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2E7C" w:rsidRPr="00232DC8" w:rsidRDefault="00E12E7C" w:rsidP="00E12E7C">
      <w:pPr>
        <w:pStyle w:val="Puesto"/>
        <w:tabs>
          <w:tab w:val="left" w:pos="9923"/>
        </w:tabs>
        <w:ind w:left="142" w:right="141"/>
        <w:rPr>
          <w:rFonts w:ascii="Arial Narrow" w:hAnsi="Arial Narrow" w:cs="Arial"/>
          <w:noProof/>
          <w:sz w:val="18"/>
          <w:szCs w:val="18"/>
          <w:lang w:val="es-MX"/>
        </w:rPr>
      </w:pPr>
      <w:r w:rsidRPr="00232DC8">
        <w:rPr>
          <w:rFonts w:ascii="Arial Narrow" w:hAnsi="Arial Narrow" w:cs="Arial"/>
          <w:noProof/>
          <w:sz w:val="18"/>
          <w:szCs w:val="18"/>
          <w:lang w:val="es-MX"/>
        </w:rPr>
        <w:t>OFICIALÍA MAYOR DE GOBIERNO DEL ESTADO DE BAJA CALIFORNIA</w:t>
      </w:r>
    </w:p>
    <w:p w:rsidR="00E12E7C" w:rsidRPr="00232DC8" w:rsidRDefault="00E12E7C" w:rsidP="00E12E7C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232DC8">
        <w:rPr>
          <w:rFonts w:ascii="Arial Narrow" w:hAnsi="Arial Narrow" w:cs="Arial"/>
          <w:noProof/>
          <w:sz w:val="18"/>
          <w:szCs w:val="18"/>
          <w:lang w:val="es-MX"/>
        </w:rPr>
        <w:t>DIRECCION DE ADQUISICIONES</w:t>
      </w:r>
    </w:p>
    <w:p w:rsidR="00E12E7C" w:rsidRPr="00232DC8" w:rsidRDefault="00E12E7C" w:rsidP="00E12E7C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232DC8">
        <w:rPr>
          <w:rFonts w:ascii="Arial Narrow" w:hAnsi="Arial Narrow" w:cs="Arial"/>
          <w:noProof/>
          <w:sz w:val="18"/>
          <w:szCs w:val="18"/>
          <w:lang w:val="es-MX"/>
        </w:rPr>
        <w:t xml:space="preserve">LICITACION PÚBLICA </w:t>
      </w:r>
      <w:r w:rsidR="006113FD">
        <w:rPr>
          <w:rFonts w:ascii="Arial Narrow" w:hAnsi="Arial Narrow" w:cs="Arial"/>
          <w:noProof/>
          <w:sz w:val="18"/>
          <w:szCs w:val="18"/>
          <w:lang w:val="es-MX"/>
        </w:rPr>
        <w:t>REGIONAL</w:t>
      </w:r>
    </w:p>
    <w:p w:rsidR="00E12E7C" w:rsidRPr="00C442BE" w:rsidRDefault="00E12E7C" w:rsidP="00E12E7C">
      <w:pPr>
        <w:pStyle w:val="Ttulo1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232DC8">
        <w:rPr>
          <w:rFonts w:ascii="Arial Narrow" w:hAnsi="Arial Narrow" w:cs="Arial"/>
          <w:noProof/>
          <w:sz w:val="18"/>
          <w:szCs w:val="18"/>
          <w:lang w:val="es-MX"/>
        </w:rPr>
        <w:t xml:space="preserve">CONVOCATORIA NÚMERO </w:t>
      </w:r>
      <w:r w:rsidR="00DD3C93">
        <w:rPr>
          <w:rFonts w:ascii="Arial Narrow" w:hAnsi="Arial Narrow" w:cs="Arial"/>
          <w:noProof/>
          <w:sz w:val="18"/>
          <w:szCs w:val="18"/>
          <w:lang w:val="es-MX"/>
        </w:rPr>
        <w:t>32065001-058</w:t>
      </w:r>
      <w:r w:rsidR="00271A9E">
        <w:rPr>
          <w:rFonts w:ascii="Arial Narrow" w:hAnsi="Arial Narrow" w:cs="Arial"/>
          <w:noProof/>
          <w:sz w:val="18"/>
          <w:szCs w:val="18"/>
          <w:lang w:val="es-MX"/>
        </w:rPr>
        <w:t>-2020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</w:p>
    <w:p w:rsidR="00E12E7C" w:rsidRPr="00C442BE" w:rsidRDefault="00E12E7C" w:rsidP="00E12E7C">
      <w:pPr>
        <w:tabs>
          <w:tab w:val="left" w:pos="9923"/>
        </w:tabs>
        <w:ind w:left="142" w:right="141"/>
        <w:rPr>
          <w:rFonts w:ascii="Arial Narrow" w:hAnsi="Arial Narrow"/>
          <w:noProof/>
          <w:sz w:val="10"/>
          <w:szCs w:val="10"/>
          <w:lang w:val="es-MX"/>
        </w:rPr>
      </w:pPr>
    </w:p>
    <w:p w:rsidR="00E12E7C" w:rsidRPr="00C442BE" w:rsidRDefault="00E12E7C" w:rsidP="00E12E7C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highlight w:val="yellow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Con fundamento en lo dispuesto por el Artículo 100 de la Constitución Política del Estado Libre y Soberano de Baja California; la Ley de Adquisiciones, Arrendamientos y Servicios par</w:t>
      </w:r>
      <w:r w:rsidR="00871CBD">
        <w:rPr>
          <w:rFonts w:ascii="Arial Narrow" w:hAnsi="Arial Narrow" w:cs="Arial"/>
          <w:noProof/>
          <w:sz w:val="18"/>
          <w:szCs w:val="18"/>
          <w:lang w:val="es-MX"/>
        </w:rPr>
        <w:t>a el Estado de Baja California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="00871CBD">
        <w:rPr>
          <w:rFonts w:ascii="Arial Narrow" w:hAnsi="Arial Narrow" w:cs="Arial"/>
          <w:noProof/>
          <w:sz w:val="18"/>
          <w:szCs w:val="18"/>
          <w:lang w:val="es-MX"/>
        </w:rPr>
        <w:t>y su Reglamento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, las disposiciones de las  Normas y Políticas para el Establecimiento de Garantías en Materia de Adquisiciones de Bienes y prestación de Servicios, publicada en el Periódico Oficial del Estado de Baja California el día 23 de Septiembre del 2005 y demás disposiciones administrativas en vigor, se convoca a los interesados a participa</w:t>
      </w:r>
      <w:r w:rsidR="00697048">
        <w:rPr>
          <w:rFonts w:ascii="Arial Narrow" w:hAnsi="Arial Narrow" w:cs="Arial"/>
          <w:noProof/>
          <w:sz w:val="18"/>
          <w:szCs w:val="18"/>
          <w:lang w:val="es-MX"/>
        </w:rPr>
        <w:t xml:space="preserve">r en la licitación de carácter </w:t>
      </w:r>
      <w:r w:rsidR="006113FD">
        <w:rPr>
          <w:rFonts w:ascii="Arial Narrow" w:hAnsi="Arial Narrow" w:cs="Arial"/>
          <w:noProof/>
          <w:sz w:val="18"/>
          <w:szCs w:val="18"/>
          <w:lang w:val="es-MX"/>
        </w:rPr>
        <w:t xml:space="preserve">regional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que a continuación se identifica.</w:t>
      </w:r>
    </w:p>
    <w:p w:rsidR="00E12E7C" w:rsidRDefault="00E12E7C" w:rsidP="00E12E7C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0"/>
          <w:szCs w:val="10"/>
          <w:lang w:val="es-MX"/>
        </w:rPr>
      </w:pPr>
    </w:p>
    <w:p w:rsidR="006113FD" w:rsidRPr="006113FD" w:rsidRDefault="006113FD" w:rsidP="001C7DBB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 xml:space="preserve">Suministro de </w:t>
      </w:r>
      <w:r w:rsidR="00DD3C93">
        <w:rPr>
          <w:rFonts w:ascii="Arial Narrow" w:hAnsi="Arial Narrow" w:cs="Arial"/>
          <w:noProof/>
          <w:sz w:val="18"/>
          <w:szCs w:val="18"/>
          <w:lang w:val="es-MX"/>
        </w:rPr>
        <w:t>equipo medico y de laboratorio para la Secretaria del Campo y la Seguridad Alimentaria</w:t>
      </w:r>
    </w:p>
    <w:tbl>
      <w:tblPr>
        <w:tblW w:w="101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45"/>
        <w:gridCol w:w="1710"/>
        <w:gridCol w:w="1710"/>
        <w:gridCol w:w="1800"/>
        <w:gridCol w:w="1800"/>
        <w:gridCol w:w="1748"/>
      </w:tblGrid>
      <w:tr w:rsidR="00E12E7C" w:rsidRPr="00C442BE" w:rsidTr="0093633C">
        <w:trPr>
          <w:trHeight w:val="397"/>
          <w:jc w:val="center"/>
        </w:trPr>
        <w:tc>
          <w:tcPr>
            <w:tcW w:w="1345" w:type="dxa"/>
            <w:vMerge w:val="restart"/>
            <w:vAlign w:val="center"/>
          </w:tcPr>
          <w:p w:rsidR="00E12E7C" w:rsidRPr="00C442BE" w:rsidRDefault="0093633C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Costo de bases</w:t>
            </w:r>
          </w:p>
        </w:tc>
        <w:tc>
          <w:tcPr>
            <w:tcW w:w="1710" w:type="dxa"/>
            <w:vMerge w:val="restart"/>
            <w:vAlign w:val="center"/>
          </w:tcPr>
          <w:p w:rsidR="00E12E7C" w:rsidRPr="00C442BE" w:rsidRDefault="0093633C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Visita a instalaciones</w:t>
            </w:r>
          </w:p>
        </w:tc>
        <w:tc>
          <w:tcPr>
            <w:tcW w:w="1710" w:type="dxa"/>
            <w:vMerge w:val="restart"/>
            <w:vAlign w:val="center"/>
          </w:tcPr>
          <w:p w:rsidR="00E12E7C" w:rsidRPr="00C442BE" w:rsidRDefault="00E12E7C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Junta de aclaraciones</w:t>
            </w:r>
          </w:p>
        </w:tc>
        <w:tc>
          <w:tcPr>
            <w:tcW w:w="3600" w:type="dxa"/>
            <w:gridSpan w:val="2"/>
            <w:tcBorders>
              <w:bottom w:val="single" w:sz="4" w:space="0" w:color="auto"/>
            </w:tcBorders>
            <w:vAlign w:val="center"/>
          </w:tcPr>
          <w:p w:rsidR="00E12E7C" w:rsidRPr="00C442BE" w:rsidRDefault="00E12E7C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 xml:space="preserve">Presentación y apertura de proposiciones </w:t>
            </w:r>
          </w:p>
          <w:p w:rsidR="00E12E7C" w:rsidRPr="00C442BE" w:rsidRDefault="00E12E7C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</w:p>
        </w:tc>
        <w:tc>
          <w:tcPr>
            <w:tcW w:w="1748" w:type="dxa"/>
            <w:vMerge w:val="restart"/>
            <w:vAlign w:val="center"/>
          </w:tcPr>
          <w:p w:rsidR="00E12E7C" w:rsidRPr="00C442BE" w:rsidRDefault="00E12E7C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Fallo</w:t>
            </w:r>
          </w:p>
        </w:tc>
      </w:tr>
      <w:tr w:rsidR="00E12E7C" w:rsidRPr="00C442BE" w:rsidTr="0093633C">
        <w:trPr>
          <w:trHeight w:val="122"/>
          <w:jc w:val="center"/>
        </w:trPr>
        <w:tc>
          <w:tcPr>
            <w:tcW w:w="1345" w:type="dxa"/>
            <w:vMerge/>
            <w:tcBorders>
              <w:bottom w:val="single" w:sz="4" w:space="0" w:color="auto"/>
            </w:tcBorders>
            <w:vAlign w:val="center"/>
          </w:tcPr>
          <w:p w:rsidR="00E12E7C" w:rsidRPr="00C442BE" w:rsidRDefault="00E12E7C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</w:p>
        </w:tc>
        <w:tc>
          <w:tcPr>
            <w:tcW w:w="1710" w:type="dxa"/>
            <w:vMerge/>
            <w:tcBorders>
              <w:bottom w:val="single" w:sz="4" w:space="0" w:color="auto"/>
            </w:tcBorders>
            <w:vAlign w:val="center"/>
          </w:tcPr>
          <w:p w:rsidR="00E12E7C" w:rsidRPr="00C442BE" w:rsidRDefault="00E12E7C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1710" w:type="dxa"/>
            <w:vMerge/>
            <w:tcBorders>
              <w:bottom w:val="single" w:sz="4" w:space="0" w:color="auto"/>
            </w:tcBorders>
            <w:vAlign w:val="center"/>
          </w:tcPr>
          <w:p w:rsidR="00E12E7C" w:rsidRPr="00C442BE" w:rsidRDefault="00E12E7C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  <w:vAlign w:val="center"/>
          </w:tcPr>
          <w:p w:rsidR="00E12E7C" w:rsidRPr="00C442BE" w:rsidRDefault="00E12E7C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1ra etapa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vAlign w:val="center"/>
          </w:tcPr>
          <w:p w:rsidR="00E12E7C" w:rsidRPr="00C442BE" w:rsidRDefault="00E12E7C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2da etapa</w:t>
            </w:r>
          </w:p>
        </w:tc>
        <w:tc>
          <w:tcPr>
            <w:tcW w:w="1748" w:type="dxa"/>
            <w:vMerge/>
            <w:tcBorders>
              <w:bottom w:val="single" w:sz="4" w:space="0" w:color="auto"/>
            </w:tcBorders>
            <w:vAlign w:val="center"/>
          </w:tcPr>
          <w:p w:rsidR="00E12E7C" w:rsidRPr="00C442BE" w:rsidRDefault="00E12E7C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</w:tr>
      <w:tr w:rsidR="00E12E7C" w:rsidRPr="00C442BE" w:rsidTr="0093633C">
        <w:trPr>
          <w:trHeight w:val="195"/>
          <w:jc w:val="center"/>
        </w:trPr>
        <w:tc>
          <w:tcPr>
            <w:tcW w:w="1345" w:type="dxa"/>
            <w:vAlign w:val="center"/>
          </w:tcPr>
          <w:p w:rsidR="00E12E7C" w:rsidRPr="00C442BE" w:rsidRDefault="0093633C" w:rsidP="001F0F1D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Sin costo</w:t>
            </w:r>
          </w:p>
        </w:tc>
        <w:tc>
          <w:tcPr>
            <w:tcW w:w="1710" w:type="dxa"/>
            <w:vAlign w:val="center"/>
          </w:tcPr>
          <w:p w:rsidR="00E12E7C" w:rsidRPr="00C442BE" w:rsidRDefault="0093633C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09 / Noviembre/2020</w:t>
            </w:r>
          </w:p>
        </w:tc>
        <w:tc>
          <w:tcPr>
            <w:tcW w:w="1710" w:type="dxa"/>
            <w:vAlign w:val="center"/>
          </w:tcPr>
          <w:p w:rsidR="00E12E7C" w:rsidRPr="00C442BE" w:rsidRDefault="00C507E3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12/</w:t>
            </w:r>
            <w:r w:rsidR="00E12E7C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</w:t>
            </w:r>
            <w:r w:rsidR="001F0F1D">
              <w:rPr>
                <w:rFonts w:ascii="Arial Narrow" w:hAnsi="Arial Narrow" w:cs="Arial"/>
                <w:sz w:val="18"/>
                <w:szCs w:val="18"/>
                <w:lang w:val="es-MX"/>
              </w:rPr>
              <w:t>Noviembre</w:t>
            </w:r>
            <w:r w:rsidR="00884DA7">
              <w:rPr>
                <w:rFonts w:ascii="Arial Narrow" w:hAnsi="Arial Narrow" w:cs="Arial"/>
                <w:sz w:val="18"/>
                <w:szCs w:val="18"/>
                <w:lang w:val="es-MX"/>
              </w:rPr>
              <w:t>/</w:t>
            </w:r>
            <w:r w:rsidR="00697048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2020</w:t>
            </w:r>
          </w:p>
          <w:p w:rsidR="00E12E7C" w:rsidRPr="00C442BE" w:rsidRDefault="00C6516B" w:rsidP="001F0F1D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  <w:r w:rsidR="001F0F1D">
              <w:rPr>
                <w:rFonts w:ascii="Arial Narrow" w:hAnsi="Arial Narrow" w:cs="Arial"/>
                <w:sz w:val="18"/>
                <w:szCs w:val="18"/>
                <w:lang w:val="es-MX"/>
              </w:rPr>
              <w:t>2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:3</w:t>
            </w:r>
            <w:r w:rsidR="00884DA7">
              <w:rPr>
                <w:rFonts w:ascii="Arial Narrow" w:hAnsi="Arial Narrow" w:cs="Arial"/>
                <w:sz w:val="18"/>
                <w:szCs w:val="18"/>
                <w:lang w:val="es-MX"/>
              </w:rPr>
              <w:t>0</w:t>
            </w:r>
            <w:r w:rsidR="00E12E7C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horas</w:t>
            </w:r>
          </w:p>
        </w:tc>
        <w:tc>
          <w:tcPr>
            <w:tcW w:w="1800" w:type="dxa"/>
            <w:vAlign w:val="center"/>
          </w:tcPr>
          <w:p w:rsidR="00E12E7C" w:rsidRPr="00C442BE" w:rsidRDefault="00C507E3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19</w:t>
            </w:r>
            <w:r w:rsidR="00E12E7C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 w:rsidR="001F0F1D">
              <w:rPr>
                <w:rFonts w:ascii="Arial Narrow" w:hAnsi="Arial Narrow" w:cs="Arial"/>
                <w:sz w:val="18"/>
                <w:szCs w:val="18"/>
                <w:lang w:val="es-MX"/>
              </w:rPr>
              <w:t>Noviemb</w:t>
            </w:r>
            <w:r w:rsidR="00884DA7">
              <w:rPr>
                <w:rFonts w:ascii="Arial Narrow" w:hAnsi="Arial Narrow" w:cs="Arial"/>
                <w:sz w:val="18"/>
                <w:szCs w:val="18"/>
                <w:lang w:val="es-MX"/>
              </w:rPr>
              <w:t>re</w:t>
            </w:r>
            <w:r w:rsidR="00E12E7C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20</w:t>
            </w:r>
            <w:r w:rsidR="00697048">
              <w:rPr>
                <w:rFonts w:ascii="Arial Narrow" w:hAnsi="Arial Narrow" w:cs="Arial"/>
                <w:sz w:val="18"/>
                <w:szCs w:val="18"/>
                <w:lang w:val="es-MX"/>
              </w:rPr>
              <w:t>20</w:t>
            </w:r>
          </w:p>
          <w:p w:rsidR="00E12E7C" w:rsidRPr="00C442BE" w:rsidRDefault="007967F2" w:rsidP="001F0F1D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10:</w:t>
            </w:r>
            <w:r w:rsidR="00C507E3">
              <w:rPr>
                <w:rFonts w:ascii="Arial Narrow" w:hAnsi="Arial Narrow" w:cs="Arial"/>
                <w:sz w:val="18"/>
                <w:szCs w:val="18"/>
                <w:lang w:val="es-MX"/>
              </w:rPr>
              <w:t>3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0</w:t>
            </w:r>
            <w:r w:rsidR="00E12E7C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horas</w:t>
            </w:r>
          </w:p>
        </w:tc>
        <w:tc>
          <w:tcPr>
            <w:tcW w:w="1800" w:type="dxa"/>
            <w:vAlign w:val="center"/>
          </w:tcPr>
          <w:p w:rsidR="00E12E7C" w:rsidRPr="00C442BE" w:rsidRDefault="00C507E3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26</w:t>
            </w:r>
            <w:r w:rsidR="00E12E7C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 w:rsidR="001F0F1D">
              <w:rPr>
                <w:rFonts w:ascii="Arial Narrow" w:hAnsi="Arial Narrow" w:cs="Arial"/>
                <w:sz w:val="18"/>
                <w:szCs w:val="18"/>
                <w:lang w:val="es-MX"/>
              </w:rPr>
              <w:t>Noviem</w:t>
            </w:r>
            <w:r w:rsidR="001C7DBB">
              <w:rPr>
                <w:rFonts w:ascii="Arial Narrow" w:hAnsi="Arial Narrow" w:cs="Arial"/>
                <w:sz w:val="18"/>
                <w:szCs w:val="18"/>
                <w:lang w:val="es-MX"/>
              </w:rPr>
              <w:t>bre</w:t>
            </w:r>
            <w:r w:rsidR="007E084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2020</w:t>
            </w:r>
          </w:p>
          <w:p w:rsidR="00E12E7C" w:rsidRPr="00C442BE" w:rsidRDefault="001C7DBB" w:rsidP="007967F2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color w:val="FF0000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  <w:r w:rsidR="00C6516B">
              <w:rPr>
                <w:rFonts w:ascii="Arial Narrow" w:hAnsi="Arial Narrow" w:cs="Arial"/>
                <w:sz w:val="18"/>
                <w:szCs w:val="18"/>
                <w:lang w:val="es-MX"/>
              </w:rPr>
              <w:t>3:</w:t>
            </w:r>
            <w:r w:rsidR="00C507E3">
              <w:rPr>
                <w:rFonts w:ascii="Arial Narrow" w:hAnsi="Arial Narrow" w:cs="Arial"/>
                <w:sz w:val="18"/>
                <w:szCs w:val="18"/>
                <w:lang w:val="es-MX"/>
              </w:rPr>
              <w:t>0</w:t>
            </w:r>
            <w:r w:rsidR="00C6516B">
              <w:rPr>
                <w:rFonts w:ascii="Arial Narrow" w:hAnsi="Arial Narrow" w:cs="Arial"/>
                <w:sz w:val="18"/>
                <w:szCs w:val="18"/>
                <w:lang w:val="es-MX"/>
              </w:rPr>
              <w:t>0</w:t>
            </w:r>
            <w:r w:rsidR="00E12E7C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horas</w:t>
            </w:r>
          </w:p>
        </w:tc>
        <w:tc>
          <w:tcPr>
            <w:tcW w:w="1748" w:type="dxa"/>
            <w:vAlign w:val="center"/>
          </w:tcPr>
          <w:p w:rsidR="00E12E7C" w:rsidRPr="00C442BE" w:rsidRDefault="00C507E3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30</w:t>
            </w:r>
            <w:r w:rsidR="00E12E7C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 w:rsidR="001F0F1D">
              <w:rPr>
                <w:rFonts w:ascii="Arial Narrow" w:hAnsi="Arial Narrow" w:cs="Arial"/>
                <w:sz w:val="18"/>
                <w:szCs w:val="18"/>
                <w:lang w:val="es-MX"/>
              </w:rPr>
              <w:t>Noviem</w:t>
            </w:r>
            <w:r w:rsidR="001C7DBB">
              <w:rPr>
                <w:rFonts w:ascii="Arial Narrow" w:hAnsi="Arial Narrow" w:cs="Arial"/>
                <w:sz w:val="18"/>
                <w:szCs w:val="18"/>
                <w:lang w:val="es-MX"/>
              </w:rPr>
              <w:t>bre</w:t>
            </w:r>
            <w:r w:rsidR="007E084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2020</w:t>
            </w:r>
          </w:p>
          <w:p w:rsidR="00E12E7C" w:rsidRPr="00C442BE" w:rsidRDefault="00E12E7C" w:rsidP="00884DA7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  <w:r w:rsidR="00884DA7">
              <w:rPr>
                <w:rFonts w:ascii="Arial Narrow" w:hAnsi="Arial Narrow" w:cs="Arial"/>
                <w:sz w:val="18"/>
                <w:szCs w:val="18"/>
                <w:lang w:val="es-MX"/>
              </w:rPr>
              <w:t>3</w:t>
            </w:r>
            <w:r w:rsidR="001F0F1D">
              <w:rPr>
                <w:rFonts w:ascii="Arial Narrow" w:hAnsi="Arial Narrow" w:cs="Arial"/>
                <w:sz w:val="18"/>
                <w:szCs w:val="18"/>
                <w:lang w:val="es-MX"/>
              </w:rPr>
              <w:t>:0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</w:tr>
    </w:tbl>
    <w:p w:rsidR="00E12E7C" w:rsidRPr="00C442BE" w:rsidRDefault="00E12E7C" w:rsidP="00E12E7C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2"/>
          <w:szCs w:val="10"/>
          <w:lang w:val="es-MX"/>
        </w:rPr>
      </w:pPr>
    </w:p>
    <w:tbl>
      <w:tblPr>
        <w:tblW w:w="1008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86"/>
        <w:gridCol w:w="5159"/>
        <w:gridCol w:w="2032"/>
        <w:gridCol w:w="1603"/>
      </w:tblGrid>
      <w:tr w:rsidR="006113FD" w:rsidRPr="00C442BE" w:rsidTr="006113FD">
        <w:trPr>
          <w:trHeight w:val="75"/>
        </w:trPr>
        <w:tc>
          <w:tcPr>
            <w:tcW w:w="1286" w:type="dxa"/>
            <w:vAlign w:val="center"/>
          </w:tcPr>
          <w:p w:rsidR="006113FD" w:rsidRPr="00C442BE" w:rsidRDefault="006113FD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PARTIDA</w:t>
            </w:r>
          </w:p>
        </w:tc>
        <w:tc>
          <w:tcPr>
            <w:tcW w:w="5159" w:type="dxa"/>
            <w:vAlign w:val="center"/>
          </w:tcPr>
          <w:p w:rsidR="006113FD" w:rsidRPr="00C442BE" w:rsidRDefault="006113FD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DESCRIPCIÓN</w:t>
            </w:r>
          </w:p>
        </w:tc>
        <w:tc>
          <w:tcPr>
            <w:tcW w:w="2032" w:type="dxa"/>
            <w:vAlign w:val="center"/>
          </w:tcPr>
          <w:p w:rsidR="006113FD" w:rsidRPr="00C442BE" w:rsidRDefault="006113FD" w:rsidP="006113FD">
            <w:pPr>
              <w:tabs>
                <w:tab w:val="left" w:pos="9923"/>
              </w:tabs>
              <w:ind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CANTIDAD</w:t>
            </w:r>
          </w:p>
        </w:tc>
        <w:tc>
          <w:tcPr>
            <w:tcW w:w="1603" w:type="dxa"/>
            <w:vAlign w:val="center"/>
          </w:tcPr>
          <w:p w:rsidR="006113FD" w:rsidRPr="00C442BE" w:rsidRDefault="006113FD" w:rsidP="006113FD">
            <w:pPr>
              <w:tabs>
                <w:tab w:val="left" w:pos="9923"/>
              </w:tabs>
              <w:ind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UNIDAD</w:t>
            </w:r>
          </w:p>
        </w:tc>
      </w:tr>
      <w:tr w:rsidR="006113FD" w:rsidRPr="00B90669" w:rsidTr="006113FD">
        <w:trPr>
          <w:trHeight w:val="301"/>
        </w:trPr>
        <w:tc>
          <w:tcPr>
            <w:tcW w:w="1286" w:type="dxa"/>
            <w:vAlign w:val="center"/>
          </w:tcPr>
          <w:p w:rsidR="006113FD" w:rsidRPr="00C442BE" w:rsidRDefault="006113FD" w:rsidP="003E2E2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ES"/>
              </w:rPr>
              <w:t>1</w:t>
            </w:r>
          </w:p>
        </w:tc>
        <w:tc>
          <w:tcPr>
            <w:tcW w:w="5159" w:type="dxa"/>
            <w:vAlign w:val="center"/>
          </w:tcPr>
          <w:p w:rsidR="006113FD" w:rsidRPr="005E4879" w:rsidRDefault="00C507E3" w:rsidP="00B90669">
            <w:pPr>
              <w:tabs>
                <w:tab w:val="left" w:pos="9923"/>
              </w:tabs>
              <w:ind w:left="142" w:right="141"/>
              <w:jc w:val="both"/>
              <w:rPr>
                <w:rFonts w:ascii="Arial Narrow" w:eastAsia="MS Mincho" w:hAnsi="Arial Narrow" w:cs="Calibri"/>
                <w:sz w:val="18"/>
                <w:szCs w:val="18"/>
                <w:lang w:val="es-ES_tradnl"/>
              </w:rPr>
            </w:pPr>
            <w:r>
              <w:rPr>
                <w:rFonts w:ascii="Arial Narrow" w:eastAsia="MS Mincho" w:hAnsi="Arial Narrow" w:cs="Calibri"/>
                <w:sz w:val="18"/>
                <w:szCs w:val="18"/>
                <w:lang w:val="es-ES_tradnl"/>
              </w:rPr>
              <w:t>Incubadora</w:t>
            </w:r>
          </w:p>
        </w:tc>
        <w:tc>
          <w:tcPr>
            <w:tcW w:w="2032" w:type="dxa"/>
            <w:vAlign w:val="center"/>
          </w:tcPr>
          <w:p w:rsidR="006113FD" w:rsidRPr="005E4879" w:rsidRDefault="00C507E3" w:rsidP="00B9066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eastAsia="MS Mincho" w:hAnsi="Arial Narrow" w:cs="Calibri"/>
                <w:sz w:val="18"/>
                <w:szCs w:val="18"/>
                <w:lang w:val="es-ES_tradnl"/>
              </w:rPr>
            </w:pPr>
            <w:r>
              <w:rPr>
                <w:rFonts w:ascii="Arial Narrow" w:eastAsia="MS Mincho" w:hAnsi="Arial Narrow" w:cs="Calibri"/>
                <w:sz w:val="18"/>
                <w:szCs w:val="18"/>
                <w:lang w:val="es-ES_tradnl"/>
              </w:rPr>
              <w:t>1</w:t>
            </w:r>
          </w:p>
        </w:tc>
        <w:tc>
          <w:tcPr>
            <w:tcW w:w="1603" w:type="dxa"/>
            <w:vAlign w:val="center"/>
          </w:tcPr>
          <w:p w:rsidR="006113FD" w:rsidRPr="005E4879" w:rsidRDefault="007967F2" w:rsidP="00B9066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eastAsia="MS Mincho" w:hAnsi="Arial Narrow" w:cs="Calibri"/>
                <w:sz w:val="18"/>
                <w:szCs w:val="18"/>
                <w:lang w:val="es-ES_tradnl"/>
              </w:rPr>
            </w:pPr>
            <w:r>
              <w:rPr>
                <w:rFonts w:ascii="Arial Narrow" w:eastAsia="MS Mincho" w:hAnsi="Arial Narrow" w:cs="Calibri"/>
                <w:sz w:val="18"/>
                <w:szCs w:val="18"/>
                <w:lang w:val="es-ES_tradnl"/>
              </w:rPr>
              <w:t>Pieza</w:t>
            </w:r>
          </w:p>
        </w:tc>
      </w:tr>
      <w:tr w:rsidR="006113FD" w:rsidRPr="00B90669" w:rsidTr="006113FD">
        <w:trPr>
          <w:trHeight w:val="301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3FD" w:rsidRPr="00C442BE" w:rsidRDefault="006113FD" w:rsidP="00791B04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ES"/>
              </w:rPr>
              <w:t>2</w:t>
            </w:r>
          </w:p>
        </w:tc>
        <w:tc>
          <w:tcPr>
            <w:tcW w:w="5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3FD" w:rsidRPr="00884DA7" w:rsidRDefault="007967F2" w:rsidP="00C507E3">
            <w:pPr>
              <w:tabs>
                <w:tab w:val="left" w:pos="9923"/>
              </w:tabs>
              <w:ind w:right="141"/>
              <w:jc w:val="both"/>
              <w:rPr>
                <w:rFonts w:ascii="Arial Narrow" w:eastAsia="MS Mincho" w:hAnsi="Arial Narrow" w:cs="Calibri"/>
                <w:sz w:val="18"/>
                <w:szCs w:val="18"/>
                <w:lang w:val="es-MX"/>
              </w:rPr>
            </w:pPr>
            <w:r>
              <w:rPr>
                <w:rFonts w:ascii="Arial Narrow" w:eastAsia="MS Mincho" w:hAnsi="Arial Narrow" w:cs="Calibri"/>
                <w:sz w:val="18"/>
                <w:szCs w:val="18"/>
                <w:lang w:val="es-MX"/>
              </w:rPr>
              <w:t xml:space="preserve">    </w:t>
            </w:r>
            <w:r w:rsidR="00C507E3">
              <w:rPr>
                <w:rFonts w:ascii="Arial Narrow" w:eastAsia="MS Mincho" w:hAnsi="Arial Narrow" w:cs="Calibri"/>
                <w:sz w:val="18"/>
                <w:szCs w:val="18"/>
                <w:lang w:val="es-MX"/>
              </w:rPr>
              <w:t>Balanza analítica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3FD" w:rsidRPr="005E4879" w:rsidRDefault="00C507E3" w:rsidP="00B9066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eastAsia="MS Mincho" w:hAnsi="Arial Narrow" w:cs="Calibri"/>
                <w:sz w:val="18"/>
                <w:szCs w:val="18"/>
                <w:lang w:val="es-ES_tradnl"/>
              </w:rPr>
            </w:pPr>
            <w:r>
              <w:rPr>
                <w:rFonts w:ascii="Arial Narrow" w:eastAsia="MS Mincho" w:hAnsi="Arial Narrow" w:cs="Calibri"/>
                <w:sz w:val="18"/>
                <w:szCs w:val="18"/>
                <w:lang w:val="es-ES_tradnl"/>
              </w:rPr>
              <w:t>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3FD" w:rsidRPr="005E4879" w:rsidRDefault="00C507E3" w:rsidP="00B9066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eastAsia="MS Mincho" w:hAnsi="Arial Narrow" w:cs="Calibri"/>
                <w:sz w:val="18"/>
                <w:szCs w:val="18"/>
                <w:lang w:val="es-ES_tradnl"/>
              </w:rPr>
            </w:pPr>
            <w:r>
              <w:rPr>
                <w:rFonts w:ascii="Arial Narrow" w:eastAsia="MS Mincho" w:hAnsi="Arial Narrow" w:cs="Calibri"/>
                <w:sz w:val="18"/>
                <w:szCs w:val="18"/>
                <w:lang w:val="es-ES_tradnl"/>
              </w:rPr>
              <w:t>Pieza</w:t>
            </w:r>
          </w:p>
        </w:tc>
      </w:tr>
    </w:tbl>
    <w:p w:rsidR="00E12E7C" w:rsidRPr="00C442BE" w:rsidRDefault="00E12E7C" w:rsidP="00E12E7C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10"/>
          <w:szCs w:val="18"/>
          <w:lang w:val="es-MX"/>
        </w:rPr>
      </w:pPr>
    </w:p>
    <w:p w:rsidR="00E12E7C" w:rsidRPr="00C442BE" w:rsidRDefault="00E12E7C" w:rsidP="00E12E7C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DISPONIBILIDAD DE LAS BASES: Las bases de licitación se encuentran disponibles para consulta en Internet en el sitio: </w:t>
      </w:r>
      <w:hyperlink r:id="rId5" w:history="1">
        <w:r w:rsidRPr="00C442BE">
          <w:rPr>
            <w:rStyle w:val="Hipervnculo"/>
            <w:rFonts w:ascii="Arial Narrow" w:hAnsi="Arial Narrow" w:cs="Arial"/>
            <w:b/>
            <w:i/>
            <w:noProof/>
            <w:sz w:val="18"/>
            <w:szCs w:val="18"/>
            <w:lang w:val="es-MX"/>
          </w:rPr>
          <w:t>https://compras.ebajacalifornia.gob.mx</w:t>
        </w:r>
      </w:hyperlink>
      <w:r w:rsidRPr="00C442BE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,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o</w:t>
      </w:r>
      <w:r w:rsidRPr="00C442BE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en la Dirección de Adquisiciones de Oficialía Mayor de Gobierno, sito en: Tercer piso del edificio del Poder Ejecutivo de Gobierno del Estado, Calz. Independencia #994, Centro Cívico de la ciudad de Mexicali, Baja California teléfono (686)</w:t>
      </w:r>
      <w:r>
        <w:rPr>
          <w:rFonts w:ascii="Arial Narrow" w:hAnsi="Arial Narrow" w:cs="Arial"/>
          <w:noProof/>
          <w:sz w:val="18"/>
          <w:szCs w:val="18"/>
          <w:lang w:val="es-MX"/>
        </w:rPr>
        <w:t>5581010 ext. 1335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, de lunes a viernes a partir de la fecha de la publicación de la convocatoria y hasta el sexto día natural previo al acto de presentación y apertura de proposiciones, en horario de 8:00 a 17:00 horas, siendo de exclusiva responsabilidad de los interesados adquirirlas en su debida oportunidad. </w:t>
      </w:r>
    </w:p>
    <w:p w:rsidR="003C3585" w:rsidRPr="003C3585" w:rsidRDefault="004F1B36" w:rsidP="00871CBD">
      <w:pPr>
        <w:tabs>
          <w:tab w:val="left" w:pos="9923"/>
        </w:tabs>
        <w:ind w:left="180" w:right="141" w:hanging="90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="00E12E7C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COSTO DE LAS </w:t>
      </w:r>
      <w:r w:rsidR="003C3585">
        <w:rPr>
          <w:rFonts w:ascii="Arial Narrow" w:hAnsi="Arial Narrow" w:cs="Arial"/>
          <w:noProof/>
          <w:sz w:val="18"/>
          <w:szCs w:val="18"/>
          <w:lang w:val="es-MX"/>
        </w:rPr>
        <w:t xml:space="preserve">BASES DE LICITACIÓN: </w:t>
      </w:r>
      <w:r w:rsidR="006113FD">
        <w:rPr>
          <w:rFonts w:ascii="Arial Narrow" w:hAnsi="Arial Narrow" w:cs="Arial"/>
          <w:noProof/>
          <w:sz w:val="18"/>
          <w:szCs w:val="18"/>
          <w:lang w:val="es-MX"/>
        </w:rPr>
        <w:t>Sin costo.</w:t>
      </w:r>
    </w:p>
    <w:p w:rsidR="00E12E7C" w:rsidRPr="00C442BE" w:rsidRDefault="00E12E7C" w:rsidP="00E12E7C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PROCEDENCIA DE LOS RECURSOS: Estatales.</w:t>
      </w:r>
      <w:bookmarkStart w:id="0" w:name="_GoBack"/>
      <w:bookmarkEnd w:id="0"/>
    </w:p>
    <w:p w:rsidR="00E12E7C" w:rsidRPr="00C442BE" w:rsidRDefault="00E12E7C" w:rsidP="00E12E7C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ACTOS DEL PROCEDIMIENTO: Los actos de junta de aclaraciones, presentación y apertura de propuestas en sus dos etapas y fallo, tendrán verificativo en la Sala de Juntas de la Dirección de Adquisiciones en las fechas, horarios y domicilio ya citados.</w:t>
      </w:r>
    </w:p>
    <w:p w:rsidR="003C3585" w:rsidRDefault="00E12E7C" w:rsidP="00E12E7C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CONDICIONES PARA LA PRESENTACIÓN DE LAS PROPUESTAS: Además de la presentación personal se aceptará  el envío de propuestas por servicio postal o mensajería quedando bajo responsabilidad del licitante que estas sean entregadas con acuse de r</w:t>
      </w:r>
      <w:r w:rsidR="003C3585">
        <w:rPr>
          <w:rFonts w:ascii="Arial Narrow" w:hAnsi="Arial Narrow" w:cs="Arial"/>
          <w:noProof/>
          <w:sz w:val="18"/>
          <w:szCs w:val="18"/>
          <w:lang w:val="es-MX"/>
        </w:rPr>
        <w:t>ecibo en su debida oportunidad.</w:t>
      </w:r>
    </w:p>
    <w:p w:rsidR="00E12E7C" w:rsidRPr="00C442BE" w:rsidRDefault="00E12E7C" w:rsidP="00E12E7C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IDIOMA: Todo lo relacionado con la propuesta deberá ser redactado en idioma Español.</w:t>
      </w:r>
    </w:p>
    <w:p w:rsidR="005E4879" w:rsidRPr="005E4879" w:rsidRDefault="00E12E7C" w:rsidP="005E4879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bCs/>
          <w:sz w:val="18"/>
          <w:szCs w:val="18"/>
          <w:lang w:val="es-MX"/>
        </w:rPr>
      </w:pPr>
      <w:r w:rsidRPr="00C442BE">
        <w:rPr>
          <w:rFonts w:ascii="Arial Narrow" w:hAnsi="Arial Narrow" w:cs="Arial"/>
          <w:sz w:val="18"/>
          <w:szCs w:val="16"/>
          <w:lang w:val="es-ES"/>
        </w:rPr>
        <w:t xml:space="preserve">LUGAR Y PLAZO DE ENTREGA: </w:t>
      </w:r>
      <w:r w:rsidR="00382E5A">
        <w:rPr>
          <w:rFonts w:ascii="Arial Narrow" w:hAnsi="Arial Narrow" w:cs="Arial"/>
          <w:noProof/>
          <w:sz w:val="18"/>
          <w:szCs w:val="16"/>
          <w:lang w:val="es-MX"/>
        </w:rPr>
        <w:t xml:space="preserve">De conformidad con lo establecido en el numeral </w:t>
      </w:r>
      <w:r w:rsidR="003C3585">
        <w:rPr>
          <w:rFonts w:ascii="Arial Narrow" w:hAnsi="Arial Narrow" w:cs="Arial"/>
          <w:noProof/>
          <w:sz w:val="18"/>
          <w:szCs w:val="16"/>
          <w:lang w:val="es-MX"/>
        </w:rPr>
        <w:t>4</w:t>
      </w:r>
      <w:r w:rsidR="00382E5A">
        <w:rPr>
          <w:rFonts w:ascii="Arial Narrow" w:hAnsi="Arial Narrow" w:cs="Arial"/>
          <w:noProof/>
          <w:sz w:val="18"/>
          <w:szCs w:val="16"/>
          <w:lang w:val="es-MX"/>
        </w:rPr>
        <w:t xml:space="preserve"> de las bases de licitacion.</w:t>
      </w:r>
    </w:p>
    <w:p w:rsidR="00E12E7C" w:rsidRPr="00C442BE" w:rsidRDefault="00E12E7C" w:rsidP="005E4879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MONEDA: pesos mexicanos.</w:t>
      </w:r>
    </w:p>
    <w:p w:rsidR="00E12E7C" w:rsidRPr="00C442BE" w:rsidRDefault="00E12E7C" w:rsidP="00E12E7C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C442BE">
        <w:rPr>
          <w:rFonts w:ascii="Arial Narrow" w:hAnsi="Arial Narrow" w:cs="Arial"/>
          <w:noProof/>
          <w:sz w:val="18"/>
          <w:szCs w:val="16"/>
          <w:lang w:val="es-MX"/>
        </w:rPr>
        <w:t>CONDICIONES DE PAGO</w:t>
      </w:r>
      <w:r w:rsidRPr="00056068">
        <w:rPr>
          <w:rFonts w:ascii="Arial Narrow" w:hAnsi="Arial Narrow" w:cs="Arial"/>
          <w:noProof/>
          <w:sz w:val="18"/>
          <w:szCs w:val="16"/>
          <w:lang w:val="es-MX"/>
        </w:rPr>
        <w:t xml:space="preserve">: </w:t>
      </w:r>
      <w:r w:rsidR="00E66DE6">
        <w:rPr>
          <w:rFonts w:ascii="Arial Narrow" w:hAnsi="Arial Narrow" w:cs="Arial"/>
          <w:noProof/>
          <w:sz w:val="18"/>
          <w:szCs w:val="16"/>
          <w:lang w:val="es-MX"/>
        </w:rPr>
        <w:t xml:space="preserve">De conformidad con lo establecido en el numeral </w:t>
      </w:r>
      <w:r w:rsidR="00B0615E">
        <w:rPr>
          <w:rFonts w:ascii="Arial Narrow" w:hAnsi="Arial Narrow" w:cs="Arial"/>
          <w:noProof/>
          <w:sz w:val="18"/>
          <w:szCs w:val="16"/>
          <w:lang w:val="es-MX"/>
        </w:rPr>
        <w:t>4.5 de las bases de licitacion.</w:t>
      </w:r>
    </w:p>
    <w:p w:rsidR="00E12E7C" w:rsidRPr="00C442BE" w:rsidRDefault="00E12E7C" w:rsidP="00E12E7C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C442BE">
        <w:rPr>
          <w:rFonts w:ascii="Arial Narrow" w:hAnsi="Arial Narrow" w:cs="Arial"/>
          <w:noProof/>
          <w:sz w:val="18"/>
          <w:szCs w:val="16"/>
          <w:lang w:val="es-MX"/>
        </w:rPr>
        <w:t xml:space="preserve">ANTICIPO: </w:t>
      </w:r>
      <w:r w:rsidRPr="00056068">
        <w:rPr>
          <w:rFonts w:ascii="Arial Narrow" w:hAnsi="Arial Narrow" w:cs="Arial"/>
          <w:noProof/>
          <w:sz w:val="18"/>
          <w:szCs w:val="16"/>
          <w:lang w:val="es-MX"/>
        </w:rPr>
        <w:t>NO HABRÁ ANTICIPO.</w:t>
      </w:r>
    </w:p>
    <w:p w:rsidR="00E12E7C" w:rsidRPr="00C442BE" w:rsidRDefault="00E12E7C" w:rsidP="00E12E7C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C442BE">
        <w:rPr>
          <w:rFonts w:ascii="Arial Narrow" w:hAnsi="Arial Narrow" w:cs="Arial"/>
          <w:noProof/>
          <w:sz w:val="18"/>
          <w:szCs w:val="16"/>
          <w:lang w:val="es-MX"/>
        </w:rPr>
        <w:t>GARANTIAS: El licitante adjudicado deberá garantizar el cumplimiento del contrato mediante fianza conferida por el porcentaje que corresponda de acuerdo a las disposiciones contenidas en las Normas y Políticas para el Establecimiento de Garantía</w:t>
      </w:r>
      <w:r w:rsidR="006113FD">
        <w:rPr>
          <w:rFonts w:ascii="Arial Narrow" w:hAnsi="Arial Narrow" w:cs="Arial"/>
          <w:noProof/>
          <w:sz w:val="18"/>
          <w:szCs w:val="16"/>
          <w:lang w:val="es-MX"/>
        </w:rPr>
        <w:t>s en Materia de Adquisición de B</w:t>
      </w:r>
      <w:r w:rsidRPr="00C442BE">
        <w:rPr>
          <w:rFonts w:ascii="Arial Narrow" w:hAnsi="Arial Narrow" w:cs="Arial"/>
          <w:noProof/>
          <w:sz w:val="18"/>
          <w:szCs w:val="16"/>
          <w:lang w:val="es-MX"/>
        </w:rPr>
        <w:t>ienes y Servicios publicadas POE el día 23 de septiembre de 2005.</w:t>
      </w:r>
    </w:p>
    <w:p w:rsidR="00E12E7C" w:rsidRPr="00C442BE" w:rsidRDefault="00E12E7C" w:rsidP="00E12E7C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OTRAS DISPOSICIONES.Ninguna de las condiciones contenidas en las bases de licitación, así como en las proposiciones presentadas por los licitantes, podrán ser negociadas.</w:t>
      </w:r>
    </w:p>
    <w:p w:rsidR="00E12E7C" w:rsidRPr="00C442BE" w:rsidRDefault="00E12E7C" w:rsidP="00E12E7C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E12E7C" w:rsidRPr="00C442BE" w:rsidRDefault="00E12E7C" w:rsidP="00E12E7C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La autoridad competente para oír y recibir inconformidades es la Secretaría de la Honstidad y la Función Pública, conforme al Art. 69 de la Ley de Adquisición Arrendamientos y Servicios del Estado de B.C.</w:t>
      </w:r>
    </w:p>
    <w:p w:rsidR="00E12E7C" w:rsidRPr="00C442BE" w:rsidRDefault="00E12E7C" w:rsidP="00E12E7C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E12E7C" w:rsidRPr="00C442BE" w:rsidRDefault="002D058C" w:rsidP="00E12E7C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 xml:space="preserve">Mexicali, Baja California a </w:t>
      </w:r>
      <w:r w:rsidR="00C507E3">
        <w:rPr>
          <w:rFonts w:ascii="Arial Narrow" w:hAnsi="Arial Narrow" w:cs="Arial"/>
          <w:noProof/>
          <w:sz w:val="18"/>
          <w:szCs w:val="18"/>
          <w:lang w:val="es-MX"/>
        </w:rPr>
        <w:t>06</w:t>
      </w:r>
      <w:r w:rsidR="00E12E7C" w:rsidRPr="00056068">
        <w:rPr>
          <w:rFonts w:ascii="Arial Narrow" w:hAnsi="Arial Narrow" w:cs="Arial"/>
          <w:noProof/>
          <w:sz w:val="18"/>
          <w:szCs w:val="18"/>
          <w:lang w:val="es-MX"/>
        </w:rPr>
        <w:t xml:space="preserve"> de </w:t>
      </w:r>
      <w:r w:rsidR="00C507E3">
        <w:rPr>
          <w:rFonts w:ascii="Arial Narrow" w:hAnsi="Arial Narrow" w:cs="Arial"/>
          <w:noProof/>
          <w:sz w:val="18"/>
          <w:szCs w:val="18"/>
          <w:lang w:val="es-MX"/>
        </w:rPr>
        <w:t>Noviemb</w:t>
      </w:r>
      <w:r w:rsidR="004F1B36">
        <w:rPr>
          <w:rFonts w:ascii="Arial Narrow" w:hAnsi="Arial Narrow" w:cs="Arial"/>
          <w:noProof/>
          <w:sz w:val="18"/>
          <w:szCs w:val="18"/>
          <w:lang w:val="es-MX"/>
        </w:rPr>
        <w:t>re</w:t>
      </w:r>
      <w:r w:rsidR="00B0615E">
        <w:rPr>
          <w:rFonts w:ascii="Arial Narrow" w:hAnsi="Arial Narrow" w:cs="Arial"/>
          <w:noProof/>
          <w:sz w:val="18"/>
          <w:szCs w:val="18"/>
          <w:lang w:val="es-MX"/>
        </w:rPr>
        <w:t xml:space="preserve"> de 2020</w:t>
      </w:r>
    </w:p>
    <w:p w:rsidR="006113FD" w:rsidRPr="006113FD" w:rsidRDefault="006113FD" w:rsidP="006113FD">
      <w:pPr>
        <w:jc w:val="center"/>
        <w:rPr>
          <w:rFonts w:ascii="Arial Narrow" w:hAnsi="Arial Narrow" w:cs="Arial"/>
          <w:sz w:val="18"/>
          <w:szCs w:val="18"/>
          <w:lang w:val="es-MX"/>
        </w:rPr>
      </w:pPr>
      <w:r w:rsidRPr="006113FD">
        <w:rPr>
          <w:rFonts w:ascii="Arial Narrow" w:hAnsi="Arial Narrow" w:cs="Arial"/>
          <w:sz w:val="18"/>
          <w:szCs w:val="18"/>
          <w:lang w:val="es-MX"/>
        </w:rPr>
        <w:t xml:space="preserve">PRESIDENTE DEL COMITÉ DE ADQUISICIONES, ARRENDAMIENTOS Y SERVICIOS </w:t>
      </w:r>
    </w:p>
    <w:p w:rsidR="006113FD" w:rsidRDefault="006113FD" w:rsidP="006113FD">
      <w:pPr>
        <w:jc w:val="center"/>
        <w:rPr>
          <w:rFonts w:ascii="Arial Narrow" w:hAnsi="Arial Narrow" w:cs="Arial"/>
          <w:sz w:val="18"/>
          <w:szCs w:val="18"/>
          <w:lang w:val="es-MX"/>
        </w:rPr>
      </w:pPr>
      <w:r w:rsidRPr="006113FD">
        <w:rPr>
          <w:rFonts w:ascii="Arial Narrow" w:hAnsi="Arial Narrow" w:cs="Arial"/>
          <w:sz w:val="18"/>
          <w:szCs w:val="18"/>
          <w:lang w:val="es-MX"/>
        </w:rPr>
        <w:t>DEL PODER EJECUTIVO DEL GOBIERNO DEL ESTADO DE BAJA CALIFORNIA</w:t>
      </w:r>
    </w:p>
    <w:p w:rsidR="006113FD" w:rsidRPr="006113FD" w:rsidRDefault="006113FD" w:rsidP="006113FD">
      <w:pPr>
        <w:jc w:val="center"/>
        <w:rPr>
          <w:rFonts w:ascii="Arial Narrow" w:hAnsi="Arial Narrow" w:cs="Arial"/>
          <w:b/>
          <w:sz w:val="18"/>
          <w:szCs w:val="18"/>
          <w:lang w:val="es-MX"/>
        </w:rPr>
      </w:pPr>
      <w:r>
        <w:rPr>
          <w:rFonts w:ascii="Arial Narrow" w:hAnsi="Arial Narrow" w:cs="Arial"/>
          <w:sz w:val="18"/>
          <w:szCs w:val="18"/>
          <w:lang w:val="es-MX"/>
        </w:rPr>
        <w:t>OFICIAL MAYOR DE GOBIERNO</w:t>
      </w:r>
    </w:p>
    <w:p w:rsidR="00E12E7C" w:rsidRPr="00E12E7C" w:rsidRDefault="00B90669" w:rsidP="00E12E7C">
      <w:pPr>
        <w:jc w:val="center"/>
        <w:rPr>
          <w:rFonts w:ascii="Arial Narrow" w:hAnsi="Arial Narrow" w:cs="Arial"/>
          <w:b/>
          <w:sz w:val="18"/>
          <w:szCs w:val="18"/>
          <w:lang w:val="es-MX"/>
        </w:rPr>
      </w:pPr>
      <w:r>
        <w:rPr>
          <w:rFonts w:ascii="Arial Narrow" w:hAnsi="Arial Narrow" w:cs="Arial"/>
          <w:b/>
          <w:sz w:val="18"/>
          <w:szCs w:val="18"/>
          <w:lang w:val="es-MX"/>
        </w:rPr>
        <w:t>MARCO OCTAVIO HILTON REYES</w:t>
      </w:r>
    </w:p>
    <w:p w:rsidR="00E12E7C" w:rsidRPr="00E12E7C" w:rsidRDefault="00E12E7C" w:rsidP="00E12E7C">
      <w:pPr>
        <w:jc w:val="center"/>
        <w:rPr>
          <w:rFonts w:ascii="Arial Narrow" w:hAnsi="Arial Narrow" w:cs="Arial"/>
          <w:b/>
          <w:noProof/>
          <w:sz w:val="18"/>
          <w:szCs w:val="18"/>
          <w:lang w:val="es-MX"/>
        </w:rPr>
      </w:pPr>
      <w:r w:rsidRPr="00E12E7C">
        <w:rPr>
          <w:rFonts w:ascii="Arial Narrow" w:hAnsi="Arial Narrow" w:cs="Arial"/>
          <w:b/>
          <w:noProof/>
          <w:sz w:val="18"/>
          <w:szCs w:val="18"/>
          <w:lang w:val="es-MX"/>
        </w:rPr>
        <w:t>Rúbrica</w:t>
      </w:r>
    </w:p>
    <w:p w:rsidR="00E12E7C" w:rsidRPr="00C442BE" w:rsidRDefault="00E12E7C" w:rsidP="004E0AAB">
      <w:pPr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</w:p>
    <w:sectPr w:rsidR="00E12E7C" w:rsidRPr="00C442BE" w:rsidSect="004501E5">
      <w:pgSz w:w="12240" w:h="15840" w:code="1"/>
      <w:pgMar w:top="851" w:right="1183" w:bottom="567" w:left="993" w:header="706" w:footer="7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6438147D"/>
    <w:multiLevelType w:val="hybridMultilevel"/>
    <w:tmpl w:val="05C47890"/>
    <w:lvl w:ilvl="0" w:tplc="080A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90B"/>
    <w:rsid w:val="000037A5"/>
    <w:rsid w:val="00024AD9"/>
    <w:rsid w:val="00037822"/>
    <w:rsid w:val="0004247F"/>
    <w:rsid w:val="00044102"/>
    <w:rsid w:val="00045AEC"/>
    <w:rsid w:val="00056068"/>
    <w:rsid w:val="00083DEF"/>
    <w:rsid w:val="00121774"/>
    <w:rsid w:val="00132929"/>
    <w:rsid w:val="00132D51"/>
    <w:rsid w:val="00136A4F"/>
    <w:rsid w:val="00145D6D"/>
    <w:rsid w:val="0016547F"/>
    <w:rsid w:val="00183DA0"/>
    <w:rsid w:val="001A04BE"/>
    <w:rsid w:val="001C1DCF"/>
    <w:rsid w:val="001C368C"/>
    <w:rsid w:val="001C5E60"/>
    <w:rsid w:val="001C7DBB"/>
    <w:rsid w:val="001D24FC"/>
    <w:rsid w:val="001D67A3"/>
    <w:rsid w:val="001F0F1D"/>
    <w:rsid w:val="001F1E85"/>
    <w:rsid w:val="00206E3F"/>
    <w:rsid w:val="00232DC8"/>
    <w:rsid w:val="00263C55"/>
    <w:rsid w:val="002658A2"/>
    <w:rsid w:val="00271A9E"/>
    <w:rsid w:val="0027371D"/>
    <w:rsid w:val="002D058C"/>
    <w:rsid w:val="002F138A"/>
    <w:rsid w:val="00304955"/>
    <w:rsid w:val="0030671C"/>
    <w:rsid w:val="0032268A"/>
    <w:rsid w:val="00345A88"/>
    <w:rsid w:val="0036130B"/>
    <w:rsid w:val="00373087"/>
    <w:rsid w:val="003773F8"/>
    <w:rsid w:val="00382E5A"/>
    <w:rsid w:val="003A60EB"/>
    <w:rsid w:val="003B1531"/>
    <w:rsid w:val="003B73F8"/>
    <w:rsid w:val="003C05BF"/>
    <w:rsid w:val="003C3585"/>
    <w:rsid w:val="003D5809"/>
    <w:rsid w:val="003D5B4A"/>
    <w:rsid w:val="003E3723"/>
    <w:rsid w:val="003F02F3"/>
    <w:rsid w:val="004222E6"/>
    <w:rsid w:val="00444D12"/>
    <w:rsid w:val="004501E5"/>
    <w:rsid w:val="00464872"/>
    <w:rsid w:val="00487A8D"/>
    <w:rsid w:val="004C0C27"/>
    <w:rsid w:val="004C4A81"/>
    <w:rsid w:val="004D2001"/>
    <w:rsid w:val="004D3742"/>
    <w:rsid w:val="004D5500"/>
    <w:rsid w:val="004E0AAB"/>
    <w:rsid w:val="004E46FB"/>
    <w:rsid w:val="004F1B36"/>
    <w:rsid w:val="004F3CBD"/>
    <w:rsid w:val="004F3FEE"/>
    <w:rsid w:val="0053282C"/>
    <w:rsid w:val="005356D4"/>
    <w:rsid w:val="00543B23"/>
    <w:rsid w:val="00555888"/>
    <w:rsid w:val="005849B8"/>
    <w:rsid w:val="0059089A"/>
    <w:rsid w:val="005B279D"/>
    <w:rsid w:val="005D3F4B"/>
    <w:rsid w:val="005D58D6"/>
    <w:rsid w:val="005E4212"/>
    <w:rsid w:val="005E4879"/>
    <w:rsid w:val="006113FD"/>
    <w:rsid w:val="00613B38"/>
    <w:rsid w:val="00614163"/>
    <w:rsid w:val="00621066"/>
    <w:rsid w:val="00626FB7"/>
    <w:rsid w:val="006479C8"/>
    <w:rsid w:val="006801A4"/>
    <w:rsid w:val="00696626"/>
    <w:rsid w:val="00697048"/>
    <w:rsid w:val="006D5100"/>
    <w:rsid w:val="006F5C3D"/>
    <w:rsid w:val="00710271"/>
    <w:rsid w:val="00762B8F"/>
    <w:rsid w:val="00777399"/>
    <w:rsid w:val="007967F2"/>
    <w:rsid w:val="007A08F7"/>
    <w:rsid w:val="007B0B1F"/>
    <w:rsid w:val="007D09D7"/>
    <w:rsid w:val="007E084E"/>
    <w:rsid w:val="00806CAA"/>
    <w:rsid w:val="00825DC3"/>
    <w:rsid w:val="00835106"/>
    <w:rsid w:val="00871CBD"/>
    <w:rsid w:val="00884DA7"/>
    <w:rsid w:val="008A760A"/>
    <w:rsid w:val="008B6406"/>
    <w:rsid w:val="008C016B"/>
    <w:rsid w:val="008E6667"/>
    <w:rsid w:val="008F081A"/>
    <w:rsid w:val="0090693D"/>
    <w:rsid w:val="00907447"/>
    <w:rsid w:val="0093633C"/>
    <w:rsid w:val="00965C19"/>
    <w:rsid w:val="00977305"/>
    <w:rsid w:val="00982962"/>
    <w:rsid w:val="009A51FA"/>
    <w:rsid w:val="009A762D"/>
    <w:rsid w:val="009C5BA4"/>
    <w:rsid w:val="009F5505"/>
    <w:rsid w:val="00A042C9"/>
    <w:rsid w:val="00A1082B"/>
    <w:rsid w:val="00A210A6"/>
    <w:rsid w:val="00A24281"/>
    <w:rsid w:val="00A31905"/>
    <w:rsid w:val="00A52C29"/>
    <w:rsid w:val="00A538C9"/>
    <w:rsid w:val="00A57FD9"/>
    <w:rsid w:val="00A621EA"/>
    <w:rsid w:val="00A77419"/>
    <w:rsid w:val="00A81BCD"/>
    <w:rsid w:val="00A83BFA"/>
    <w:rsid w:val="00A974FB"/>
    <w:rsid w:val="00AC0CD7"/>
    <w:rsid w:val="00AD2A12"/>
    <w:rsid w:val="00AE21A8"/>
    <w:rsid w:val="00AE4474"/>
    <w:rsid w:val="00AE5C8D"/>
    <w:rsid w:val="00AF33C3"/>
    <w:rsid w:val="00AF51F8"/>
    <w:rsid w:val="00B01643"/>
    <w:rsid w:val="00B02CC3"/>
    <w:rsid w:val="00B052BB"/>
    <w:rsid w:val="00B0615E"/>
    <w:rsid w:val="00B215E2"/>
    <w:rsid w:val="00B42DE4"/>
    <w:rsid w:val="00B52887"/>
    <w:rsid w:val="00B6117D"/>
    <w:rsid w:val="00B61D83"/>
    <w:rsid w:val="00B808CE"/>
    <w:rsid w:val="00B84067"/>
    <w:rsid w:val="00B90669"/>
    <w:rsid w:val="00BB1837"/>
    <w:rsid w:val="00BB7E8C"/>
    <w:rsid w:val="00BC5D86"/>
    <w:rsid w:val="00BC6B90"/>
    <w:rsid w:val="00C168B9"/>
    <w:rsid w:val="00C20451"/>
    <w:rsid w:val="00C32879"/>
    <w:rsid w:val="00C3290B"/>
    <w:rsid w:val="00C3739C"/>
    <w:rsid w:val="00C415E2"/>
    <w:rsid w:val="00C442BE"/>
    <w:rsid w:val="00C507E3"/>
    <w:rsid w:val="00C6486A"/>
    <w:rsid w:val="00C6516B"/>
    <w:rsid w:val="00C6584B"/>
    <w:rsid w:val="00C74313"/>
    <w:rsid w:val="00C859BF"/>
    <w:rsid w:val="00C91A67"/>
    <w:rsid w:val="00CA35CA"/>
    <w:rsid w:val="00CA64A1"/>
    <w:rsid w:val="00CB6855"/>
    <w:rsid w:val="00CC4029"/>
    <w:rsid w:val="00CE67AB"/>
    <w:rsid w:val="00D00AF4"/>
    <w:rsid w:val="00D02342"/>
    <w:rsid w:val="00D042D6"/>
    <w:rsid w:val="00D30BBF"/>
    <w:rsid w:val="00D46CD2"/>
    <w:rsid w:val="00D55C4A"/>
    <w:rsid w:val="00D66BAC"/>
    <w:rsid w:val="00D958C3"/>
    <w:rsid w:val="00D96F2C"/>
    <w:rsid w:val="00DB116D"/>
    <w:rsid w:val="00DC0C82"/>
    <w:rsid w:val="00DC4F34"/>
    <w:rsid w:val="00DD0E78"/>
    <w:rsid w:val="00DD3C93"/>
    <w:rsid w:val="00E12E7C"/>
    <w:rsid w:val="00E30AF2"/>
    <w:rsid w:val="00E46AF9"/>
    <w:rsid w:val="00E52B01"/>
    <w:rsid w:val="00E66DE6"/>
    <w:rsid w:val="00EA65BD"/>
    <w:rsid w:val="00EC7AA2"/>
    <w:rsid w:val="00ED5BA4"/>
    <w:rsid w:val="00EE719A"/>
    <w:rsid w:val="00F20855"/>
    <w:rsid w:val="00F463B7"/>
    <w:rsid w:val="00F472D8"/>
    <w:rsid w:val="00F65F60"/>
    <w:rsid w:val="00F70FD9"/>
    <w:rsid w:val="00F77817"/>
    <w:rsid w:val="00F915D2"/>
    <w:rsid w:val="00F9273A"/>
    <w:rsid w:val="00FB0BB3"/>
    <w:rsid w:val="00FE0981"/>
    <w:rsid w:val="00FE432C"/>
    <w:rsid w:val="00FF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5513E33-FFE5-4830-89AE-39EBA9886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Puest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ompras.ebajacalifornia.gob.m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637</Words>
  <Characters>3507</Characters>
  <Application>Microsoft Office Word</Application>
  <DocSecurity>0</DocSecurity>
  <Lines>29</Lines>
  <Paragraphs>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4136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karla aguirre</cp:lastModifiedBy>
  <cp:revision>6</cp:revision>
  <cp:lastPrinted>2020-11-02T16:54:00Z</cp:lastPrinted>
  <dcterms:created xsi:type="dcterms:W3CDTF">2020-09-22T17:50:00Z</dcterms:created>
  <dcterms:modified xsi:type="dcterms:W3CDTF">2020-11-02T17:10:00Z</dcterms:modified>
</cp:coreProperties>
</file>