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213" w:rsidRPr="00800213" w:rsidRDefault="00800213" w:rsidP="00800213">
      <w:pPr>
        <w:ind w:left="-142" w:right="-234"/>
        <w:jc w:val="center"/>
        <w:rPr>
          <w:rFonts w:ascii="Montserrat" w:eastAsia="Times New Roman" w:hAnsi="Montserrat" w:cs="Arial"/>
          <w:color w:val="000000"/>
          <w:sz w:val="22"/>
          <w:szCs w:val="22"/>
          <w:lang w:val="es-ES_tradnl" w:eastAsia="es-ES"/>
        </w:rPr>
      </w:pPr>
      <w:r>
        <w:rPr>
          <w:rFonts w:ascii="Montserrat" w:eastAsia="Times New Roman" w:hAnsi="Montserrat" w:cs="Arial"/>
          <w:color w:val="000000"/>
          <w:sz w:val="22"/>
          <w:szCs w:val="22"/>
          <w:lang w:val="es-ES" w:eastAsia="es-ES"/>
        </w:rPr>
        <w:t>LICITACIÓN PÚBLICA NAC</w:t>
      </w:r>
      <w:r w:rsidRPr="00800213">
        <w:rPr>
          <w:rFonts w:ascii="Montserrat" w:eastAsia="Times New Roman" w:hAnsi="Montserrat" w:cs="Arial"/>
          <w:color w:val="000000"/>
          <w:sz w:val="22"/>
          <w:szCs w:val="22"/>
          <w:lang w:val="es-ES" w:eastAsia="es-ES"/>
        </w:rPr>
        <w:t xml:space="preserve">IONAL No. </w:t>
      </w:r>
      <w:r w:rsidRPr="00800213">
        <w:rPr>
          <w:rFonts w:ascii="Montserrat" w:eastAsia="Times New Roman" w:hAnsi="Montserrat" w:cs="Arial"/>
          <w:color w:val="000000"/>
          <w:sz w:val="22"/>
          <w:szCs w:val="22"/>
          <w:lang w:eastAsia="es-ES"/>
        </w:rPr>
        <w:t>OM-CESPT-114-2023</w:t>
      </w:r>
    </w:p>
    <w:p w:rsidR="00800213" w:rsidRPr="00800213" w:rsidRDefault="00800213" w:rsidP="00800213">
      <w:pPr>
        <w:ind w:left="-142" w:right="-234"/>
        <w:jc w:val="center"/>
        <w:rPr>
          <w:rFonts w:ascii="Montserrat" w:eastAsia="Times New Roman" w:hAnsi="Montserrat" w:cs="Arial"/>
          <w:bCs/>
          <w:iCs/>
          <w:color w:val="000000"/>
          <w:sz w:val="22"/>
          <w:szCs w:val="22"/>
          <w:lang w:eastAsia="es-ES"/>
        </w:rPr>
      </w:pPr>
      <w:r w:rsidRPr="00800213">
        <w:rPr>
          <w:rFonts w:ascii="Montserrat" w:eastAsia="Times New Roman" w:hAnsi="Montserrat" w:cs="Arial"/>
          <w:color w:val="000000"/>
          <w:sz w:val="22"/>
          <w:szCs w:val="22"/>
          <w:lang w:val="es-ES_tradnl" w:eastAsia="es-ES"/>
        </w:rPr>
        <w:t>“</w:t>
      </w:r>
      <w:r w:rsidRPr="00800213">
        <w:rPr>
          <w:rFonts w:ascii="Montserrat" w:eastAsia="Times New Roman" w:hAnsi="Montserrat" w:cs="Arial"/>
          <w:b/>
          <w:bCs/>
          <w:iCs/>
          <w:color w:val="000000"/>
          <w:sz w:val="22"/>
          <w:szCs w:val="22"/>
          <w:lang w:eastAsia="es-ES"/>
        </w:rPr>
        <w:t>CONTRATACIÓN DE PÓLIZAS DE SEGUROS PARA LA COMISIÓN ESTATAL DE SERVICIOS PÚBLICOS DE TIJUANA</w:t>
      </w:r>
      <w:r w:rsidRPr="00800213">
        <w:rPr>
          <w:rFonts w:ascii="Montserrat" w:eastAsia="Times New Roman" w:hAnsi="Montserrat" w:cs="Arial"/>
          <w:bCs/>
          <w:iCs/>
          <w:color w:val="000000"/>
          <w:sz w:val="22"/>
          <w:szCs w:val="22"/>
          <w:lang w:eastAsia="es-ES"/>
        </w:rPr>
        <w:t>”</w:t>
      </w:r>
    </w:p>
    <w:p w:rsidR="00800213" w:rsidRPr="00800213" w:rsidRDefault="00800213" w:rsidP="00800213">
      <w:pPr>
        <w:spacing w:line="360" w:lineRule="auto"/>
        <w:ind w:left="-567" w:right="-234"/>
        <w:jc w:val="both"/>
        <w:rPr>
          <w:rFonts w:ascii="Montserrat" w:eastAsia="Times New Roman" w:hAnsi="Montserrat" w:cs="Arial"/>
          <w:color w:val="000000"/>
          <w:sz w:val="22"/>
          <w:szCs w:val="22"/>
          <w:lang w:val="es-ES_tradnl" w:eastAsia="es-ES"/>
        </w:rPr>
      </w:pPr>
    </w:p>
    <w:p w:rsidR="00800213" w:rsidRPr="00800213" w:rsidRDefault="00800213" w:rsidP="00800213">
      <w:pPr>
        <w:spacing w:line="360" w:lineRule="auto"/>
        <w:ind w:left="-284" w:right="-234"/>
        <w:jc w:val="both"/>
        <w:rPr>
          <w:rFonts w:ascii="Montserrat" w:eastAsia="Times New Roman" w:hAnsi="Montserrat" w:cs="Arial"/>
          <w:bCs/>
          <w:iCs/>
          <w:color w:val="000000"/>
          <w:sz w:val="22"/>
          <w:szCs w:val="22"/>
          <w:lang w:eastAsia="es-ES"/>
        </w:rPr>
      </w:pPr>
      <w:r w:rsidRPr="00800213">
        <w:rPr>
          <w:rFonts w:ascii="Montserrat" w:eastAsia="Times New Roman" w:hAnsi="Montserrat" w:cs="Arial"/>
          <w:color w:val="000000"/>
          <w:sz w:val="22"/>
          <w:szCs w:val="22"/>
          <w:lang w:val="es-ES_tradnl" w:eastAsia="es-ES"/>
        </w:rPr>
        <w:t xml:space="preserve">Acta circunstanciada en la que se hace constar el acto de </w:t>
      </w:r>
      <w:r w:rsidRPr="00800213">
        <w:rPr>
          <w:rFonts w:ascii="Montserrat" w:eastAsia="Times New Roman" w:hAnsi="Montserrat" w:cs="Arial"/>
          <w:bCs/>
          <w:color w:val="000000"/>
          <w:sz w:val="22"/>
          <w:szCs w:val="22"/>
          <w:lang w:val="es-ES_tradnl" w:eastAsia="es-ES"/>
        </w:rPr>
        <w:t xml:space="preserve">Junta de Aclaraciones </w:t>
      </w:r>
      <w:r w:rsidRPr="00800213">
        <w:rPr>
          <w:rFonts w:ascii="Montserrat" w:eastAsia="Times New Roman" w:hAnsi="Montserrat" w:cs="Arial"/>
          <w:color w:val="000000"/>
          <w:sz w:val="22"/>
          <w:szCs w:val="22"/>
          <w:lang w:val="es-ES_tradnl" w:eastAsia="es-ES"/>
        </w:rPr>
        <w:t>celebrado por el Comité</w:t>
      </w:r>
      <w:r w:rsidRPr="00800213">
        <w:rPr>
          <w:rFonts w:ascii="Montserrat" w:eastAsia="Times New Roman" w:hAnsi="Montserrat" w:cs="Arial"/>
          <w:color w:val="000000"/>
          <w:sz w:val="22"/>
          <w:szCs w:val="22"/>
          <w:lang w:val="es-ES" w:eastAsia="es-ES"/>
        </w:rPr>
        <w:t xml:space="preserve"> de Adquisiciones, Arrendamientos y Servicios del Poder Ejecutivo del Gobierno del Estado </w:t>
      </w:r>
      <w:r w:rsidRPr="00800213">
        <w:rPr>
          <w:rFonts w:ascii="Montserrat" w:eastAsia="Times New Roman" w:hAnsi="Montserrat" w:cs="Arial"/>
          <w:color w:val="000000"/>
          <w:sz w:val="22"/>
          <w:szCs w:val="22"/>
          <w:lang w:val="es-ES_tradnl" w:eastAsia="es-ES"/>
        </w:rPr>
        <w:t>de Baja Californ</w:t>
      </w:r>
      <w:r>
        <w:rPr>
          <w:rFonts w:ascii="Montserrat" w:eastAsia="Times New Roman" w:hAnsi="Montserrat" w:cs="Arial"/>
          <w:color w:val="000000"/>
          <w:sz w:val="22"/>
          <w:szCs w:val="22"/>
          <w:lang w:val="es-ES_tradnl" w:eastAsia="es-ES"/>
        </w:rPr>
        <w:t>ia, en la Licitación Pública Nac</w:t>
      </w:r>
      <w:r w:rsidRPr="00800213">
        <w:rPr>
          <w:rFonts w:ascii="Montserrat" w:eastAsia="Times New Roman" w:hAnsi="Montserrat" w:cs="Arial"/>
          <w:color w:val="000000"/>
          <w:sz w:val="22"/>
          <w:szCs w:val="22"/>
          <w:lang w:val="es-ES_tradnl" w:eastAsia="es-ES"/>
        </w:rPr>
        <w:t xml:space="preserve">ional Número </w:t>
      </w:r>
      <w:r w:rsidRPr="00800213">
        <w:rPr>
          <w:rFonts w:ascii="Montserrat" w:eastAsia="Times New Roman" w:hAnsi="Montserrat" w:cs="Arial"/>
          <w:color w:val="000000"/>
          <w:sz w:val="22"/>
          <w:szCs w:val="22"/>
          <w:lang w:eastAsia="es-ES"/>
        </w:rPr>
        <w:t>OM-CESPT-114-2023</w:t>
      </w:r>
      <w:r w:rsidRPr="00800213">
        <w:rPr>
          <w:rFonts w:ascii="Montserrat" w:eastAsia="Times New Roman" w:hAnsi="Montserrat" w:cs="Arial"/>
          <w:color w:val="000000"/>
          <w:sz w:val="22"/>
          <w:szCs w:val="22"/>
          <w:lang w:val="es-ES_tradnl" w:eastAsia="es-ES"/>
        </w:rPr>
        <w:t>, correspondiente a la</w:t>
      </w:r>
      <w:r w:rsidRPr="00800213">
        <w:rPr>
          <w:rFonts w:ascii="Montserrat" w:eastAsia="Times New Roman" w:hAnsi="Montserrat" w:cs="Arial"/>
          <w:bCs/>
          <w:iCs/>
          <w:color w:val="000000"/>
          <w:sz w:val="22"/>
          <w:szCs w:val="22"/>
          <w:lang w:eastAsia="es-ES"/>
        </w:rPr>
        <w:t xml:space="preserve"> “</w:t>
      </w:r>
      <w:r w:rsidRPr="00800213">
        <w:rPr>
          <w:rFonts w:ascii="Montserrat" w:eastAsia="Times New Roman" w:hAnsi="Montserrat" w:cs="Arial"/>
          <w:b/>
          <w:bCs/>
          <w:iCs/>
          <w:color w:val="000000"/>
          <w:sz w:val="22"/>
          <w:szCs w:val="22"/>
          <w:lang w:eastAsia="es-ES"/>
        </w:rPr>
        <w:t>Contratación de Pólizas de Seguros Para la Comisión Estatal de Servicios Públicos de Tijuana</w:t>
      </w:r>
      <w:r w:rsidRPr="00800213">
        <w:rPr>
          <w:rFonts w:ascii="Montserrat" w:eastAsia="Times New Roman" w:hAnsi="Montserrat" w:cs="Arial"/>
          <w:bCs/>
          <w:iCs/>
          <w:color w:val="000000"/>
          <w:sz w:val="22"/>
          <w:szCs w:val="22"/>
          <w:lang w:eastAsia="es-ES"/>
        </w:rPr>
        <w:t>”.</w:t>
      </w:r>
    </w:p>
    <w:p w:rsidR="00800213" w:rsidRPr="00800213" w:rsidRDefault="00800213" w:rsidP="00800213">
      <w:pPr>
        <w:spacing w:line="360" w:lineRule="auto"/>
        <w:ind w:left="-284" w:right="-234"/>
        <w:jc w:val="both"/>
        <w:rPr>
          <w:rFonts w:ascii="Montserrat" w:eastAsia="Times New Roman" w:hAnsi="Montserrat" w:cs="Arial"/>
          <w:color w:val="000000"/>
          <w:sz w:val="22"/>
          <w:szCs w:val="22"/>
          <w:lang w:eastAsia="es-ES"/>
        </w:rPr>
      </w:pPr>
    </w:p>
    <w:p w:rsidR="00800213" w:rsidRPr="00800213" w:rsidRDefault="00800213" w:rsidP="0003420C">
      <w:pPr>
        <w:spacing w:line="360" w:lineRule="auto"/>
        <w:ind w:left="-284" w:right="-232"/>
        <w:jc w:val="both"/>
        <w:rPr>
          <w:rFonts w:ascii="Montserrat" w:eastAsia="Times New Roman" w:hAnsi="Montserrat" w:cs="Arial"/>
          <w:bCs/>
          <w:color w:val="000000"/>
          <w:sz w:val="22"/>
          <w:szCs w:val="22"/>
          <w:lang w:eastAsia="es-ES"/>
        </w:rPr>
      </w:pPr>
      <w:r w:rsidRPr="001E31AA">
        <w:rPr>
          <w:rFonts w:ascii="Montserrat" w:eastAsia="Times New Roman" w:hAnsi="Montserrat" w:cs="Arial"/>
          <w:color w:val="000000"/>
          <w:sz w:val="22"/>
          <w:szCs w:val="22"/>
          <w:lang w:val="es-ES_tradnl" w:eastAsia="es-ES"/>
        </w:rPr>
        <w:t xml:space="preserve">En la Ciudad de Mexicali, Baja California, siendo las </w:t>
      </w:r>
      <w:r w:rsidR="001E31AA" w:rsidRPr="001E31AA">
        <w:rPr>
          <w:rFonts w:ascii="Montserrat" w:eastAsia="Times New Roman" w:hAnsi="Montserrat" w:cs="Arial"/>
          <w:b/>
          <w:color w:val="000000"/>
          <w:sz w:val="22"/>
          <w:szCs w:val="22"/>
          <w:lang w:val="es-ES_tradnl" w:eastAsia="es-ES"/>
        </w:rPr>
        <w:t>09:15</w:t>
      </w:r>
      <w:r w:rsidRPr="001E31AA">
        <w:rPr>
          <w:rFonts w:ascii="Montserrat" w:eastAsia="Times New Roman" w:hAnsi="Montserrat" w:cs="Arial"/>
          <w:b/>
          <w:color w:val="000000"/>
          <w:sz w:val="22"/>
          <w:szCs w:val="22"/>
          <w:lang w:val="es-ES_tradnl" w:eastAsia="es-ES"/>
        </w:rPr>
        <w:t xml:space="preserve"> </w:t>
      </w:r>
      <w:r w:rsidRPr="001E31AA">
        <w:rPr>
          <w:rFonts w:ascii="Montserrat" w:eastAsia="Times New Roman" w:hAnsi="Montserrat" w:cs="Arial"/>
          <w:color w:val="000000"/>
          <w:sz w:val="22"/>
          <w:szCs w:val="22"/>
          <w:lang w:val="es-ES_tradnl" w:eastAsia="es-ES"/>
        </w:rPr>
        <w:t>horas del día</w:t>
      </w:r>
      <w:r w:rsidRPr="001E31AA">
        <w:rPr>
          <w:rFonts w:ascii="Montserrat" w:eastAsia="Times New Roman" w:hAnsi="Montserrat" w:cs="Arial"/>
          <w:b/>
          <w:color w:val="000000"/>
          <w:sz w:val="22"/>
          <w:szCs w:val="22"/>
          <w:lang w:val="es-ES_tradnl" w:eastAsia="es-ES"/>
        </w:rPr>
        <w:t xml:space="preserve"> 12 de mayo de 2023</w:t>
      </w:r>
      <w:r w:rsidRPr="001E31AA">
        <w:rPr>
          <w:rFonts w:ascii="Montserrat" w:eastAsia="Times New Roman" w:hAnsi="Montserrat" w:cs="Arial"/>
          <w:color w:val="000000"/>
          <w:sz w:val="22"/>
          <w:szCs w:val="22"/>
          <w:lang w:val="es-ES_tradnl" w:eastAsia="es-ES"/>
        </w:rPr>
        <w:t xml:space="preserve">, fecha señalada en bases de Licitación, para que tenga verificativo el acto de junta de aclaraciones, en las oficinas que ocupa la sala de juntas de la Dirección de Adquisiciones </w:t>
      </w:r>
      <w:r w:rsidRPr="001E31AA">
        <w:rPr>
          <w:rFonts w:ascii="Montserrat" w:eastAsia="Times New Roman" w:hAnsi="Montserrat" w:cs="Arial"/>
          <w:color w:val="000000"/>
          <w:sz w:val="22"/>
          <w:szCs w:val="22"/>
          <w:lang w:eastAsia="es-ES"/>
        </w:rPr>
        <w:t>y Servicios Generales</w:t>
      </w:r>
      <w:r w:rsidRPr="001E31AA">
        <w:rPr>
          <w:rFonts w:ascii="Montserrat" w:eastAsia="Times New Roman" w:hAnsi="Montserrat" w:cs="Arial"/>
          <w:color w:val="000000"/>
          <w:sz w:val="22"/>
          <w:szCs w:val="22"/>
          <w:lang w:val="es-ES_tradnl" w:eastAsia="es-ES"/>
        </w:rPr>
        <w:t xml:space="preserve"> de la Oficialía Mayor de Gobierno del Estado de Baja California, en el domicilio ubicado en el tercer piso del Edificio del Poder Ejecutivo, Calzada Independencia #994 en el Centro Cívico de esta Ciudad, </w:t>
      </w:r>
      <w:r w:rsidRPr="001E31AA">
        <w:rPr>
          <w:rFonts w:ascii="Montserrat" w:eastAsia="Times New Roman" w:hAnsi="Montserrat" w:cs="Arial"/>
          <w:color w:val="000000"/>
          <w:sz w:val="22"/>
          <w:szCs w:val="22"/>
          <w:lang w:eastAsia="es-ES"/>
        </w:rPr>
        <w:t xml:space="preserve">se celebra el acto de Junta de Aclaraciones de la licitación precitada; con fundamento en lo dispuesto por los artículos </w:t>
      </w:r>
      <w:r w:rsidRPr="001E31AA">
        <w:rPr>
          <w:rFonts w:ascii="Montserrat" w:eastAsia="Times New Roman" w:hAnsi="Montserrat" w:cs="Arial"/>
          <w:bCs/>
          <w:color w:val="000000"/>
          <w:sz w:val="22"/>
          <w:szCs w:val="22"/>
          <w:lang w:eastAsia="es-ES"/>
        </w:rPr>
        <w:t xml:space="preserve">1 fracción I en relación directa con el 4 fracción I, 21 fracción I, 24 fracción I </w:t>
      </w:r>
      <w:r w:rsidRPr="001E31AA">
        <w:rPr>
          <w:rFonts w:ascii="Montserrat" w:eastAsia="Times New Roman" w:hAnsi="Montserrat" w:cs="Arial"/>
          <w:color w:val="000000"/>
          <w:sz w:val="22"/>
          <w:szCs w:val="22"/>
          <w:lang w:eastAsia="es-ES"/>
        </w:rPr>
        <w:t xml:space="preserve">y 30 de la Ley de Adquisiciones, Arrendamientos y Servicios para el Estado de Baja California en adelante “La Ley de </w:t>
      </w:r>
      <w:r w:rsidRPr="001E31AA">
        <w:rPr>
          <w:rFonts w:ascii="Montserrat" w:eastAsia="Times New Roman" w:hAnsi="Montserrat" w:cs="Arial"/>
          <w:bCs/>
          <w:color w:val="000000"/>
          <w:sz w:val="22"/>
          <w:szCs w:val="22"/>
          <w:lang w:eastAsia="es-ES"/>
        </w:rPr>
        <w:t xml:space="preserve">Adquisiciones”, </w:t>
      </w:r>
      <w:r w:rsidRPr="001E31AA">
        <w:rPr>
          <w:rFonts w:ascii="Montserrat" w:eastAsia="Times New Roman" w:hAnsi="Montserrat" w:cs="Arial"/>
          <w:color w:val="000000"/>
          <w:sz w:val="22"/>
          <w:szCs w:val="22"/>
          <w:lang w:eastAsia="es-ES"/>
        </w:rPr>
        <w:t>y 32 de su Reglamento</w:t>
      </w:r>
      <w:r w:rsidRPr="001E31AA">
        <w:rPr>
          <w:rFonts w:ascii="Montserrat" w:eastAsia="Times New Roman" w:hAnsi="Montserrat" w:cs="Arial"/>
          <w:color w:val="000000"/>
          <w:sz w:val="22"/>
          <w:szCs w:val="22"/>
          <w:lang w:val="es-ES_tradnl" w:eastAsia="es-ES"/>
        </w:rPr>
        <w:t xml:space="preserve">; de acuerdo a lo asentado en el numeral 5 y 8.1 de las bases de licitación; el </w:t>
      </w:r>
      <w:r w:rsidRPr="001E31AA">
        <w:rPr>
          <w:rFonts w:ascii="Montserrat" w:eastAsia="Times New Roman" w:hAnsi="Montserrat" w:cs="Arial"/>
          <w:b/>
          <w:color w:val="000000"/>
          <w:sz w:val="22"/>
          <w:szCs w:val="22"/>
          <w:lang w:val="es-ES_tradnl" w:eastAsia="es-ES"/>
        </w:rPr>
        <w:t>C. LINO FERNANDO LIMÓN FÉLIX</w:t>
      </w:r>
      <w:r w:rsidRPr="001E31AA">
        <w:rPr>
          <w:rFonts w:ascii="Montserrat" w:eastAsia="Times New Roman" w:hAnsi="Montserrat" w:cs="Arial"/>
          <w:color w:val="000000"/>
          <w:sz w:val="22"/>
          <w:szCs w:val="22"/>
          <w:lang w:val="es-ES_tradnl" w:eastAsia="es-ES"/>
        </w:rPr>
        <w:t xml:space="preserve"> Jefe del Departamento de Invitaciones y Licitaciones de la Dirección de Adquisiciones </w:t>
      </w:r>
      <w:r w:rsidRPr="001E31AA">
        <w:rPr>
          <w:rFonts w:ascii="Montserrat" w:eastAsia="Times New Roman" w:hAnsi="Montserrat" w:cs="Arial"/>
          <w:bCs/>
          <w:color w:val="000000"/>
          <w:sz w:val="22"/>
          <w:szCs w:val="22"/>
          <w:lang w:eastAsia="es-ES"/>
        </w:rPr>
        <w:t>y Servicios Generales</w:t>
      </w:r>
      <w:r w:rsidRPr="001E31AA">
        <w:rPr>
          <w:rFonts w:ascii="Montserrat" w:eastAsia="Times New Roman" w:hAnsi="Montserrat" w:cs="Arial"/>
          <w:color w:val="000000"/>
          <w:sz w:val="22"/>
          <w:szCs w:val="22"/>
          <w:lang w:eastAsia="es-ES"/>
        </w:rPr>
        <w:t xml:space="preserve"> </w:t>
      </w:r>
      <w:r w:rsidRPr="001E31AA">
        <w:rPr>
          <w:rFonts w:ascii="Montserrat" w:eastAsia="Times New Roman" w:hAnsi="Montserrat" w:cs="Arial"/>
          <w:color w:val="000000"/>
          <w:sz w:val="22"/>
          <w:szCs w:val="22"/>
          <w:lang w:val="es-ES_tradnl" w:eastAsia="es-ES"/>
        </w:rPr>
        <w:t xml:space="preserve">de Oficialía Mayor de Gobierno, preside el acto en suplencia del titular de la Oficialía Mayor de Gobierno, según lo dispuesto en el inciso C) del último párrafo del artículo 13 del Reglamento de la Ley de Adquisiciones; </w:t>
      </w:r>
      <w:r w:rsidRPr="001E31AA">
        <w:rPr>
          <w:rFonts w:ascii="Montserrat" w:hAnsi="Montserrat" w:cs="Arial"/>
          <w:bCs/>
          <w:sz w:val="22"/>
          <w:szCs w:val="22"/>
        </w:rPr>
        <w:t>ante la presencia de los Licitantes Participantes</w:t>
      </w:r>
      <w:r w:rsidRPr="001E31AA">
        <w:rPr>
          <w:rFonts w:ascii="Montserrat" w:eastAsia="Times New Roman" w:hAnsi="Montserrat" w:cs="Arial"/>
          <w:color w:val="000000"/>
          <w:sz w:val="22"/>
          <w:szCs w:val="22"/>
          <w:lang w:val="es-ES_tradnl" w:eastAsia="es-ES"/>
        </w:rPr>
        <w:t xml:space="preserve"> y previo pase de lista de asistencia verifica que se cuenta</w:t>
      </w:r>
      <w:r w:rsidRPr="00800213">
        <w:rPr>
          <w:rFonts w:ascii="Montserrat" w:eastAsia="Times New Roman" w:hAnsi="Montserrat" w:cs="Arial"/>
          <w:color w:val="000000"/>
          <w:sz w:val="22"/>
          <w:szCs w:val="22"/>
          <w:lang w:val="es-ES_tradnl" w:eastAsia="es-ES"/>
        </w:rPr>
        <w:t xml:space="preserve">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w:t>
      </w:r>
      <w:r w:rsidRPr="00800213">
        <w:rPr>
          <w:rFonts w:ascii="Montserrat" w:eastAsia="Times New Roman" w:hAnsi="Montserrat" w:cs="Arial"/>
          <w:bCs/>
          <w:color w:val="000000"/>
          <w:sz w:val="22"/>
          <w:szCs w:val="22"/>
          <w:lang w:eastAsia="es-ES"/>
        </w:rPr>
        <w:t>y Servicios Generales</w:t>
      </w:r>
      <w:r w:rsidRPr="00800213">
        <w:rPr>
          <w:rFonts w:ascii="Montserrat" w:eastAsia="Times New Roman" w:hAnsi="Montserrat" w:cs="Arial"/>
          <w:color w:val="000000"/>
          <w:sz w:val="22"/>
          <w:szCs w:val="22"/>
          <w:lang w:val="es-ES_tradnl" w:eastAsia="es-ES"/>
        </w:rPr>
        <w:t xml:space="preserve"> de Oficialía Mayor de Gobierno ubicada en el domicilio señalado en el proemio de la presente acta.</w:t>
      </w:r>
    </w:p>
    <w:p w:rsidR="00800213" w:rsidRPr="00800213" w:rsidRDefault="00800213" w:rsidP="00800213">
      <w:pPr>
        <w:spacing w:line="360" w:lineRule="auto"/>
        <w:ind w:right="-234"/>
        <w:jc w:val="both"/>
        <w:rPr>
          <w:rFonts w:ascii="Montserrat" w:eastAsia="Times New Roman" w:hAnsi="Montserrat" w:cs="Arial"/>
          <w:color w:val="000000"/>
          <w:sz w:val="22"/>
          <w:szCs w:val="22"/>
          <w:lang w:val="es-ES_tradnl" w:eastAsia="es-ES"/>
        </w:rPr>
      </w:pPr>
    </w:p>
    <w:p w:rsidR="00800213" w:rsidRPr="00800213" w:rsidRDefault="00800213" w:rsidP="00800213">
      <w:pPr>
        <w:spacing w:line="360" w:lineRule="auto"/>
        <w:ind w:left="-284" w:right="-234"/>
        <w:jc w:val="both"/>
        <w:rPr>
          <w:rFonts w:ascii="Montserrat" w:eastAsia="Times New Roman" w:hAnsi="Montserrat" w:cs="Arial"/>
          <w:color w:val="000000"/>
          <w:sz w:val="22"/>
          <w:szCs w:val="22"/>
          <w:lang w:val="es-ES_tradnl" w:eastAsia="es-ES"/>
        </w:rPr>
      </w:pPr>
      <w:r w:rsidRPr="00800213">
        <w:rPr>
          <w:rFonts w:ascii="Montserrat" w:hAnsi="Montserrat" w:cstheme="minorHAnsi"/>
          <w:sz w:val="22"/>
          <w:szCs w:val="22"/>
        </w:rPr>
        <w:lastRenderedPageBreak/>
        <w:t xml:space="preserve">En uso de la voz </w:t>
      </w:r>
      <w:r w:rsidRPr="00800213">
        <w:rPr>
          <w:rFonts w:ascii="Montserrat" w:hAnsi="Montserrat" w:cstheme="minorHAnsi"/>
          <w:bCs/>
          <w:sz w:val="22"/>
          <w:szCs w:val="22"/>
        </w:rPr>
        <w:t xml:space="preserve">el </w:t>
      </w:r>
      <w:r w:rsidRPr="00800213">
        <w:rPr>
          <w:rFonts w:ascii="Montserrat" w:hAnsi="Montserrat" w:cstheme="minorHAnsi"/>
          <w:b/>
          <w:bCs/>
          <w:sz w:val="22"/>
          <w:szCs w:val="22"/>
        </w:rPr>
        <w:t>C. LINO FERNANDO LIMÓN FÉLIX</w:t>
      </w:r>
      <w:r w:rsidRPr="00800213">
        <w:rPr>
          <w:rFonts w:ascii="Montserrat" w:hAnsi="Montserrat" w:cstheme="minorHAnsi"/>
          <w:sz w:val="22"/>
          <w:szCs w:val="22"/>
        </w:rPr>
        <w:t xml:space="preserve">, comunicó a los presentes que se publicó la Convocatoria número </w:t>
      </w:r>
      <w:r w:rsidRPr="00800213">
        <w:rPr>
          <w:rFonts w:ascii="Montserrat" w:hAnsi="Montserrat" w:cstheme="minorHAnsi"/>
          <w:b/>
          <w:sz w:val="22"/>
          <w:szCs w:val="22"/>
        </w:rPr>
        <w:t xml:space="preserve">OM-CESPT-114-2023 </w:t>
      </w:r>
      <w:r w:rsidRPr="00800213">
        <w:rPr>
          <w:rFonts w:ascii="Montserrat" w:hAnsi="Montserrat" w:cstheme="minorHAnsi"/>
          <w:sz w:val="22"/>
          <w:szCs w:val="22"/>
        </w:rPr>
        <w:t>en el Diario Oficial de la Federación y en el Sistema Electrónico de Compras Gubernamentales del Estado de Baja California (ComprasBC), el día 04 de mayo de 2023, poniéndose a partir de esa fecha a disposición de los interesados las bases que rigen el procedimiento a efecto de que se impusieran de su contenido y en su caso participaran en el procedimiento en términos de lo ordenado por la Ley de Adquisiciones.</w:t>
      </w:r>
    </w:p>
    <w:p w:rsidR="00800213" w:rsidRPr="00800213" w:rsidRDefault="00800213" w:rsidP="00800213">
      <w:pPr>
        <w:spacing w:line="360" w:lineRule="auto"/>
        <w:ind w:left="-284" w:right="-234"/>
        <w:jc w:val="both"/>
        <w:rPr>
          <w:rFonts w:ascii="Montserrat" w:eastAsia="Times New Roman" w:hAnsi="Montserrat" w:cs="Arial"/>
          <w:color w:val="000000"/>
          <w:sz w:val="22"/>
          <w:szCs w:val="22"/>
          <w:lang w:val="es-ES_tradnl" w:eastAsia="es-ES"/>
        </w:rPr>
      </w:pPr>
    </w:p>
    <w:p w:rsidR="00800213" w:rsidRPr="00800213" w:rsidRDefault="00800213" w:rsidP="00800213">
      <w:pPr>
        <w:spacing w:line="360" w:lineRule="auto"/>
        <w:ind w:left="-284" w:right="-234"/>
        <w:jc w:val="both"/>
        <w:rPr>
          <w:rFonts w:ascii="Montserrat" w:eastAsia="MS Mincho" w:hAnsi="Montserrat" w:cs="Arial"/>
          <w:sz w:val="22"/>
          <w:szCs w:val="22"/>
          <w:lang w:eastAsia="en-US"/>
        </w:rPr>
      </w:pPr>
      <w:r w:rsidRPr="00800213">
        <w:rPr>
          <w:rFonts w:ascii="Montserrat" w:hAnsi="Montserrat" w:cs="Arial"/>
          <w:sz w:val="22"/>
          <w:szCs w:val="22"/>
        </w:rPr>
        <w:t>En cumplimiento a lo dispuesto por los artículos 30 de la Ley de Adquisiciones, Arrendamientos y Servicios para el Estado de Baja California y 32 de su Reglamento, se procede a dar lectura a las Modificaciones realizadas por la Convocante a las bases de Licitación, así como a las respuestas a los cuestionarios presentados con anterioridad al acto por parte de los Licitantes participantes, en los siguientes términos:</w:t>
      </w:r>
    </w:p>
    <w:p w:rsidR="00800213" w:rsidRPr="00800213" w:rsidRDefault="00800213" w:rsidP="00800213">
      <w:pPr>
        <w:spacing w:line="360" w:lineRule="auto"/>
        <w:ind w:left="-284" w:right="-234"/>
        <w:jc w:val="both"/>
        <w:rPr>
          <w:rFonts w:ascii="Montserrat" w:eastAsia="MS Mincho" w:hAnsi="Montserrat" w:cs="Arial"/>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
          <w:sz w:val="22"/>
          <w:szCs w:val="22"/>
          <w:lang w:eastAsia="en-US"/>
        </w:rPr>
      </w:pPr>
      <w:r w:rsidRPr="00800213">
        <w:rPr>
          <w:rFonts w:ascii="Montserrat" w:eastAsia="MS Mincho" w:hAnsi="Montserrat" w:cs="Arial"/>
          <w:b/>
          <w:sz w:val="22"/>
          <w:szCs w:val="22"/>
          <w:lang w:eastAsia="en-US"/>
        </w:rPr>
        <w:t>MODIFICACIONES REALIZADAS POR LA CONVOCANTE: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
          <w:sz w:val="22"/>
          <w:szCs w:val="22"/>
          <w:u w:val="single"/>
          <w:lang w:eastAsia="en-US"/>
        </w:rPr>
      </w:pPr>
      <w:r w:rsidRPr="00800213">
        <w:rPr>
          <w:rFonts w:ascii="Montserrat" w:eastAsia="MS Mincho" w:hAnsi="Montserrat" w:cs="Arial"/>
          <w:b/>
          <w:sz w:val="22"/>
          <w:szCs w:val="22"/>
          <w:u w:val="single"/>
          <w:lang w:eastAsia="en-US"/>
        </w:rPr>
        <w:t xml:space="preserve">Modificación No. 1 </w:t>
      </w:r>
    </w:p>
    <w:p w:rsidR="00800213" w:rsidRPr="00800213" w:rsidRDefault="00800213" w:rsidP="00800213">
      <w:pPr>
        <w:spacing w:line="360" w:lineRule="auto"/>
        <w:ind w:left="-284" w:right="-234"/>
        <w:jc w:val="both"/>
        <w:rPr>
          <w:rFonts w:ascii="Montserrat" w:eastAsia="MS Mincho" w:hAnsi="Montserrat" w:cs="Arial"/>
          <w:sz w:val="22"/>
          <w:szCs w:val="22"/>
          <w:u w:val="single"/>
          <w:lang w:eastAsia="en-US"/>
        </w:rPr>
      </w:pPr>
      <w:r w:rsidRPr="00800213">
        <w:rPr>
          <w:rFonts w:ascii="Montserrat" w:eastAsia="MS Mincho" w:hAnsi="Montserrat" w:cs="Arial"/>
          <w:sz w:val="22"/>
          <w:szCs w:val="22"/>
          <w:u w:val="single"/>
          <w:lang w:eastAsia="en-US"/>
        </w:rPr>
        <w:t xml:space="preserve">Se hace del conocimiento de los Licitantes que se modifica el numeral 4.3 VIGENCIA, PLAZO Y CONDICIONES DE ENTREGA DE LA PÓLIZA para quedar de la siguiente manera: </w:t>
      </w:r>
    </w:p>
    <w:p w:rsidR="00800213" w:rsidRPr="00800213" w:rsidRDefault="00800213" w:rsidP="00800213">
      <w:pPr>
        <w:spacing w:line="360" w:lineRule="auto"/>
        <w:ind w:right="-234"/>
        <w:jc w:val="both"/>
        <w:rPr>
          <w:rFonts w:ascii="Montserrat" w:eastAsia="MS Mincho" w:hAnsi="Montserrat" w:cs="Arial"/>
          <w:sz w:val="22"/>
          <w:szCs w:val="22"/>
          <w:u w:val="single"/>
          <w:lang w:eastAsia="en-US"/>
        </w:rPr>
      </w:pPr>
    </w:p>
    <w:p w:rsidR="00800213" w:rsidRPr="00800213" w:rsidRDefault="00800213" w:rsidP="00800213">
      <w:pPr>
        <w:spacing w:line="360" w:lineRule="auto"/>
        <w:ind w:left="-284" w:right="-234"/>
        <w:jc w:val="both"/>
        <w:rPr>
          <w:rFonts w:ascii="Montserrat" w:eastAsia="MS Mincho" w:hAnsi="Montserrat" w:cs="Arial"/>
          <w:b/>
          <w:sz w:val="22"/>
          <w:szCs w:val="22"/>
          <w:u w:val="single"/>
          <w:lang w:val="es-ES_tradnl" w:eastAsia="en-US"/>
        </w:rPr>
      </w:pPr>
      <w:r w:rsidRPr="00800213">
        <w:rPr>
          <w:rFonts w:ascii="Montserrat" w:eastAsia="MS Mincho" w:hAnsi="Montserrat" w:cs="Arial"/>
          <w:b/>
          <w:sz w:val="22"/>
          <w:szCs w:val="22"/>
          <w:u w:val="single"/>
          <w:lang w:val="es-ES_tradnl" w:eastAsia="en-US"/>
        </w:rPr>
        <w:t>4.3 VIGENCIA, PLAZO Y CONDICIONES DE ENTREGA DE LA PÓLIZA:</w:t>
      </w: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r w:rsidRPr="00800213">
        <w:rPr>
          <w:rFonts w:ascii="Montserrat" w:eastAsia="MS Mincho" w:hAnsi="Montserrat" w:cs="Arial"/>
          <w:bCs/>
          <w:sz w:val="22"/>
          <w:szCs w:val="22"/>
          <w:u w:val="single"/>
          <w:lang w:eastAsia="en-US"/>
        </w:rPr>
        <w:t>La vigencia de la póliza será la que se detalla a continuación:</w:t>
      </w: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p>
    <w:p w:rsidR="00800213" w:rsidRPr="00800213" w:rsidRDefault="00800213" w:rsidP="00800213">
      <w:pPr>
        <w:numPr>
          <w:ilvl w:val="0"/>
          <w:numId w:val="20"/>
        </w:numPr>
        <w:spacing w:line="360" w:lineRule="auto"/>
        <w:ind w:right="-234"/>
        <w:jc w:val="both"/>
        <w:rPr>
          <w:rFonts w:ascii="Montserrat" w:eastAsia="MS Mincho" w:hAnsi="Montserrat" w:cs="Arial"/>
          <w:bCs/>
          <w:sz w:val="22"/>
          <w:szCs w:val="22"/>
          <w:u w:val="single"/>
          <w:lang w:val="es-ES" w:eastAsia="en-US"/>
        </w:rPr>
      </w:pPr>
      <w:r w:rsidRPr="00800213">
        <w:rPr>
          <w:rFonts w:ascii="Montserrat" w:eastAsia="MS Mincho" w:hAnsi="Montserrat" w:cs="Arial"/>
          <w:bCs/>
          <w:sz w:val="22"/>
          <w:szCs w:val="22"/>
          <w:u w:val="single"/>
          <w:lang w:eastAsia="en-US"/>
        </w:rPr>
        <w:t>La vigencia de la prestación de servicio será a partir de las 12:00 horas del día 07 de junio de 2023 a las 12:00 horas del 07 de junio de 2024.</w:t>
      </w:r>
    </w:p>
    <w:p w:rsidR="00800213" w:rsidRPr="00800213" w:rsidRDefault="00800213" w:rsidP="0003420C">
      <w:pPr>
        <w:spacing w:line="360" w:lineRule="auto"/>
        <w:ind w:right="-234"/>
        <w:jc w:val="both"/>
        <w:rPr>
          <w:rFonts w:ascii="Montserrat" w:eastAsia="MS Mincho" w:hAnsi="Montserrat" w:cs="Arial"/>
          <w:bCs/>
          <w:sz w:val="22"/>
          <w:szCs w:val="22"/>
          <w:u w:val="single"/>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r w:rsidRPr="00800213">
        <w:rPr>
          <w:rFonts w:ascii="Montserrat" w:eastAsia="MS Mincho" w:hAnsi="Montserrat" w:cs="Arial"/>
          <w:bCs/>
          <w:sz w:val="22"/>
          <w:szCs w:val="22"/>
          <w:u w:val="single"/>
          <w:lang w:eastAsia="en-US"/>
        </w:rPr>
        <w:t xml:space="preserve">El licitante que resulte adjudicado deberá entregar la póliza de seguro objeto de la presente licitación, en original y copia, en un tiempo no mayor a </w:t>
      </w:r>
      <w:r w:rsidRPr="00800213">
        <w:rPr>
          <w:rFonts w:ascii="Montserrat" w:eastAsia="MS Mincho" w:hAnsi="Montserrat" w:cs="Arial"/>
          <w:b/>
          <w:bCs/>
          <w:sz w:val="22"/>
          <w:szCs w:val="22"/>
          <w:u w:val="single"/>
          <w:lang w:eastAsia="en-US"/>
        </w:rPr>
        <w:t>20 días naturales</w:t>
      </w:r>
      <w:r w:rsidRPr="00800213">
        <w:rPr>
          <w:rFonts w:ascii="Montserrat" w:eastAsia="MS Mincho" w:hAnsi="Montserrat" w:cs="Arial"/>
          <w:bCs/>
          <w:sz w:val="22"/>
          <w:szCs w:val="22"/>
          <w:u w:val="single"/>
          <w:lang w:eastAsia="en-US"/>
        </w:rPr>
        <w:t xml:space="preserve">, contados a partir de la fecha en que se firme el contrato respectivo, de conformidad con lo señalado en el </w:t>
      </w:r>
      <w:r w:rsidRPr="00800213">
        <w:rPr>
          <w:rFonts w:ascii="Montserrat" w:eastAsia="MS Mincho" w:hAnsi="Montserrat" w:cs="Arial"/>
          <w:b/>
          <w:bCs/>
          <w:sz w:val="22"/>
          <w:szCs w:val="22"/>
          <w:u w:val="single"/>
          <w:lang w:eastAsia="en-US"/>
        </w:rPr>
        <w:t>numeral 4.1,</w:t>
      </w:r>
      <w:r w:rsidRPr="00800213">
        <w:rPr>
          <w:rFonts w:ascii="Montserrat" w:eastAsia="MS Mincho" w:hAnsi="Montserrat" w:cs="Arial"/>
          <w:bCs/>
          <w:sz w:val="22"/>
          <w:szCs w:val="22"/>
          <w:u w:val="single"/>
          <w:lang w:eastAsia="en-US"/>
        </w:rPr>
        <w:t xml:space="preserve"> el </w:t>
      </w:r>
      <w:r w:rsidRPr="00800213">
        <w:rPr>
          <w:rFonts w:ascii="Montserrat" w:eastAsia="MS Mincho" w:hAnsi="Montserrat" w:cs="Arial"/>
          <w:b/>
          <w:bCs/>
          <w:sz w:val="22"/>
          <w:szCs w:val="22"/>
          <w:u w:val="single"/>
          <w:lang w:eastAsia="en-US"/>
        </w:rPr>
        <w:t>ANEXO TÉCNICO y ANEXO A,</w:t>
      </w:r>
      <w:r w:rsidRPr="00800213">
        <w:rPr>
          <w:rFonts w:ascii="Montserrat" w:eastAsia="MS Mincho" w:hAnsi="Montserrat" w:cs="Arial"/>
          <w:bCs/>
          <w:sz w:val="22"/>
          <w:szCs w:val="22"/>
          <w:u w:val="single"/>
          <w:lang w:eastAsia="en-US"/>
        </w:rPr>
        <w:t xml:space="preserve"> de las presentes </w:t>
      </w:r>
      <w:r w:rsidRPr="00800213">
        <w:rPr>
          <w:rFonts w:ascii="Montserrat" w:eastAsia="MS Mincho" w:hAnsi="Montserrat" w:cs="Arial"/>
          <w:bCs/>
          <w:sz w:val="22"/>
          <w:szCs w:val="22"/>
          <w:u w:val="single"/>
          <w:lang w:eastAsia="en-US"/>
        </w:rPr>
        <w:lastRenderedPageBreak/>
        <w:t xml:space="preserve">bases a entera satisfacción del “ÓRGANO SOLICITANTE”, por lo que los gastos respectivos correrán por su cuenta. </w:t>
      </w: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r w:rsidRPr="00800213">
        <w:rPr>
          <w:rFonts w:ascii="Montserrat" w:eastAsia="MS Mincho" w:hAnsi="Montserrat" w:cs="Arial"/>
          <w:bCs/>
          <w:sz w:val="22"/>
          <w:szCs w:val="22"/>
          <w:u w:val="single"/>
          <w:lang w:eastAsia="en-US"/>
        </w:rPr>
        <w:t xml:space="preserve">Independientemente de la entrega de la póliza, </w:t>
      </w:r>
      <w:r w:rsidRPr="00800213">
        <w:rPr>
          <w:rFonts w:ascii="Montserrat" w:eastAsia="MS Mincho" w:hAnsi="Montserrat" w:cs="Arial"/>
          <w:b/>
          <w:bCs/>
          <w:sz w:val="22"/>
          <w:szCs w:val="22"/>
          <w:u w:val="single"/>
          <w:lang w:eastAsia="en-US"/>
        </w:rPr>
        <w:t>el licitante que resulte adjudicado, deberá entregar, dentro del día hábil siguiente a la fecha en que se emita el fallo, la “Carta Cobertura” de la póliza,</w:t>
      </w:r>
      <w:r w:rsidRPr="00800213">
        <w:rPr>
          <w:rFonts w:ascii="Montserrat" w:eastAsia="MS Mincho" w:hAnsi="Montserrat" w:cs="Arial"/>
          <w:bCs/>
          <w:sz w:val="22"/>
          <w:szCs w:val="22"/>
          <w:u w:val="single"/>
          <w:lang w:eastAsia="en-US"/>
        </w:rPr>
        <w:t xml:space="preserve"> en la que establezca que se ampara la totalidad de la póliza asegurada, iniciando la cobertura en las horas y fechas antes referidas.</w:t>
      </w: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u w:val="single"/>
          <w:lang w:eastAsia="en-US"/>
        </w:rPr>
      </w:pPr>
      <w:r w:rsidRPr="00800213">
        <w:rPr>
          <w:rFonts w:ascii="Montserrat" w:eastAsia="MS Mincho" w:hAnsi="Montserrat" w:cs="Arial"/>
          <w:bCs/>
          <w:sz w:val="22"/>
          <w:szCs w:val="22"/>
          <w:u w:val="single"/>
          <w:lang w:eastAsia="en-US"/>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00213" w:rsidRPr="00800213" w:rsidRDefault="00800213" w:rsidP="00800213">
      <w:pPr>
        <w:spacing w:line="360" w:lineRule="auto"/>
        <w:ind w:left="-284" w:right="-234"/>
        <w:jc w:val="both"/>
        <w:rPr>
          <w:rFonts w:ascii="Montserrat" w:eastAsia="MS Mincho" w:hAnsi="Montserrat" w:cs="Arial"/>
          <w:sz w:val="22"/>
          <w:szCs w:val="22"/>
          <w:u w:val="single"/>
          <w:lang w:eastAsia="en-US"/>
        </w:rPr>
      </w:pPr>
    </w:p>
    <w:p w:rsidR="00800213" w:rsidRPr="00800213" w:rsidRDefault="00800213" w:rsidP="00800213">
      <w:pPr>
        <w:spacing w:line="360" w:lineRule="auto"/>
        <w:ind w:left="-284" w:right="-234"/>
        <w:jc w:val="both"/>
        <w:rPr>
          <w:rFonts w:ascii="Montserrat" w:eastAsia="MS Mincho" w:hAnsi="Montserrat" w:cs="Arial"/>
          <w:b/>
          <w:sz w:val="22"/>
          <w:szCs w:val="22"/>
          <w:u w:val="single"/>
          <w:lang w:eastAsia="en-US"/>
        </w:rPr>
      </w:pPr>
      <w:r w:rsidRPr="00800213">
        <w:rPr>
          <w:rFonts w:ascii="Montserrat" w:eastAsia="MS Mincho" w:hAnsi="Montserrat" w:cs="Arial"/>
          <w:b/>
          <w:sz w:val="22"/>
          <w:szCs w:val="22"/>
          <w:u w:val="single"/>
          <w:lang w:eastAsia="en-US"/>
        </w:rPr>
        <w:t>Modificación No. 2</w:t>
      </w:r>
    </w:p>
    <w:p w:rsidR="00800213" w:rsidRPr="00800213" w:rsidRDefault="00800213" w:rsidP="00800213">
      <w:pPr>
        <w:tabs>
          <w:tab w:val="left" w:pos="142"/>
        </w:tabs>
        <w:ind w:left="-284"/>
        <w:jc w:val="both"/>
        <w:rPr>
          <w:rFonts w:ascii="Montserrat" w:eastAsia="MS Mincho" w:hAnsi="Montserrat" w:cs="Arial"/>
          <w:b/>
          <w:sz w:val="22"/>
          <w:szCs w:val="22"/>
          <w:lang w:val="es-ES_tradnl" w:eastAsia="en-US"/>
        </w:rPr>
      </w:pPr>
      <w:r w:rsidRPr="00800213">
        <w:rPr>
          <w:rFonts w:ascii="Montserrat" w:eastAsia="MS Mincho" w:hAnsi="Montserrat" w:cs="Arial"/>
          <w:sz w:val="22"/>
          <w:szCs w:val="22"/>
          <w:u w:val="single"/>
          <w:lang w:val="es-ES_tradnl" w:eastAsia="en-US"/>
        </w:rPr>
        <w:t xml:space="preserve">Se hace del conocimiento de los licitantes interesados en participar en el presente procedimiento, que se </w:t>
      </w:r>
      <w:r w:rsidRPr="00800213">
        <w:rPr>
          <w:rFonts w:ascii="Montserrat" w:eastAsia="MS Mincho" w:hAnsi="Montserrat" w:cs="Arial"/>
          <w:b/>
          <w:sz w:val="22"/>
          <w:szCs w:val="22"/>
          <w:lang w:val="es-ES_tradnl" w:eastAsia="en-US"/>
        </w:rPr>
        <w:t>modifica únicamente la cobertura de las unidades con números: 505, 506, 510, 512, 513, 515, 516, 518, 519, 520, 521, 522, 524,  525, 526, 529, 530, 531, 532, 533, 535, 536, 538, 539, 540, 541, 543, 544, 545, 547, 548, 549, 550, 552, 553, 554, 555, 556, 557, 558, 559, 560, 561, 562, 705, 706, 707, 806, 807 y 1155 del anexo A, de las bases de licitación,  para quedar de la siguiente manera:</w:t>
      </w:r>
    </w:p>
    <w:p w:rsidR="00800213" w:rsidRPr="00800213" w:rsidRDefault="00800213" w:rsidP="00800213">
      <w:pPr>
        <w:tabs>
          <w:tab w:val="left" w:pos="142"/>
        </w:tabs>
        <w:jc w:val="both"/>
        <w:rPr>
          <w:rFonts w:ascii="Montserrat" w:eastAsia="MS Mincho" w:hAnsi="Montserrat" w:cs="Arial"/>
          <w:b/>
          <w:sz w:val="22"/>
          <w:szCs w:val="22"/>
          <w:lang w:val="es-ES_tradnl" w:eastAsia="en-US"/>
        </w:rPr>
      </w:pPr>
    </w:p>
    <w:p w:rsidR="00800213" w:rsidRPr="00800213" w:rsidRDefault="00800213" w:rsidP="00800213">
      <w:pPr>
        <w:spacing w:line="276" w:lineRule="auto"/>
        <w:ind w:left="567" w:right="561"/>
        <w:jc w:val="center"/>
        <w:rPr>
          <w:rFonts w:ascii="Arial Narrow" w:hAnsi="Arial Narrow" w:cs="Arial"/>
          <w:b/>
          <w:bCs/>
        </w:rPr>
      </w:pPr>
      <w:r w:rsidRPr="00800213">
        <w:rPr>
          <w:rFonts w:ascii="Arial Narrow" w:hAnsi="Arial Narrow" w:cs="Arial"/>
          <w:b/>
          <w:bCs/>
        </w:rPr>
        <w:t>ANEXO A</w:t>
      </w:r>
    </w:p>
    <w:p w:rsidR="00800213" w:rsidRPr="00800213" w:rsidRDefault="00800213" w:rsidP="00800213">
      <w:pPr>
        <w:jc w:val="both"/>
        <w:rPr>
          <w:rFonts w:ascii="Arial Narrow" w:hAnsi="Arial Narrow" w:cs="Arial"/>
          <w:b/>
          <w:bCs/>
          <w:i/>
          <w:sz w:val="16"/>
          <w:szCs w:val="16"/>
        </w:rPr>
      </w:pPr>
    </w:p>
    <w:tbl>
      <w:tblPr>
        <w:tblW w:w="879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6592"/>
        <w:gridCol w:w="1403"/>
      </w:tblGrid>
      <w:tr w:rsidR="00800213" w:rsidRPr="00800213" w:rsidTr="00800213">
        <w:tc>
          <w:tcPr>
            <w:tcW w:w="799" w:type="dxa"/>
            <w:shd w:val="clear" w:color="auto" w:fill="800000"/>
            <w:vAlign w:val="center"/>
          </w:tcPr>
          <w:p w:rsidR="00800213" w:rsidRPr="00800213" w:rsidRDefault="00800213" w:rsidP="00800213">
            <w:pPr>
              <w:jc w:val="center"/>
              <w:rPr>
                <w:rFonts w:ascii="Arial Narrow" w:hAnsi="Arial Narrow" w:cs="Arial"/>
                <w:b/>
                <w:bCs/>
                <w:i/>
                <w:color w:val="FFFFFF"/>
                <w:sz w:val="16"/>
                <w:szCs w:val="16"/>
              </w:rPr>
            </w:pPr>
            <w:r w:rsidRPr="00800213">
              <w:rPr>
                <w:rFonts w:ascii="Arial Narrow" w:hAnsi="Arial Narrow" w:cs="Arial"/>
                <w:b/>
                <w:bCs/>
                <w:i/>
                <w:color w:val="FFFFFF"/>
                <w:sz w:val="16"/>
                <w:szCs w:val="16"/>
              </w:rPr>
              <w:t>PARTIDA</w:t>
            </w:r>
          </w:p>
        </w:tc>
        <w:tc>
          <w:tcPr>
            <w:tcW w:w="6592" w:type="dxa"/>
            <w:shd w:val="clear" w:color="auto" w:fill="800000"/>
            <w:vAlign w:val="center"/>
          </w:tcPr>
          <w:p w:rsidR="00800213" w:rsidRPr="00800213" w:rsidRDefault="00800213" w:rsidP="00800213">
            <w:pPr>
              <w:jc w:val="center"/>
              <w:rPr>
                <w:rFonts w:ascii="Arial Narrow" w:hAnsi="Arial Narrow" w:cs="Arial"/>
                <w:b/>
                <w:bCs/>
                <w:i/>
                <w:color w:val="FFFFFF"/>
                <w:sz w:val="16"/>
                <w:szCs w:val="16"/>
              </w:rPr>
            </w:pPr>
            <w:r w:rsidRPr="00800213">
              <w:rPr>
                <w:rFonts w:ascii="Arial Narrow" w:hAnsi="Arial Narrow" w:cs="Arial"/>
                <w:b/>
                <w:bCs/>
                <w:i/>
                <w:color w:val="FFFFFF"/>
                <w:sz w:val="16"/>
                <w:szCs w:val="16"/>
              </w:rPr>
              <w:t>DESCRIPCIÓN</w:t>
            </w:r>
          </w:p>
        </w:tc>
        <w:tc>
          <w:tcPr>
            <w:tcW w:w="1403" w:type="dxa"/>
            <w:shd w:val="clear" w:color="auto" w:fill="800000"/>
            <w:vAlign w:val="center"/>
          </w:tcPr>
          <w:p w:rsidR="00800213" w:rsidRPr="00800213" w:rsidRDefault="00800213" w:rsidP="00800213">
            <w:pPr>
              <w:jc w:val="center"/>
              <w:rPr>
                <w:rFonts w:ascii="Arial Narrow" w:hAnsi="Arial Narrow" w:cs="Arial"/>
                <w:b/>
                <w:bCs/>
                <w:i/>
                <w:color w:val="FFFFFF"/>
                <w:sz w:val="16"/>
                <w:szCs w:val="16"/>
              </w:rPr>
            </w:pPr>
            <w:r w:rsidRPr="00800213">
              <w:rPr>
                <w:rFonts w:ascii="Arial Narrow" w:hAnsi="Arial Narrow" w:cs="Arial"/>
                <w:b/>
                <w:bCs/>
                <w:i/>
                <w:color w:val="FFFFFF"/>
                <w:sz w:val="16"/>
                <w:szCs w:val="16"/>
              </w:rPr>
              <w:t>CANTIDAD</w:t>
            </w:r>
          </w:p>
        </w:tc>
      </w:tr>
      <w:tr w:rsidR="00800213" w:rsidRPr="00800213" w:rsidTr="00800213">
        <w:tc>
          <w:tcPr>
            <w:tcW w:w="799" w:type="dxa"/>
            <w:vAlign w:val="center"/>
          </w:tcPr>
          <w:p w:rsidR="00800213" w:rsidRPr="00800213" w:rsidRDefault="00800213" w:rsidP="00800213">
            <w:pPr>
              <w:jc w:val="center"/>
              <w:rPr>
                <w:rFonts w:ascii="Arial Narrow" w:hAnsi="Arial Narrow" w:cs="Arial"/>
                <w:b/>
                <w:bCs/>
                <w:i/>
                <w:sz w:val="16"/>
                <w:szCs w:val="16"/>
              </w:rPr>
            </w:pPr>
            <w:r w:rsidRPr="00800213">
              <w:rPr>
                <w:rFonts w:ascii="Arial Narrow" w:hAnsi="Arial Narrow" w:cs="Arial"/>
                <w:b/>
                <w:bCs/>
                <w:i/>
                <w:sz w:val="16"/>
                <w:szCs w:val="16"/>
              </w:rPr>
              <w:t>1</w:t>
            </w:r>
          </w:p>
        </w:tc>
        <w:tc>
          <w:tcPr>
            <w:tcW w:w="6592" w:type="dxa"/>
            <w:vAlign w:val="center"/>
          </w:tcPr>
          <w:p w:rsidR="00800213" w:rsidRPr="00800213" w:rsidRDefault="00800213" w:rsidP="00800213">
            <w:pPr>
              <w:jc w:val="center"/>
              <w:rPr>
                <w:rFonts w:ascii="Arial Narrow" w:hAnsi="Arial Narrow" w:cs="Arial"/>
                <w:b/>
                <w:bCs/>
                <w:i/>
                <w:sz w:val="16"/>
                <w:szCs w:val="16"/>
              </w:rPr>
            </w:pPr>
            <w:r w:rsidRPr="00800213">
              <w:rPr>
                <w:rFonts w:ascii="Arial Narrow" w:hAnsi="Arial Narrow" w:cs="Arial"/>
                <w:b/>
                <w:bCs/>
                <w:i/>
                <w:sz w:val="16"/>
                <w:szCs w:val="16"/>
              </w:rPr>
              <w:t>Póliza de Seguros para Flotilla Vehicular de la Comisión Estatal de Servicios Públicos de Tijuana</w:t>
            </w:r>
          </w:p>
        </w:tc>
        <w:tc>
          <w:tcPr>
            <w:tcW w:w="1403" w:type="dxa"/>
            <w:vAlign w:val="center"/>
          </w:tcPr>
          <w:p w:rsidR="00800213" w:rsidRPr="00800213" w:rsidRDefault="00800213" w:rsidP="00800213">
            <w:pPr>
              <w:jc w:val="center"/>
              <w:rPr>
                <w:rFonts w:ascii="Arial Narrow" w:hAnsi="Arial Narrow" w:cs="Arial"/>
                <w:b/>
                <w:bCs/>
                <w:i/>
                <w:sz w:val="16"/>
                <w:szCs w:val="16"/>
              </w:rPr>
            </w:pPr>
            <w:r w:rsidRPr="00800213">
              <w:rPr>
                <w:rFonts w:ascii="Arial Narrow" w:hAnsi="Arial Narrow" w:cs="Arial"/>
                <w:b/>
                <w:bCs/>
                <w:i/>
                <w:sz w:val="16"/>
                <w:szCs w:val="16"/>
              </w:rPr>
              <w:t>Una póliza general</w:t>
            </w:r>
          </w:p>
        </w:tc>
      </w:tr>
    </w:tbl>
    <w:p w:rsidR="00800213" w:rsidRPr="00800213" w:rsidRDefault="00800213" w:rsidP="00800213">
      <w:pPr>
        <w:jc w:val="both"/>
        <w:rPr>
          <w:rFonts w:ascii="Arial Narrow" w:hAnsi="Arial Narrow" w:cs="Arial"/>
          <w:b/>
          <w:bCs/>
          <w:i/>
          <w:sz w:val="16"/>
          <w:szCs w:val="16"/>
        </w:rPr>
      </w:pPr>
    </w:p>
    <w:p w:rsidR="00800213" w:rsidRPr="00800213" w:rsidRDefault="00800213" w:rsidP="00800213">
      <w:pPr>
        <w:ind w:left="567"/>
        <w:jc w:val="both"/>
        <w:rPr>
          <w:rFonts w:ascii="Arial Narrow" w:hAnsi="Arial Narrow" w:cs="Arial"/>
          <w:b/>
          <w:bCs/>
          <w:i/>
          <w:sz w:val="16"/>
          <w:szCs w:val="16"/>
        </w:rPr>
      </w:pPr>
      <w:r w:rsidRPr="00800213">
        <w:rPr>
          <w:rFonts w:ascii="Arial Narrow" w:hAnsi="Arial Narrow" w:cs="Arial"/>
          <w:b/>
          <w:bCs/>
          <w:i/>
          <w:sz w:val="16"/>
          <w:szCs w:val="16"/>
        </w:rPr>
        <w:t>1) Condiciones:</w:t>
      </w:r>
    </w:p>
    <w:p w:rsidR="00800213" w:rsidRPr="00800213" w:rsidRDefault="00800213" w:rsidP="00800213">
      <w:pPr>
        <w:jc w:val="both"/>
        <w:rPr>
          <w:rFonts w:ascii="Arial Narrow" w:hAnsi="Arial Narrow" w:cs="Arial"/>
          <w:b/>
          <w:bCs/>
          <w:i/>
          <w:sz w:val="16"/>
          <w:szCs w:val="16"/>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108"/>
        <w:gridCol w:w="3556"/>
        <w:gridCol w:w="1814"/>
      </w:tblGrid>
      <w:tr w:rsidR="00800213" w:rsidRPr="00800213" w:rsidTr="00800213">
        <w:tc>
          <w:tcPr>
            <w:tcW w:w="3419" w:type="dxa"/>
            <w:gridSpan w:val="2"/>
            <w:shd w:val="clear" w:color="auto" w:fill="800000"/>
            <w:vAlign w:val="center"/>
          </w:tcPr>
          <w:p w:rsidR="00800213" w:rsidRPr="00800213" w:rsidRDefault="00800213" w:rsidP="00800213">
            <w:pPr>
              <w:jc w:val="center"/>
              <w:rPr>
                <w:rFonts w:ascii="Arial Narrow" w:eastAsia="Arial Unicode MS" w:hAnsi="Arial Narrow" w:cs="Arial"/>
                <w:b/>
                <w:bCs/>
                <w:color w:val="FFFFFF"/>
                <w:sz w:val="16"/>
                <w:szCs w:val="16"/>
              </w:rPr>
            </w:pPr>
            <w:r w:rsidRPr="00800213">
              <w:rPr>
                <w:rFonts w:ascii="Arial Narrow" w:hAnsi="Arial Narrow" w:cs="Arial"/>
                <w:b/>
                <w:bCs/>
                <w:color w:val="FFFFFF"/>
                <w:sz w:val="16"/>
                <w:szCs w:val="16"/>
              </w:rPr>
              <w:t>COBERTURA AMPLIA</w:t>
            </w:r>
          </w:p>
        </w:tc>
        <w:tc>
          <w:tcPr>
            <w:tcW w:w="3556" w:type="dxa"/>
            <w:shd w:val="clear" w:color="auto" w:fill="800000"/>
            <w:vAlign w:val="center"/>
          </w:tcPr>
          <w:p w:rsidR="00800213" w:rsidRPr="00800213" w:rsidRDefault="00800213" w:rsidP="00800213">
            <w:pPr>
              <w:jc w:val="center"/>
              <w:rPr>
                <w:rFonts w:ascii="Arial Narrow" w:eastAsia="Arial Unicode MS" w:hAnsi="Arial Narrow" w:cs="Arial"/>
                <w:b/>
                <w:bCs/>
                <w:color w:val="FFFFFF"/>
                <w:sz w:val="16"/>
                <w:szCs w:val="16"/>
              </w:rPr>
            </w:pPr>
            <w:r w:rsidRPr="00800213">
              <w:rPr>
                <w:rFonts w:ascii="Arial Narrow" w:hAnsi="Arial Narrow" w:cs="Arial"/>
                <w:b/>
                <w:bCs/>
                <w:color w:val="FFFFFF"/>
                <w:sz w:val="16"/>
                <w:szCs w:val="16"/>
              </w:rPr>
              <w:t>VALOR-COBERTURA</w:t>
            </w:r>
          </w:p>
        </w:tc>
        <w:tc>
          <w:tcPr>
            <w:tcW w:w="1814" w:type="dxa"/>
            <w:shd w:val="clear" w:color="auto" w:fill="800000"/>
            <w:vAlign w:val="center"/>
          </w:tcPr>
          <w:p w:rsidR="00800213" w:rsidRPr="00800213" w:rsidRDefault="00800213" w:rsidP="00800213">
            <w:pPr>
              <w:jc w:val="center"/>
              <w:rPr>
                <w:rFonts w:ascii="Arial Narrow" w:eastAsia="Arial Unicode MS" w:hAnsi="Arial Narrow" w:cs="Arial"/>
                <w:b/>
                <w:bCs/>
                <w:color w:val="FFFFFF"/>
                <w:sz w:val="16"/>
                <w:szCs w:val="16"/>
              </w:rPr>
            </w:pPr>
            <w:r w:rsidRPr="00800213">
              <w:rPr>
                <w:rFonts w:ascii="Arial Narrow" w:hAnsi="Arial Narrow" w:cs="Arial"/>
                <w:b/>
                <w:bCs/>
                <w:color w:val="FFFFFF"/>
                <w:sz w:val="16"/>
                <w:szCs w:val="16"/>
              </w:rPr>
              <w:t>DEDUCIBLES</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Sin alarma y sin gravado</w:t>
            </w:r>
          </w:p>
        </w:tc>
        <w:tc>
          <w:tcPr>
            <w:tcW w:w="3556" w:type="dxa"/>
            <w:vAlign w:val="center"/>
          </w:tcPr>
          <w:p w:rsidR="00800213" w:rsidRPr="00800213" w:rsidRDefault="00800213" w:rsidP="00800213">
            <w:pPr>
              <w:jc w:val="center"/>
              <w:rPr>
                <w:rFonts w:ascii="Arial Narrow" w:eastAsia="Arial Unicode MS" w:hAnsi="Arial Narrow" w:cs="Arial"/>
                <w:sz w:val="16"/>
                <w:szCs w:val="16"/>
              </w:rPr>
            </w:pP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A</w:t>
            </w:r>
          </w:p>
        </w:tc>
        <w:tc>
          <w:tcPr>
            <w:tcW w:w="3108" w:type="dxa"/>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Daños materiales</w:t>
            </w:r>
          </w:p>
        </w:tc>
        <w:tc>
          <w:tcPr>
            <w:tcW w:w="3556"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b/>
                <w:sz w:val="16"/>
                <w:szCs w:val="16"/>
              </w:rPr>
              <w:t>Vehículos Nacionales:</w:t>
            </w:r>
            <w:r w:rsidRPr="00800213">
              <w:rPr>
                <w:rFonts w:ascii="Arial Narrow" w:hAnsi="Arial Narrow" w:cs="Arial"/>
                <w:sz w:val="16"/>
                <w:szCs w:val="16"/>
              </w:rPr>
              <w:t xml:space="preserve"> Valor DECLARADO (de conformidad al listado anexo)</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5%</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hAnsi="Arial Narrow" w:cs="Arial"/>
                <w:sz w:val="16"/>
                <w:szCs w:val="16"/>
              </w:rPr>
            </w:pPr>
          </w:p>
        </w:tc>
        <w:tc>
          <w:tcPr>
            <w:tcW w:w="3556"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b/>
                <w:sz w:val="16"/>
                <w:szCs w:val="16"/>
              </w:rPr>
              <w:t>Vehículos Fronterizos:</w:t>
            </w:r>
            <w:r w:rsidRPr="00800213">
              <w:rPr>
                <w:rFonts w:ascii="Arial Narrow" w:hAnsi="Arial Narrow" w:cs="Arial"/>
                <w:sz w:val="16"/>
                <w:szCs w:val="16"/>
              </w:rPr>
              <w:t xml:space="preserve"> Valor DECLARADO (de conformidad al listado anexo)</w:t>
            </w:r>
          </w:p>
        </w:tc>
        <w:tc>
          <w:tcPr>
            <w:tcW w:w="1814" w:type="dxa"/>
            <w:vAlign w:val="center"/>
          </w:tcPr>
          <w:p w:rsidR="00800213" w:rsidRPr="00800213" w:rsidRDefault="00800213" w:rsidP="00800213">
            <w:pPr>
              <w:jc w:val="center"/>
              <w:rPr>
                <w:rFonts w:ascii="Arial Narrow"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hAnsi="Arial Narrow" w:cs="Arial"/>
                <w:sz w:val="16"/>
                <w:szCs w:val="16"/>
              </w:rPr>
            </w:pPr>
          </w:p>
        </w:tc>
        <w:tc>
          <w:tcPr>
            <w:tcW w:w="3556"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eastAsia="Arial Unicode MS" w:hAnsi="Arial Narrow" w:cs="Arial"/>
                <w:b/>
                <w:sz w:val="16"/>
                <w:szCs w:val="16"/>
              </w:rPr>
              <w:t>Vehículos con equipo:</w:t>
            </w:r>
            <w:r w:rsidRPr="00800213">
              <w:rPr>
                <w:rFonts w:ascii="Arial Narrow" w:eastAsia="Arial Unicode MS" w:hAnsi="Arial Narrow" w:cs="Arial"/>
                <w:sz w:val="16"/>
                <w:szCs w:val="16"/>
              </w:rPr>
              <w:t xml:space="preserve"> Valor factura </w:t>
            </w:r>
          </w:p>
        </w:tc>
        <w:tc>
          <w:tcPr>
            <w:tcW w:w="1814" w:type="dxa"/>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5% sobre la pérdida</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Cristales</w:t>
            </w:r>
          </w:p>
        </w:tc>
        <w:tc>
          <w:tcPr>
            <w:tcW w:w="3556" w:type="dxa"/>
            <w:vAlign w:val="center"/>
          </w:tcPr>
          <w:p w:rsidR="00800213" w:rsidRPr="00800213" w:rsidRDefault="00800213" w:rsidP="00800213">
            <w:pPr>
              <w:rPr>
                <w:rFonts w:ascii="Arial Narrow" w:eastAsia="Arial Unicode MS" w:hAnsi="Arial Narrow" w:cs="Arial"/>
                <w:sz w:val="16"/>
                <w:szCs w:val="16"/>
              </w:rPr>
            </w:pPr>
          </w:p>
        </w:tc>
        <w:tc>
          <w:tcPr>
            <w:tcW w:w="1814"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20%</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B</w:t>
            </w:r>
          </w:p>
        </w:tc>
        <w:tc>
          <w:tcPr>
            <w:tcW w:w="3108" w:type="dxa"/>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Robo-Pérdida Total</w:t>
            </w:r>
          </w:p>
        </w:tc>
        <w:tc>
          <w:tcPr>
            <w:tcW w:w="3556"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b/>
                <w:sz w:val="16"/>
                <w:szCs w:val="16"/>
              </w:rPr>
              <w:t>Vehículos Nacionales:</w:t>
            </w:r>
            <w:r w:rsidRPr="00800213">
              <w:rPr>
                <w:rFonts w:ascii="Arial Narrow" w:hAnsi="Arial Narrow" w:cs="Arial"/>
                <w:sz w:val="16"/>
                <w:szCs w:val="16"/>
              </w:rPr>
              <w:t xml:space="preserve"> Valor DECLARADO (de conformidad al listado anexo)</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b/>
                <w:bCs/>
                <w:iCs/>
                <w:sz w:val="16"/>
                <w:szCs w:val="16"/>
                <w:u w:val="single"/>
              </w:rPr>
            </w:pPr>
          </w:p>
        </w:tc>
        <w:tc>
          <w:tcPr>
            <w:tcW w:w="3556"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b/>
                <w:sz w:val="16"/>
                <w:szCs w:val="16"/>
              </w:rPr>
              <w:t>Vehículos Fronterizos:</w:t>
            </w:r>
            <w:r w:rsidRPr="00800213">
              <w:rPr>
                <w:rFonts w:ascii="Arial Narrow" w:hAnsi="Arial Narrow" w:cs="Arial"/>
                <w:sz w:val="16"/>
                <w:szCs w:val="16"/>
              </w:rPr>
              <w:t xml:space="preserve"> Valor DECLARADO (de conformidad al listado anexo)</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hAnsi="Arial Narrow" w:cs="Arial"/>
                <w:b/>
                <w:bCs/>
                <w:sz w:val="16"/>
                <w:szCs w:val="16"/>
              </w:rPr>
            </w:pPr>
          </w:p>
        </w:tc>
        <w:tc>
          <w:tcPr>
            <w:tcW w:w="3108" w:type="dxa"/>
            <w:vAlign w:val="center"/>
          </w:tcPr>
          <w:p w:rsidR="00800213" w:rsidRPr="00800213" w:rsidRDefault="00800213" w:rsidP="00800213">
            <w:pPr>
              <w:rPr>
                <w:rFonts w:ascii="Arial Narrow" w:hAnsi="Arial Narrow" w:cs="Arial"/>
                <w:b/>
                <w:bCs/>
                <w:iCs/>
                <w:sz w:val="16"/>
                <w:szCs w:val="16"/>
                <w:u w:val="single"/>
              </w:rPr>
            </w:pPr>
          </w:p>
        </w:tc>
        <w:tc>
          <w:tcPr>
            <w:tcW w:w="3556"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eastAsia="Arial Unicode MS" w:hAnsi="Arial Narrow" w:cs="Arial"/>
                <w:b/>
                <w:sz w:val="16"/>
                <w:szCs w:val="16"/>
              </w:rPr>
              <w:t>Vehículos con equipo:</w:t>
            </w:r>
            <w:r w:rsidRPr="00800213">
              <w:rPr>
                <w:rFonts w:ascii="Arial Narrow" w:eastAsia="Arial Unicode MS" w:hAnsi="Arial Narrow" w:cs="Arial"/>
                <w:sz w:val="16"/>
                <w:szCs w:val="16"/>
              </w:rPr>
              <w:t xml:space="preserve"> Valor factura.</w:t>
            </w:r>
          </w:p>
        </w:tc>
        <w:tc>
          <w:tcPr>
            <w:tcW w:w="1814" w:type="dxa"/>
            <w:vAlign w:val="center"/>
          </w:tcPr>
          <w:p w:rsidR="00800213" w:rsidRPr="00800213" w:rsidRDefault="00800213" w:rsidP="00800213">
            <w:pPr>
              <w:jc w:val="center"/>
              <w:rPr>
                <w:rFonts w:ascii="Arial Narrow"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C</w:t>
            </w:r>
          </w:p>
        </w:tc>
        <w:tc>
          <w:tcPr>
            <w:tcW w:w="3108" w:type="dxa"/>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Responsabilidad Civil, MÉXICO</w:t>
            </w:r>
          </w:p>
        </w:tc>
        <w:tc>
          <w:tcPr>
            <w:tcW w:w="3556" w:type="dxa"/>
            <w:vAlign w:val="center"/>
          </w:tcPr>
          <w:p w:rsidR="00800213" w:rsidRPr="00800213" w:rsidRDefault="00800213" w:rsidP="00800213">
            <w:pPr>
              <w:jc w:val="center"/>
              <w:rPr>
                <w:rFonts w:ascii="Arial Narrow" w:eastAsia="Arial Unicode MS" w:hAnsi="Arial Narrow" w:cs="Arial"/>
                <w:sz w:val="16"/>
                <w:szCs w:val="16"/>
              </w:rPr>
            </w:pPr>
          </w:p>
        </w:tc>
        <w:tc>
          <w:tcPr>
            <w:tcW w:w="1814"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Autos</w:t>
            </w:r>
          </w:p>
        </w:tc>
        <w:tc>
          <w:tcPr>
            <w:tcW w:w="3556"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1,000,000.00</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Pick up's. Incluye Daños por Carga</w:t>
            </w:r>
          </w:p>
        </w:tc>
        <w:tc>
          <w:tcPr>
            <w:tcW w:w="3556" w:type="dxa"/>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1,000,000.00</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Camiones. Incluye Daños por Carga</w:t>
            </w:r>
          </w:p>
        </w:tc>
        <w:tc>
          <w:tcPr>
            <w:tcW w:w="3556" w:type="dxa"/>
            <w:shd w:val="clear" w:color="auto" w:fill="auto"/>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1,000,000.00</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Responsabilidad Civil, ESTADOS UNIDOS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Autos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 dlls</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Pick up's.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 dlls</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D</w:t>
            </w:r>
          </w:p>
        </w:tc>
        <w:tc>
          <w:tcPr>
            <w:tcW w:w="3108" w:type="dxa"/>
            <w:shd w:val="clear" w:color="auto" w:fill="auto"/>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Gastos Médicos por ocupantes, MÉXICO</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Autos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125,000.00</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Pick up's.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125,000.00</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Camiones.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125,000.00</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Gastos Médicos por ocupantes, ESTADOS UNIDOS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b/>
                <w:bCs/>
                <w:iCs/>
                <w:sz w:val="16"/>
                <w:szCs w:val="16"/>
                <w:u w:val="single"/>
              </w:rPr>
            </w:pP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Autos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eastAsia="Arial Unicode MS" w:hAnsi="Arial Narrow" w:cs="Arial"/>
                <w:sz w:val="16"/>
                <w:szCs w:val="16"/>
              </w:rPr>
              <w:t>2,000/10,000 dlls</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shd w:val="clear" w:color="auto" w:fill="auto"/>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Pick up's.</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eastAsia="Arial Unicode MS" w:hAnsi="Arial Narrow" w:cs="Arial"/>
                <w:sz w:val="16"/>
                <w:szCs w:val="16"/>
              </w:rPr>
              <w:t>2,000/10,000 dlls</w:t>
            </w: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E</w:t>
            </w:r>
          </w:p>
        </w:tc>
        <w:tc>
          <w:tcPr>
            <w:tcW w:w="3108" w:type="dxa"/>
            <w:shd w:val="clear" w:color="auto" w:fill="auto"/>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Asesoría Legal</w:t>
            </w:r>
          </w:p>
        </w:tc>
        <w:tc>
          <w:tcPr>
            <w:tcW w:w="3556"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814"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Autos</w:t>
            </w:r>
          </w:p>
        </w:tc>
        <w:tc>
          <w:tcPr>
            <w:tcW w:w="3556"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500,000.00</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Pick up's.</w:t>
            </w:r>
          </w:p>
        </w:tc>
        <w:tc>
          <w:tcPr>
            <w:tcW w:w="3556" w:type="dxa"/>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500,000.00</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108" w:type="dxa"/>
            <w:vAlign w:val="center"/>
          </w:tcPr>
          <w:p w:rsidR="00800213" w:rsidRPr="00800213" w:rsidRDefault="00800213" w:rsidP="00800213">
            <w:pPr>
              <w:rPr>
                <w:rFonts w:ascii="Arial Narrow" w:eastAsia="Arial Unicode MS" w:hAnsi="Arial Narrow" w:cs="Arial"/>
                <w:sz w:val="16"/>
                <w:szCs w:val="16"/>
              </w:rPr>
            </w:pPr>
            <w:r w:rsidRPr="00800213">
              <w:rPr>
                <w:rFonts w:ascii="Arial Narrow" w:hAnsi="Arial Narrow" w:cs="Arial"/>
                <w:sz w:val="16"/>
                <w:szCs w:val="16"/>
              </w:rPr>
              <w:t>Camiones.</w:t>
            </w:r>
          </w:p>
        </w:tc>
        <w:tc>
          <w:tcPr>
            <w:tcW w:w="3556" w:type="dxa"/>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700,000.00</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F</w:t>
            </w:r>
          </w:p>
        </w:tc>
        <w:tc>
          <w:tcPr>
            <w:tcW w:w="3108" w:type="dxa"/>
            <w:vAlign w:val="center"/>
          </w:tcPr>
          <w:p w:rsidR="00800213" w:rsidRPr="00800213" w:rsidRDefault="00800213" w:rsidP="00800213">
            <w:pP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Asistencia Vial</w:t>
            </w:r>
          </w:p>
        </w:tc>
        <w:tc>
          <w:tcPr>
            <w:tcW w:w="3556"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Ilimitado por unidad por año.</w:t>
            </w:r>
          </w:p>
        </w:tc>
        <w:tc>
          <w:tcPr>
            <w:tcW w:w="1814" w:type="dxa"/>
            <w:vAlign w:val="center"/>
          </w:tcPr>
          <w:p w:rsidR="00800213" w:rsidRPr="00800213" w:rsidRDefault="00800213" w:rsidP="00800213">
            <w:pPr>
              <w:jc w:val="center"/>
              <w:rPr>
                <w:rFonts w:ascii="Arial Narrow" w:eastAsia="Arial Unicode MS" w:hAnsi="Arial Narrow" w:cs="Arial"/>
                <w:sz w:val="16"/>
                <w:szCs w:val="16"/>
              </w:rPr>
            </w:pPr>
          </w:p>
        </w:tc>
      </w:tr>
    </w:tbl>
    <w:p w:rsidR="00800213" w:rsidRPr="00800213" w:rsidRDefault="00800213" w:rsidP="00800213">
      <w:pPr>
        <w:jc w:val="both"/>
        <w:rPr>
          <w:rFonts w:ascii="Arial Narrow" w:hAnsi="Arial Narrow" w:cs="Arial"/>
          <w:b/>
          <w:bCs/>
          <w:i/>
          <w:sz w:val="16"/>
          <w:szCs w:val="16"/>
        </w:rPr>
      </w:pPr>
    </w:p>
    <w:p w:rsidR="00800213" w:rsidRPr="00800213" w:rsidRDefault="00800213" w:rsidP="00800213">
      <w:pPr>
        <w:jc w:val="both"/>
        <w:rPr>
          <w:rFonts w:ascii="Arial Narrow" w:hAnsi="Arial Narrow" w:cs="Arial"/>
          <w:i/>
          <w:sz w:val="16"/>
          <w:szCs w:val="16"/>
        </w:rPr>
      </w:pPr>
    </w:p>
    <w:tbl>
      <w:tblPr>
        <w:tblW w:w="87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1"/>
        <w:gridCol w:w="8"/>
        <w:gridCol w:w="4245"/>
        <w:gridCol w:w="8"/>
        <w:gridCol w:w="1126"/>
        <w:gridCol w:w="8"/>
      </w:tblGrid>
      <w:tr w:rsidR="00800213" w:rsidRPr="00800213" w:rsidTr="00800213">
        <w:tc>
          <w:tcPr>
            <w:tcW w:w="3410" w:type="dxa"/>
            <w:gridSpan w:val="3"/>
            <w:shd w:val="clear" w:color="auto" w:fill="800000"/>
            <w:vAlign w:val="center"/>
          </w:tcPr>
          <w:p w:rsidR="00800213" w:rsidRPr="00800213" w:rsidRDefault="00800213" w:rsidP="00800213">
            <w:pPr>
              <w:jc w:val="center"/>
              <w:rPr>
                <w:rFonts w:ascii="Arial Narrow" w:hAnsi="Arial Narrow" w:cs="Arial"/>
                <w:b/>
                <w:bCs/>
                <w:color w:val="FFFFFF"/>
                <w:sz w:val="16"/>
                <w:szCs w:val="16"/>
              </w:rPr>
            </w:pPr>
            <w:r w:rsidRPr="00800213">
              <w:rPr>
                <w:rFonts w:ascii="Arial Narrow" w:hAnsi="Arial Narrow" w:cs="Arial"/>
                <w:b/>
                <w:bCs/>
                <w:color w:val="FFFFFF"/>
                <w:sz w:val="16"/>
                <w:szCs w:val="16"/>
              </w:rPr>
              <w:t>RESPONSABILIDAD CIVIL</w:t>
            </w:r>
          </w:p>
        </w:tc>
        <w:tc>
          <w:tcPr>
            <w:tcW w:w="4253" w:type="dxa"/>
            <w:gridSpan w:val="2"/>
            <w:shd w:val="clear" w:color="auto" w:fill="800000"/>
            <w:vAlign w:val="center"/>
          </w:tcPr>
          <w:p w:rsidR="00800213" w:rsidRPr="00800213" w:rsidRDefault="00800213" w:rsidP="00800213">
            <w:pPr>
              <w:jc w:val="center"/>
              <w:rPr>
                <w:rFonts w:ascii="Arial Narrow" w:hAnsi="Arial Narrow" w:cs="Arial"/>
                <w:b/>
                <w:bCs/>
                <w:color w:val="FFFFFF"/>
                <w:sz w:val="16"/>
                <w:szCs w:val="16"/>
              </w:rPr>
            </w:pPr>
            <w:r w:rsidRPr="00800213">
              <w:rPr>
                <w:rFonts w:ascii="Arial Narrow" w:hAnsi="Arial Narrow" w:cs="Arial"/>
                <w:b/>
                <w:bCs/>
                <w:color w:val="FFFFFF"/>
                <w:sz w:val="16"/>
                <w:szCs w:val="16"/>
              </w:rPr>
              <w:t>VALOR-COBERTURA</w:t>
            </w:r>
          </w:p>
        </w:tc>
        <w:tc>
          <w:tcPr>
            <w:tcW w:w="1134" w:type="dxa"/>
            <w:gridSpan w:val="2"/>
            <w:shd w:val="clear" w:color="auto" w:fill="800000"/>
            <w:vAlign w:val="center"/>
          </w:tcPr>
          <w:p w:rsidR="00800213" w:rsidRPr="00800213" w:rsidRDefault="00800213" w:rsidP="00800213">
            <w:pPr>
              <w:jc w:val="center"/>
              <w:rPr>
                <w:rFonts w:ascii="Arial Narrow" w:hAnsi="Arial Narrow" w:cs="Arial"/>
                <w:b/>
                <w:bCs/>
                <w:color w:val="FFFFFF"/>
                <w:sz w:val="16"/>
                <w:szCs w:val="16"/>
              </w:rPr>
            </w:pPr>
            <w:r w:rsidRPr="00800213">
              <w:rPr>
                <w:rFonts w:ascii="Arial Narrow" w:hAnsi="Arial Narrow" w:cs="Arial"/>
                <w:b/>
                <w:bCs/>
                <w:color w:val="FFFFFF"/>
                <w:sz w:val="16"/>
                <w:szCs w:val="16"/>
              </w:rPr>
              <w:t>DEDUCIBLES</w:t>
            </w: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A</w:t>
            </w:r>
          </w:p>
        </w:tc>
        <w:tc>
          <w:tcPr>
            <w:tcW w:w="3091" w:type="dxa"/>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Responsabilidad Civil, MEXICO</w:t>
            </w:r>
          </w:p>
        </w:tc>
        <w:tc>
          <w:tcPr>
            <w:tcW w:w="4253" w:type="dxa"/>
            <w:gridSpan w:val="2"/>
            <w:vAlign w:val="center"/>
          </w:tcPr>
          <w:p w:rsidR="00800213" w:rsidRPr="00800213" w:rsidRDefault="00800213" w:rsidP="00800213">
            <w:pPr>
              <w:jc w:val="center"/>
              <w:rPr>
                <w:rFonts w:ascii="Arial Narrow" w:eastAsia="Arial Unicode MS" w:hAnsi="Arial Narrow" w:cs="Arial"/>
                <w:sz w:val="16"/>
                <w:szCs w:val="16"/>
              </w:rPr>
            </w:pP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Autos</w:t>
            </w:r>
          </w:p>
        </w:tc>
        <w:tc>
          <w:tcPr>
            <w:tcW w:w="4253" w:type="dxa"/>
            <w:gridSpan w:val="2"/>
            <w:vAlign w:val="center"/>
          </w:tcPr>
          <w:p w:rsidR="00800213" w:rsidRPr="00800213" w:rsidRDefault="00800213" w:rsidP="00800213">
            <w:pPr>
              <w:tabs>
                <w:tab w:val="center" w:pos="4320"/>
                <w:tab w:val="right" w:pos="8640"/>
              </w:tabs>
              <w:jc w:val="center"/>
              <w:rPr>
                <w:rFonts w:ascii="Arial Narrow" w:eastAsia="Arial Unicode MS" w:hAnsi="Arial Narrow" w:cs="Arial"/>
                <w:sz w:val="16"/>
                <w:szCs w:val="16"/>
                <w:lang w:val="es-ES_tradnl" w:eastAsia="en-US"/>
              </w:rPr>
            </w:pPr>
            <w:r w:rsidRPr="00800213">
              <w:rPr>
                <w:rFonts w:ascii="Arial Narrow" w:eastAsia="MS Mincho" w:hAnsi="Arial Narrow" w:cs="Arial"/>
                <w:sz w:val="16"/>
                <w:szCs w:val="16"/>
                <w:lang w:val="es-ES_tradnl" w:eastAsia="en-US"/>
              </w:rPr>
              <w:t>1,000,000.00</w:t>
            </w: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hAnsi="Arial Narrow" w:cs="Arial"/>
                <w:sz w:val="16"/>
                <w:szCs w:val="16"/>
              </w:rPr>
            </w:pPr>
          </w:p>
        </w:tc>
        <w:tc>
          <w:tcPr>
            <w:tcW w:w="4253" w:type="dxa"/>
            <w:gridSpan w:val="2"/>
            <w:vAlign w:val="center"/>
          </w:tcPr>
          <w:p w:rsidR="00800213" w:rsidRPr="00800213" w:rsidRDefault="00800213" w:rsidP="00800213">
            <w:pPr>
              <w:tabs>
                <w:tab w:val="center" w:pos="4320"/>
                <w:tab w:val="right" w:pos="8640"/>
              </w:tabs>
              <w:jc w:val="center"/>
              <w:rPr>
                <w:rFonts w:ascii="Arial Narrow" w:eastAsia="MS Mincho" w:hAnsi="Arial Narrow" w:cs="Arial"/>
                <w:sz w:val="16"/>
                <w:szCs w:val="16"/>
                <w:lang w:val="es-ES_tradnl" w:eastAsia="en-US"/>
              </w:rPr>
            </w:pP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Pick up's. Incluye Daños por Carga</w:t>
            </w:r>
          </w:p>
        </w:tc>
        <w:tc>
          <w:tcPr>
            <w:tcW w:w="4253" w:type="dxa"/>
            <w:gridSpan w:val="2"/>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1,000,000.00</w:t>
            </w: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Camiones. Incluye Daños por Carga</w:t>
            </w:r>
          </w:p>
        </w:tc>
        <w:tc>
          <w:tcPr>
            <w:tcW w:w="4253" w:type="dxa"/>
            <w:gridSpan w:val="2"/>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1,000,000.00</w:t>
            </w:r>
          </w:p>
        </w:tc>
        <w:tc>
          <w:tcPr>
            <w:tcW w:w="1134" w:type="dxa"/>
            <w:gridSpan w:val="2"/>
            <w:vAlign w:val="center"/>
          </w:tcPr>
          <w:p w:rsidR="00800213" w:rsidRPr="00800213" w:rsidRDefault="00800213" w:rsidP="00800213">
            <w:pPr>
              <w:jc w:val="center"/>
              <w:rPr>
                <w:rFonts w:ascii="Arial Narrow" w:eastAsia="Arial Unicode MS" w:hAnsi="Arial Narrow" w:cs="Arial"/>
                <w:b/>
                <w:bCs/>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Responsabilidad Civil, ESTADOS UNIDOS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Autos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 dlls</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Pick up's.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100,000.00 dlls</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B</w:t>
            </w: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Gastos Médicos ocupantes, MEXICO</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Autos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125,000.00</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Pick up's.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125,000.00</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Camiones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125,000.00</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Gastos Médicos ocupantes, ESTADOS UNIDOS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Autos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eastAsia="Arial Unicode MS" w:hAnsi="Arial Narrow" w:cs="Arial"/>
                <w:sz w:val="16"/>
                <w:szCs w:val="16"/>
              </w:rPr>
              <w:t>2,000/10,000 dlls</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Pick up's.</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eastAsia="Arial Unicode MS" w:hAnsi="Arial Narrow" w:cs="Arial"/>
                <w:sz w:val="16"/>
                <w:szCs w:val="16"/>
              </w:rPr>
              <w:t>2,000/10,000 dlls</w:t>
            </w: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C</w:t>
            </w:r>
          </w:p>
        </w:tc>
        <w:tc>
          <w:tcPr>
            <w:tcW w:w="3091" w:type="dxa"/>
            <w:shd w:val="clear" w:color="auto" w:fill="auto"/>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Asesoría Legal</w:t>
            </w:r>
          </w:p>
        </w:tc>
        <w:tc>
          <w:tcPr>
            <w:tcW w:w="4253"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c>
          <w:tcPr>
            <w:tcW w:w="1134" w:type="dxa"/>
            <w:gridSpan w:val="2"/>
            <w:shd w:val="clear" w:color="auto" w:fill="auto"/>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Autos</w:t>
            </w:r>
          </w:p>
        </w:tc>
        <w:tc>
          <w:tcPr>
            <w:tcW w:w="4253" w:type="dxa"/>
            <w:gridSpan w:val="2"/>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500,000.00</w:t>
            </w: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Pick up's.</w:t>
            </w:r>
          </w:p>
        </w:tc>
        <w:tc>
          <w:tcPr>
            <w:tcW w:w="4253" w:type="dxa"/>
            <w:gridSpan w:val="2"/>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500,000.00</w:t>
            </w: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p>
        </w:tc>
        <w:tc>
          <w:tcPr>
            <w:tcW w:w="3091"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Camiones.</w:t>
            </w:r>
          </w:p>
        </w:tc>
        <w:tc>
          <w:tcPr>
            <w:tcW w:w="4253" w:type="dxa"/>
            <w:gridSpan w:val="2"/>
            <w:vAlign w:val="center"/>
          </w:tcPr>
          <w:p w:rsidR="00800213" w:rsidRPr="00800213" w:rsidRDefault="00800213" w:rsidP="00800213">
            <w:pPr>
              <w:jc w:val="center"/>
              <w:rPr>
                <w:rFonts w:ascii="Arial Narrow" w:hAnsi="Arial Narrow" w:cs="Arial"/>
                <w:sz w:val="16"/>
                <w:szCs w:val="16"/>
              </w:rPr>
            </w:pPr>
            <w:r w:rsidRPr="00800213">
              <w:rPr>
                <w:rFonts w:ascii="Arial Narrow" w:hAnsi="Arial Narrow" w:cs="Arial"/>
                <w:sz w:val="16"/>
                <w:szCs w:val="16"/>
              </w:rPr>
              <w:t>700,000.00</w:t>
            </w: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r w:rsidR="00800213" w:rsidRPr="00800213" w:rsidTr="00800213">
        <w:trPr>
          <w:gridAfter w:val="1"/>
          <w:wAfter w:w="8" w:type="dxa"/>
        </w:trPr>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D</w:t>
            </w:r>
          </w:p>
        </w:tc>
        <w:tc>
          <w:tcPr>
            <w:tcW w:w="3091" w:type="dxa"/>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Asistencia Vial</w:t>
            </w:r>
          </w:p>
        </w:tc>
        <w:tc>
          <w:tcPr>
            <w:tcW w:w="4253" w:type="dxa"/>
            <w:gridSpan w:val="2"/>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Ilimitado por unidad por año</w:t>
            </w:r>
          </w:p>
        </w:tc>
        <w:tc>
          <w:tcPr>
            <w:tcW w:w="1134" w:type="dxa"/>
            <w:gridSpan w:val="2"/>
            <w:vAlign w:val="center"/>
          </w:tcPr>
          <w:p w:rsidR="00800213" w:rsidRPr="00800213" w:rsidRDefault="00800213" w:rsidP="00800213">
            <w:pPr>
              <w:jc w:val="center"/>
              <w:rPr>
                <w:rFonts w:ascii="Arial Narrow" w:eastAsia="Arial Unicode MS" w:hAnsi="Arial Narrow" w:cs="Arial"/>
                <w:sz w:val="16"/>
                <w:szCs w:val="16"/>
              </w:rPr>
            </w:pPr>
          </w:p>
        </w:tc>
      </w:tr>
    </w:tbl>
    <w:p w:rsidR="00800213" w:rsidRPr="00800213" w:rsidRDefault="00800213" w:rsidP="00800213">
      <w:pPr>
        <w:jc w:val="both"/>
        <w:rPr>
          <w:rFonts w:ascii="Arial Narrow" w:hAnsi="Arial Narrow" w:cs="Arial"/>
          <w:i/>
          <w:sz w:val="16"/>
          <w:szCs w:val="16"/>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4"/>
        <w:gridCol w:w="4254"/>
        <w:gridCol w:w="1130"/>
      </w:tblGrid>
      <w:tr w:rsidR="00800213" w:rsidRPr="00800213" w:rsidTr="00800213">
        <w:tc>
          <w:tcPr>
            <w:tcW w:w="3405" w:type="dxa"/>
            <w:gridSpan w:val="2"/>
            <w:shd w:val="clear" w:color="auto" w:fill="800000"/>
            <w:vAlign w:val="center"/>
          </w:tcPr>
          <w:p w:rsidR="00800213" w:rsidRPr="00800213" w:rsidRDefault="00800213" w:rsidP="00800213">
            <w:pPr>
              <w:jc w:val="center"/>
              <w:rPr>
                <w:rFonts w:ascii="Arial Narrow" w:eastAsia="Arial Unicode MS" w:hAnsi="Arial Narrow" w:cs="Arial"/>
                <w:b/>
                <w:bCs/>
                <w:color w:val="FFFFFF"/>
                <w:sz w:val="16"/>
                <w:szCs w:val="16"/>
              </w:rPr>
            </w:pPr>
            <w:r w:rsidRPr="00800213">
              <w:rPr>
                <w:rFonts w:ascii="Arial Narrow" w:hAnsi="Arial Narrow" w:cs="Arial"/>
                <w:b/>
                <w:bCs/>
                <w:color w:val="FFFFFF"/>
                <w:sz w:val="16"/>
                <w:szCs w:val="16"/>
              </w:rPr>
              <w:t>RESPONSABILIDAD CIVIL</w:t>
            </w:r>
          </w:p>
        </w:tc>
        <w:tc>
          <w:tcPr>
            <w:tcW w:w="4254" w:type="dxa"/>
            <w:shd w:val="clear" w:color="auto" w:fill="800000"/>
            <w:vAlign w:val="center"/>
          </w:tcPr>
          <w:p w:rsidR="00800213" w:rsidRPr="00800213" w:rsidRDefault="00800213" w:rsidP="00800213">
            <w:pPr>
              <w:jc w:val="center"/>
              <w:rPr>
                <w:rFonts w:ascii="Arial Narrow" w:eastAsia="Arial Unicode MS" w:hAnsi="Arial Narrow" w:cs="Arial"/>
                <w:b/>
                <w:bCs/>
                <w:color w:val="FFFFFF"/>
                <w:sz w:val="16"/>
                <w:szCs w:val="16"/>
              </w:rPr>
            </w:pPr>
            <w:r w:rsidRPr="00800213">
              <w:rPr>
                <w:rFonts w:ascii="Arial Narrow" w:hAnsi="Arial Narrow" w:cs="Arial"/>
                <w:b/>
                <w:bCs/>
                <w:color w:val="FFFFFF"/>
                <w:sz w:val="16"/>
                <w:szCs w:val="16"/>
              </w:rPr>
              <w:t>VALOR-COBERTURA</w:t>
            </w:r>
          </w:p>
        </w:tc>
        <w:tc>
          <w:tcPr>
            <w:tcW w:w="1130" w:type="dxa"/>
            <w:shd w:val="clear" w:color="auto" w:fill="800000"/>
            <w:vAlign w:val="center"/>
          </w:tcPr>
          <w:p w:rsidR="00800213" w:rsidRPr="00800213" w:rsidRDefault="00800213" w:rsidP="00800213">
            <w:pPr>
              <w:jc w:val="center"/>
              <w:rPr>
                <w:rFonts w:ascii="Arial Narrow" w:eastAsia="Arial Unicode MS" w:hAnsi="Arial Narrow" w:cs="Arial"/>
                <w:b/>
                <w:bCs/>
                <w:color w:val="FFFFFF"/>
                <w:sz w:val="16"/>
                <w:szCs w:val="16"/>
              </w:rPr>
            </w:pPr>
            <w:r w:rsidRPr="00800213">
              <w:rPr>
                <w:rFonts w:ascii="Arial Narrow" w:hAnsi="Arial Narrow" w:cs="Arial"/>
                <w:b/>
                <w:bCs/>
                <w:color w:val="FFFFFF"/>
                <w:sz w:val="16"/>
                <w:szCs w:val="16"/>
              </w:rPr>
              <w:t>DEDUCIBLES</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sz w:val="16"/>
                <w:szCs w:val="16"/>
              </w:rPr>
            </w:pPr>
            <w:r w:rsidRPr="00800213">
              <w:rPr>
                <w:rFonts w:ascii="Arial Narrow" w:hAnsi="Arial Narrow" w:cs="Arial"/>
                <w:b/>
                <w:bCs/>
                <w:sz w:val="16"/>
                <w:szCs w:val="16"/>
              </w:rPr>
              <w:t>A</w:t>
            </w:r>
          </w:p>
        </w:tc>
        <w:tc>
          <w:tcPr>
            <w:tcW w:w="3094" w:type="dxa"/>
            <w:vAlign w:val="center"/>
          </w:tcPr>
          <w:p w:rsidR="00800213" w:rsidRPr="00800213" w:rsidRDefault="00800213" w:rsidP="00800213">
            <w:pPr>
              <w:jc w:val="center"/>
              <w:rPr>
                <w:rFonts w:ascii="Arial Narrow" w:eastAsia="Arial Unicode MS" w:hAnsi="Arial Narrow" w:cs="Arial"/>
                <w:b/>
                <w:bCs/>
                <w:iCs/>
                <w:sz w:val="16"/>
                <w:szCs w:val="16"/>
                <w:u w:val="single"/>
              </w:rPr>
            </w:pPr>
            <w:r w:rsidRPr="00800213">
              <w:rPr>
                <w:rFonts w:ascii="Arial Narrow" w:hAnsi="Arial Narrow" w:cs="Arial"/>
                <w:b/>
                <w:bCs/>
                <w:iCs/>
                <w:sz w:val="16"/>
                <w:szCs w:val="16"/>
                <w:u w:val="single"/>
              </w:rPr>
              <w:t>Responsabilidad Civil en Obra y Tránsito</w:t>
            </w:r>
          </w:p>
        </w:tc>
        <w:tc>
          <w:tcPr>
            <w:tcW w:w="4254" w:type="dxa"/>
            <w:vAlign w:val="center"/>
          </w:tcPr>
          <w:p w:rsidR="00800213" w:rsidRPr="00800213" w:rsidRDefault="00800213" w:rsidP="00800213">
            <w:pPr>
              <w:jc w:val="center"/>
              <w:rPr>
                <w:rFonts w:ascii="Arial Narrow" w:eastAsia="Arial Unicode MS" w:hAnsi="Arial Narrow" w:cs="Arial"/>
                <w:sz w:val="16"/>
                <w:szCs w:val="16"/>
              </w:rPr>
            </w:pPr>
          </w:p>
        </w:tc>
        <w:tc>
          <w:tcPr>
            <w:tcW w:w="1130"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hAnsi="Arial Narrow" w:cs="Arial"/>
                <w:sz w:val="16"/>
                <w:szCs w:val="16"/>
              </w:rPr>
              <w:t>Sin deducible</w:t>
            </w:r>
          </w:p>
        </w:tc>
      </w:tr>
      <w:tr w:rsidR="00800213" w:rsidRPr="00800213" w:rsidTr="00800213">
        <w:tc>
          <w:tcPr>
            <w:tcW w:w="311" w:type="dxa"/>
            <w:vAlign w:val="center"/>
          </w:tcPr>
          <w:p w:rsidR="00800213" w:rsidRPr="00800213" w:rsidRDefault="00800213" w:rsidP="00800213">
            <w:pPr>
              <w:jc w:val="center"/>
              <w:rPr>
                <w:rFonts w:ascii="Arial Narrow" w:eastAsia="Arial Unicode MS" w:hAnsi="Arial Narrow" w:cs="Arial"/>
                <w:b/>
                <w:bCs/>
                <w:i/>
                <w:sz w:val="16"/>
                <w:szCs w:val="16"/>
              </w:rPr>
            </w:pPr>
          </w:p>
        </w:tc>
        <w:tc>
          <w:tcPr>
            <w:tcW w:w="3094" w:type="dxa"/>
            <w:vAlign w:val="center"/>
          </w:tcPr>
          <w:p w:rsidR="00800213" w:rsidRPr="00800213" w:rsidRDefault="00800213" w:rsidP="00800213">
            <w:pPr>
              <w:jc w:val="center"/>
              <w:rPr>
                <w:rFonts w:ascii="Arial Narrow" w:eastAsia="Arial Unicode MS" w:hAnsi="Arial Narrow" w:cs="Arial"/>
                <w:sz w:val="16"/>
                <w:szCs w:val="16"/>
              </w:rPr>
            </w:pPr>
            <w:r w:rsidRPr="00800213">
              <w:rPr>
                <w:rFonts w:ascii="Arial Narrow" w:eastAsia="Arial Unicode MS" w:hAnsi="Arial Narrow" w:cs="Arial"/>
                <w:sz w:val="16"/>
                <w:szCs w:val="16"/>
              </w:rPr>
              <w:t>Retroexcavadoras</w:t>
            </w:r>
          </w:p>
        </w:tc>
        <w:tc>
          <w:tcPr>
            <w:tcW w:w="4254" w:type="dxa"/>
            <w:vAlign w:val="center"/>
          </w:tcPr>
          <w:p w:rsidR="00800213" w:rsidRPr="00800213" w:rsidRDefault="00800213" w:rsidP="00800213">
            <w:pPr>
              <w:tabs>
                <w:tab w:val="center" w:pos="4320"/>
                <w:tab w:val="right" w:pos="8640"/>
              </w:tabs>
              <w:jc w:val="center"/>
              <w:rPr>
                <w:rFonts w:ascii="Arial Narrow" w:eastAsia="Arial Unicode MS" w:hAnsi="Arial Narrow" w:cs="Arial"/>
                <w:sz w:val="16"/>
                <w:szCs w:val="16"/>
                <w:lang w:val="es-ES_tradnl" w:eastAsia="en-US"/>
              </w:rPr>
            </w:pPr>
            <w:r w:rsidRPr="00800213">
              <w:rPr>
                <w:rFonts w:ascii="Arial Narrow" w:eastAsia="MS Mincho" w:hAnsi="Arial Narrow" w:cs="Arial"/>
                <w:sz w:val="16"/>
                <w:szCs w:val="16"/>
                <w:lang w:val="es-ES_tradnl" w:eastAsia="en-US"/>
              </w:rPr>
              <w:t>1,000,000.00</w:t>
            </w:r>
          </w:p>
        </w:tc>
        <w:tc>
          <w:tcPr>
            <w:tcW w:w="1130" w:type="dxa"/>
            <w:vAlign w:val="center"/>
          </w:tcPr>
          <w:p w:rsidR="00800213" w:rsidRPr="00800213" w:rsidRDefault="00800213" w:rsidP="00800213">
            <w:pPr>
              <w:jc w:val="center"/>
              <w:rPr>
                <w:rFonts w:ascii="Arial Narrow" w:eastAsia="Arial Unicode MS" w:hAnsi="Arial Narrow" w:cs="Arial"/>
                <w:sz w:val="16"/>
                <w:szCs w:val="16"/>
              </w:rPr>
            </w:pPr>
          </w:p>
        </w:tc>
      </w:tr>
    </w:tbl>
    <w:p w:rsidR="00800213" w:rsidRPr="00800213" w:rsidRDefault="00800213" w:rsidP="00800213">
      <w:pPr>
        <w:jc w:val="both"/>
        <w:rPr>
          <w:rFonts w:ascii="Arial Narrow" w:hAnsi="Arial Narrow" w:cs="Arial"/>
          <w:i/>
          <w:sz w:val="16"/>
          <w:szCs w:val="16"/>
        </w:rPr>
      </w:pPr>
    </w:p>
    <w:p w:rsidR="00800213" w:rsidRPr="00800213" w:rsidRDefault="00800213" w:rsidP="00800213">
      <w:pPr>
        <w:jc w:val="center"/>
        <w:rPr>
          <w:rFonts w:ascii="Arial Narrow" w:hAnsi="Arial Narrow" w:cs="Arial"/>
          <w:b/>
          <w:i/>
          <w:sz w:val="16"/>
          <w:szCs w:val="16"/>
        </w:rPr>
      </w:pPr>
      <w:r w:rsidRPr="00800213">
        <w:rPr>
          <w:rFonts w:ascii="Arial Narrow" w:hAnsi="Arial Narrow" w:cs="Arial"/>
          <w:b/>
          <w:i/>
          <w:sz w:val="16"/>
          <w:szCs w:val="16"/>
        </w:rPr>
        <w:t>LISTADO DE UNIDADES</w:t>
      </w:r>
    </w:p>
    <w:p w:rsidR="00800213" w:rsidRPr="00800213" w:rsidRDefault="00800213" w:rsidP="00800213">
      <w:pPr>
        <w:jc w:val="center"/>
        <w:rPr>
          <w:rFonts w:ascii="Arial Narrow" w:hAnsi="Arial Narrow" w:cs="Arial"/>
          <w:i/>
          <w:sz w:val="16"/>
          <w:szCs w:val="16"/>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
        <w:gridCol w:w="567"/>
        <w:gridCol w:w="1632"/>
        <w:gridCol w:w="1091"/>
        <w:gridCol w:w="992"/>
        <w:gridCol w:w="1701"/>
        <w:gridCol w:w="567"/>
        <w:gridCol w:w="992"/>
        <w:gridCol w:w="851"/>
      </w:tblGrid>
      <w:tr w:rsidR="00800213" w:rsidRPr="00800213" w:rsidTr="00800213">
        <w:trPr>
          <w:trHeight w:val="324"/>
        </w:trPr>
        <w:tc>
          <w:tcPr>
            <w:tcW w:w="396"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w:t>
            </w:r>
          </w:p>
        </w:tc>
        <w:tc>
          <w:tcPr>
            <w:tcW w:w="567" w:type="dxa"/>
            <w:shd w:val="clear" w:color="000000" w:fill="800000"/>
            <w:vAlign w:val="center"/>
            <w:hideMark/>
          </w:tcPr>
          <w:p w:rsidR="00800213" w:rsidRPr="00800213" w:rsidRDefault="00800213" w:rsidP="00800213">
            <w:pPr>
              <w:jc w:val="center"/>
              <w:rPr>
                <w:rFonts w:ascii="Arial Narrow" w:hAnsi="Arial Narrow"/>
                <w:color w:val="FFFFFF"/>
                <w:sz w:val="14"/>
                <w:szCs w:val="14"/>
              </w:rPr>
            </w:pPr>
            <w:r w:rsidRPr="00800213">
              <w:rPr>
                <w:rFonts w:ascii="Arial Narrow" w:hAnsi="Arial Narrow"/>
                <w:color w:val="FFFFFF"/>
                <w:sz w:val="14"/>
                <w:szCs w:val="14"/>
              </w:rPr>
              <w:t>Unidad # Económico</w:t>
            </w:r>
          </w:p>
        </w:tc>
        <w:tc>
          <w:tcPr>
            <w:tcW w:w="1632"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Descripción</w:t>
            </w:r>
          </w:p>
        </w:tc>
        <w:tc>
          <w:tcPr>
            <w:tcW w:w="1091"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Marca</w:t>
            </w:r>
          </w:p>
        </w:tc>
        <w:tc>
          <w:tcPr>
            <w:tcW w:w="992"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Modelo</w:t>
            </w:r>
          </w:p>
        </w:tc>
        <w:tc>
          <w:tcPr>
            <w:tcW w:w="1701"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serie</w:t>
            </w:r>
          </w:p>
        </w:tc>
        <w:tc>
          <w:tcPr>
            <w:tcW w:w="567"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Año</w:t>
            </w:r>
          </w:p>
        </w:tc>
        <w:tc>
          <w:tcPr>
            <w:tcW w:w="992" w:type="dxa"/>
            <w:shd w:val="clear" w:color="000000" w:fill="800000"/>
            <w:vAlign w:val="center"/>
            <w:hideMark/>
          </w:tcPr>
          <w:p w:rsidR="00800213" w:rsidRPr="00800213" w:rsidRDefault="00800213" w:rsidP="00800213">
            <w:pPr>
              <w:jc w:val="center"/>
              <w:rPr>
                <w:rFonts w:ascii="Arial Narrow" w:hAnsi="Arial Narrow"/>
                <w:color w:val="FFFFFF"/>
                <w:sz w:val="16"/>
                <w:szCs w:val="16"/>
              </w:rPr>
            </w:pPr>
            <w:r w:rsidRPr="00800213">
              <w:rPr>
                <w:rFonts w:ascii="Arial Narrow" w:hAnsi="Arial Narrow"/>
                <w:color w:val="FFFFFF"/>
                <w:sz w:val="16"/>
                <w:szCs w:val="16"/>
              </w:rPr>
              <w:t>Valor Factura</w:t>
            </w:r>
          </w:p>
        </w:tc>
        <w:tc>
          <w:tcPr>
            <w:tcW w:w="851" w:type="dxa"/>
            <w:shd w:val="clear" w:color="000000" w:fill="800000"/>
            <w:vAlign w:val="center"/>
            <w:hideMark/>
          </w:tcPr>
          <w:p w:rsidR="00800213" w:rsidRPr="00800213" w:rsidRDefault="00800213" w:rsidP="00800213">
            <w:pPr>
              <w:jc w:val="center"/>
              <w:rPr>
                <w:rFonts w:ascii="Arial Narrow" w:hAnsi="Arial Narrow"/>
                <w:b/>
                <w:bCs/>
                <w:color w:val="FFFFFF"/>
                <w:sz w:val="16"/>
                <w:szCs w:val="16"/>
              </w:rPr>
            </w:pPr>
            <w:r w:rsidRPr="00800213">
              <w:rPr>
                <w:rFonts w:ascii="Arial Narrow" w:hAnsi="Arial Narrow"/>
                <w:b/>
                <w:bCs/>
                <w:color w:val="FFFFFF"/>
                <w:sz w:val="16"/>
                <w:szCs w:val="16"/>
              </w:rPr>
              <w:t>Cobertura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41</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3GCEC20T4MM115108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31,377.00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3GCEC20T0MM116210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31,377.00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223</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C-65</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6DXVAFM100207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4,818.00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 DELUXE 35</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3003LFM111765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2,864.00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 CON GRUA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FAMSA INTERNATIONAL</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 1800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C1834RMED01353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1986</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4,256.00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E</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17042239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1986</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30,455.87</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E</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17042233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1986</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30,455.87</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JJG0025115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122,385.73</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JJG0028079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128,883.08</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513</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JJG0029693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144,384.81</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JJG0029691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144,384.81</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JJG0029687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144,384.81</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518</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JJG0165108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139,697.75</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519</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JJG0165517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145,098.07</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JJG0165019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145,098.07</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521</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JJG0173072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142,453.47</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JJG0173078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142,453.47</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524</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JJG0173081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150,116.40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K</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JJG0170420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172,169.64</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SK TURBO</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JJG0183179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172,169.65</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529</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JJG0278016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513,782.50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JJG0278027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513,782.50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531</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JJG0277860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513,782.50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JJG0277940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513,782.50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533</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JJG0277347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513,782.50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JJG0281335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555,609.56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JJG0281347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555,609.56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538</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JJG0281402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555,609.56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539</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JJG0281398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555,609.56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JJG0281351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555,609.56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541</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JJG0268449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364,861.50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543</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JJG02488469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1998</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353,730.00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544</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JJG0310215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465,081.80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JJG0310213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465,081.80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JJG0309266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465,081.80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548</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JJG0305302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437,408.50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549</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JJG0305305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437,408.50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JJG0241417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437,408.50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SUPER M-2</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N5C386923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501,400.00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553</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SUPER M-2</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N5C386578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501,400.00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554</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SUPER M-2</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N5C386690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501,400.00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42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SUPER M-2</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N4C306069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501,400.00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N4C304287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426,556.56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580 SUPER M</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N4C306350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550,396.56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558</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NEW HOLLAND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B90B</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FNHOB90BNEHH03420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310,994.00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559</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NEW HOLLAND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B90B</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FNHOB90BNEHH03423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310,994.00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560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NEW HOLLAND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B90B</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FNHOB90BNEHH02902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310,994.00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561</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NEW HOLLAND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B90B</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FNHOB90BNEHH03417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310,994.00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562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EXCAVADORA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NEW HOLLAND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E215CL</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NDDA25002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751,212.24</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705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MONTACARGAS</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CLARK</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CMP25W</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CMP230G-0735-6873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258,750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706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MONTACARGAS</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CATERPILLAR</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DP 45</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5CM-00108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1983</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101,414</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707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MINI CARGADOR</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BOBCAT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S175</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525219009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269,080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806</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MOTOCONFORMADORA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CATERPILLAR</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70D2174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1958</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29,596</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807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TRACTOR</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CATERPILLAR</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D8T</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CAT00D8TKKPZ02129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4,574,400</w:t>
            </w:r>
          </w:p>
        </w:tc>
        <w:tc>
          <w:tcPr>
            <w:tcW w:w="851" w:type="dxa"/>
            <w:shd w:val="clear" w:color="auto" w:fill="auto"/>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917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GMC</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GMC-7000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1GDP7HIJMJ506569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556,543.00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920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R-35</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3GCJC44K9MM144745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49,676.00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GMC</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GMC-7000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1GDP7H1J4MJ521881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556,543.00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58</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941</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F-700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1FDPF70H6BVJ32027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1981</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26,000.00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59</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947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GRUA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1GBHC34MXFJ180927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1985</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38,800.00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1028</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RETROCAMION</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F-700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1FDNF60H3DVA00060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1983</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30,312.00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61</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1035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 2110-36</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1FDYR82E9PVA04055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1993</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589,909.00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62</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1057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D-600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PM150770</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1993</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117,894.00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1060</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3GCEC30K6PM138617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1993</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42,726.00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1135</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1FTDF15Y5LPB12907</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34,712.00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65</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1147</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2FDJF37Y6LCA89503</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38,758.00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66</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1152</w:t>
            </w:r>
          </w:p>
        </w:tc>
        <w:tc>
          <w:tcPr>
            <w:tcW w:w="163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2500</w:t>
            </w:r>
          </w:p>
        </w:tc>
        <w:tc>
          <w:tcPr>
            <w:tcW w:w="1701"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3GCEC30K7RM125734</w:t>
            </w:r>
          </w:p>
        </w:tc>
        <w:tc>
          <w:tcPr>
            <w:tcW w:w="567"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1994</w:t>
            </w:r>
          </w:p>
        </w:tc>
        <w:tc>
          <w:tcPr>
            <w:tcW w:w="992" w:type="dxa"/>
            <w:shd w:val="clear" w:color="auto" w:fill="auto"/>
            <w:vAlign w:val="center"/>
            <w:hideMark/>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45,367.00</w:t>
            </w:r>
          </w:p>
        </w:tc>
        <w:tc>
          <w:tcPr>
            <w:tcW w:w="851"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BACHEADORA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F-700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IFDXF70J8SVA05477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268,315.34</w:t>
            </w:r>
          </w:p>
        </w:tc>
        <w:tc>
          <w:tcPr>
            <w:tcW w:w="851" w:type="dxa"/>
            <w:shd w:val="clear" w:color="auto" w:fill="auto"/>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F-800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3FEXF80C79JA00172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129,023.00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F-800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3FEXF80C28JA00029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129,023.00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3FTEF15Y4TMAO8550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1178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3FTEF15Y8TMA08549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1179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3FTEF15Y9TMA08835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1180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3FTEF15YXTMA08763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1181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3FTEF15Y8TMA08485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1182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3FTEF15Y7TMA08784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1183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3FTEF15Y1TMA08764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1188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3FTEF15Y2TMA08790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64,318.20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1969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VEHICULO TIPO PICK UP NISSAN NP300 FRONTIER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FRONTIER KING</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3N6AD33A9JK824410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306,481</w:t>
            </w:r>
          </w:p>
        </w:tc>
        <w:tc>
          <w:tcPr>
            <w:tcW w:w="85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AMPLIA</w:t>
            </w:r>
          </w:p>
        </w:tc>
      </w:tr>
      <w:tr w:rsidR="00800213" w:rsidRPr="00800213" w:rsidTr="00800213">
        <w:trPr>
          <w:trHeight w:val="852"/>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WF0RS5HP7NTB14874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2022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192,322</w:t>
            </w:r>
          </w:p>
        </w:tc>
        <w:tc>
          <w:tcPr>
            <w:tcW w:w="85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AMPLIA</w:t>
            </w:r>
          </w:p>
        </w:tc>
      </w:tr>
      <w:tr w:rsidR="00800213" w:rsidRPr="00800213" w:rsidTr="00800213">
        <w:trPr>
          <w:trHeight w:val="852"/>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1211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3FTEF25N6TMA09016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75,090.00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1GCEC2479VZ124738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72,272.72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1GCEC2471VZ126029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72,272.72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1GCEC2479VZ124383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72,272.72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3GCJC54K4VG110525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87,909.09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1244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3FTEF15Y0VMA13604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72,643.00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1249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3FTEF15Y5VMA13548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72,643.00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F-800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3FEXF80C4VJA11473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290,909.09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F-800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3FEXF80C2VJA11472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290,909.09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1258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3FTEF25N7VMA15264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75,833.00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3FTEF25N3VMA15270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75,833.00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1269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3FEKF37NXVMA20357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90,863.64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1GCEC2470VZ178932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82,657.74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1GCEC2479VZ169811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82,657.74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CUSTOM</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1GCEC2470VZ192314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86,455.30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1289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 REMOLQUE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MACK</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1M2N188Y2GA012498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329,169.18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 REMOLQUE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MACK</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1M2N188Y4GA012499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329,169.18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L-8000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1FDZU82A8LVA36053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429,080.00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L-8000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1FDYR82E2SVA80323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1,294,132.50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LT-8501</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1FDZW86E6WVA05315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1,398,375.00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3FEKF36LXXMA05893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131,636.36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3N1CD15S5WK 017186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93,590.91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3N6CD12S7XK 020381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93,590.91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1312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3N6CD12S8XK 021216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93,590.91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1323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3VWS1A1B0XM503298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55,360.00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1325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3N6CD12S6XK 021599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93,590.91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1327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3N6CD12S0XK 021601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93,590.91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107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1329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3GCJC54K4XG163812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120,060.91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3GCJC54K4XG164538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120,060.91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3N6CD12S4XK 021603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93,590.91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3N6CD13S6XK 012190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102,727.27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3VWS1A1B1XM519042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57,853.81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3GCJC54K6XM100776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173,372.82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3GCJC54K8XM100777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173,372.82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3GCJC54K7XM100365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133,003.82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1358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3GCJC54K4XM100775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133,003.82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3N6CD15S7XK 035278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104,409.09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1362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3GCJC54KXXM103731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140,537.00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1363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C-35</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3GCJC54K1XM102760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140,537.18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1364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1GCHG35R4X1141987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188,514.00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1368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3N6CD15S4XK 033388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113,909.09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1372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3N6CD12S0YK 024242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109,577.27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1373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3N6CD12S2YK 024243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109,577.27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1374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3N6CD12S3YK 024221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109,577.27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1376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3GCJC54K5XM104849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146,347.27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3N6CD12S6YK024245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109,577.27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3FTDF1724XMA41316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1GBKC34JXXF095411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198,085.00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3N6CD12S4YK 024244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109,577.27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3FDKF36L8YMA16672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193,708.00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3VWS1A1B8YM912215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60,301.82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3N6CD13SXYK023758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3N6CD13S6YK023787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 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3BKMHY7X0YF492382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376,869.00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 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3BKMHY7X9YF492381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376,869.00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 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3BKMHY8X9YF492380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376,869.00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 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3BKMHY7X2YF492383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376,869.00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 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3BKMHY7X9YF492378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376,869.00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ECONOLINE E-150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1FTRE142XYHA63615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150,909.00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139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3N6CD13S1YK027598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129,454.55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3VWS1A1B6YM934343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60,677.00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3GCJC54K4YM108540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3GCJC54K4YM108487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1412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1GCEC24R0YZ334716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133,904.54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3FDKF36L11MA01758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140,481.12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1417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3FDKF36L21MA01753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140,481.12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1418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3FDKF36L61MA01755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140,481.12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3FDKF36LX1MA01760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153,606.12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3FTEF17W01MA02866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129,806.96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ECONOLINE</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1FBSS31L4YHB27848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259,999.25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FRONTIER KING</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1N6ED26Y01C320550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218,181.82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3N6CD15S8YK058084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124,181.82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V-390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2FZAATAK11AF86318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1,988,257.22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3FDKF36L71MA80532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140,454.56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3FTDF17261MA33662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123,181.83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3FDKF36L51MA80531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140,454.56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ECONOLINE E-150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1FTRE14262HA34085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158,883.65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3FTDF17242MA05828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125,383.65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3FTDF17292MA12838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125,383.65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3FTDF17292MA00656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125,383.65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3VWS1A1B32M912324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63,647.27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3N6CD13S22K 037824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142,571.82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FL 80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1FVABXAK63HL67275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1,699,000.00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3GBJC34R73M104125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3GBJC34R63M104147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3GBJC34R73M104156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3GBJC34R73M104139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3GBJC34R03M104161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168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1GCEC14X13Z224114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1GCEC14X23Z227636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 CON GRUA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L-400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3HTNKAAR03N585079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834,363.18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 CON GRUA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3HTNKAAR93N582374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834,363.18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1459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3GBJC34R63M104150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1460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3GBJC34R63M103287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1GCEC14X23Z224803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1462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1GCEC14X63Z227218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1464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3GBJC34R73M104190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1GCEC14X03Z224525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1GCCS14H438168162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111,809.09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1GCEC14X03Z219759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1GCCS14HX38141046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111,809.00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3GBK634E53M103001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233,642.36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3GBJC34R03M104032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1482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CHEYENE 4X4</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1GCEK14T43Z244339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205,500.00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1483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EXPRESS 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IGNFG15T631147959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222,573.64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1485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1GCEC14X03Z224928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1486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1GCEC14XX3Z224743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1488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1GCCS14H438167562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111,809.09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1GCEC14XX3Z227545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1GCCS14H938166830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111,809.09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EXPRESS 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1GAHG39U531154281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273,860.91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1GCHG35U531129037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197,269.09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1GCEC14X73Z226515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1GCEC14X23Z224879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1GCEC14X03Z227506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127,904.00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CHEYENE 4X4</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1GCEK14T73Z243248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205,500.00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3GBJC34R03M104029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3GBJC34R03M104015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184,156.00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3GBK634E43M102969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214,116.36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199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1GCCS14H638166140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126,809.09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 HD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3GBJC34R63M104195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162,630.00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201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1GCCS14H438166251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126,809.09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1511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1GCCS14H438166766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164,659.09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CHEYENE 4X4</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1GCEK14T23Z263813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205,500.00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1516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HEAVY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3GBK634E83M103896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371,866.00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1517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KODIAK</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3GBM7H1C33M105111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432,806.00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1518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KODIAK</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3GBM7H1CX3M105042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432,806.00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KODIAK</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3GBM7H1CX3M105123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432,806.00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1520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3VWS1A1B03M913819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67,850.00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1522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3VWS1A1BX3M913794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67,850.00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1526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3FTEF17224MA11621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124,181.83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1527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3FTEF172X4MA02567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124,181.83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1528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B1500-109</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2D7HB11X53K510674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156,899.50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1529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3FDKF36L14MA04972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1530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VOLKSWAGEN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3VWS1A1BX4M901307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72,727.27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1534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8GGTFRC1X4A132547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112,109.00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1535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8GGTFRC1X4A132662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112,109.00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1538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1GCEC14X84Z185863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130,692.00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1539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1GCEC14X04Z186070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130,692.00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1GCEC14X64Z185697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130,692.00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1GCEC14X34Z185480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130,692.00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1GCEC14X34Z185477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130,692.00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8GGTFRC114A129214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114,188.42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3FDKF36L44MA18736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184,040.00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3FDKF36L04MA17423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167,040.00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1549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3FDKF36LX4MA17848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184,040.00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3FTEF18W24MA19963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149,100.00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3FDKF36L64MA17846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181,040.00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3FTEF17284MA14989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171,366.61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1GCEK14T24Z264784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215,576.00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3HAMPAFN85L112685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459,625.32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3GBEC14X74M112117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133,087.00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w:t>
            </w:r>
            <w:r w:rsidRPr="00800213">
              <w:rPr>
                <w:rFonts w:ascii="Arial Narrow" w:hAnsi="Arial Narrow"/>
                <w:color w:val="000000"/>
                <w:sz w:val="16"/>
                <w:szCs w:val="16"/>
                <w:lang w:eastAsia="es-MX"/>
              </w:rPr>
              <w:lastRenderedPageBreak/>
              <w:t>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lastRenderedPageBreak/>
              <w:t>1557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3GBEC14X44M112222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133,087.27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233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3GBEC14X74M112182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133,087.00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3GBEC14X74M111968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133,087.27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3GBEC14X24M112039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133,087.27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TORNADO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93CXM80R94C235507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79,975.45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 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8GGTFRC154A137297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119,121.82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3FTEF17245MA02162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165,090.92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3600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3GBJC34R04M111614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182,321.82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3600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3GBJC34R14M111900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192,321.82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3600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3GBJC34R84M111862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192,321.82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1568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3600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3GBJC34RX4M111667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192,321.82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3600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3GBJC34R04M111600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189,321.82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3FTEF172X5MA04952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130,592.50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3FTEF18W15MA06123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172,877.53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3FTEF17235MA07501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3FTEF17255MA09301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3FTEF172X5MA02165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F-450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3FDLF46SX5MA04620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218,846.00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1579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COURIER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9BFBT32N657971499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75,020.43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4300-195-5SPD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3HAMMAARX5L141270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473,363.95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4300-195-5SPD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3HAMMAR35L141269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475,051.52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4300-195-5SPD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3HAMMAAR15L141268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473,363.95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3FTEF17285MA11317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3FTEF17245MA11315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130,594.51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3FTEF172X5MA11318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130,594.51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1589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3FTEF17265MA11316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130,594.51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1590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COMFORT</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3G1SE51X25S163907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96,407.02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1595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 REMOLQUE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NAVISTAR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9200 I</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3HSCEAPT95N140428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846,498.68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1596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F-450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3FDLF46SX5MA05850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218,846.01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8GGTFRC125A142748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119,124.66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1599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8GGTFRC145A142749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119,124.66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8GGTFRC105A142747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119,124.66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264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8GGTFRC105A142750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119,124.66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2110-C</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2FZAATDC95AU85048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2,567,280.00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2110-C</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2FZAATDC35AN80303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2,567,280.00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8GGTFRC115A140134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130,205.10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LUV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8GGTFRC115A140148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130,205.10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3FEKF36L05MA10095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203,442.86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3FEKF36L85MA10023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203,442.86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3FEKF36L15MA10025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200,292.86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CON CAJA  14 FT.</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F-450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3FDLF46S35MA04619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253,846.01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3FEKF36L95MA10029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203,442.85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RANGER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8AFDT52D856402898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112,201.34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3FEKF36L75MA10031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250,442.85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3FTEF17215MA10381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192,069.08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3FTEF18W15MA18109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172,877.54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3FTEF17245MA22699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128,765.70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3FTEF17275MA22700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128,765.70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PLATINA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3N1JH01S25L247904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115,545.45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3FDKF36LX6MA04763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182,700.02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3FTGF17226MA04020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3FTGF17226MA04017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3FTGF17296MA03611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3FTGF17276MA03655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3N6DD13S36K004681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133,139.09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3N6DD13S16K004730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133,139.09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3FTGF17266MA03663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1629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3FTGF17246MA03631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3FTGF17266MA03677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291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3FDKF36L16MA04764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182,700.02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P/RECAUDADORA MOVIL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3FDKF36L86MA04759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159,600.01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3N6DD12S36K004004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143,283.63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3FDKF36L86MA04762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203,700.00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3FDKF36L56MA04878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203,700.00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3FDKF36LX6MA04875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203,700.00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3FTRF17296MA04279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144,900.01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3FDKF36L96MA02955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208,950.00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299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1639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IKON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3FABP04B06M101440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77,272.74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3FTGF17206MA07501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3FTGF17216MA06549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3FTGF17246MA06576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3FTGF17246MA09428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3FTGF17286MA09433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3FTGF17266MA09429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3FTGF17286MA09562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3FTGF17246MA09431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1FTRE14W76HA91694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172,727.28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1649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3FTGF172X6MA09546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3FDKF36L66MA11189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181,818.20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3FTGF17226MA09444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3FTGF17266MA09432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3FTGF17276MA09424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3FTGF17286MA09545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3FTGF17226MA09427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FOCUS LX</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8AFBT23D956457686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127,272.74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3FTGF17206MA09460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3FTGF17286MA09450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319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3FTGF17276MA09455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123,636.38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FOCUS LX</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8AFBT23D356462589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127,272.74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9BFBT18N467571308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70,000.01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9BFBT18N567574900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70,000.01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VAGONETA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EXPLORER XLT</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1FMZU63W32ZA55471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139,381.82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3FTRF17216MA26762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3FTRF172X6MA26744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3FTRF17296MA26766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3FTRF17296MA26752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3FTRF17286MA26743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3FTRF17266MA26756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3FTRF17256MA26750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3FTRF17236MA26746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3FTRF17256MA18289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3FTRF17296MA26749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3FTRF17286MA26757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143,400.00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3FDKF36L86MA24610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183,147.00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1679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3N6DD13S56K033115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126,272.72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3N6DD13S86K033089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126,272.72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3FDKF36L36MA17662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183,146.36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COURIER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9BFBT32N167992522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81,000.01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3FDKF36LX6MA26343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218,295.01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9BFBT18N767582898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71,363.65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3N6DD12S06K 039311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113,909.09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3FTRF17287MA05036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1689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3FTRF172X7MA06527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TOYOTA</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YARIS</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JTDBT923071093392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3FTRF17227MA06571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3FTRF17257MA6581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3FTRFF17277MA10017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138,000.00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3FEKF36L97MA07988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218,266.66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3FEKF36L07MA07989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218,266.66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351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COURIER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9BFBT32N777851617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82,972.73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3FTRF17247MA10668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148,709.09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3FTRF17237MA09527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139,372.73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1699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3FTRF17247MA09309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139,372.73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3FTRF17257MA09528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139,372.73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3FTRF172X7MA09508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139,372.73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3FEKF36L37MA14791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3FEKF36L77MA14860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 PLATAFORMA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3FEKF36L77MA14793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3FEKF36L57MA14792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3FEKF36L87MA14866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3FEKF36LX7MA14870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GRUA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P-30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3GBP7H1C87M105933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812,000.00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3FEKF36L07MA14862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3FEKF36L97MA14794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226,136.36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3FTGF18W37MA06622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177,565.22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VAGONETA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TRAILBLASER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1GNDT13S652147809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201,818.18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E-350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1FBSS31L87DA97095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317,892.74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E-350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1FBSS31L37DA97098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317,892.74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FIESTA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9BFBT10N088106839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121,867.03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3FTGF17257MA27650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140,514.74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3FEKF36L78MA04427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199,692.73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F-450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3FELF46S48MA01308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253,978.18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F-450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3FELF46S28MA01307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253,978.18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3FEKF36L18MA04441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236,692.74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3FEKF36L98MA04431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236,692.74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377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3FTGF17297MA28803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134,487.28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IKON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3FABP04B77M105776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85,390.91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SIN MODELO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3N6DD13S18K001152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133,992.73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3FTGF18W07MA30487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170,385.46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1729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8AFDT52D476063284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165,763.64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F-250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8AFDT52D376071649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165,763.64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RANGER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8AFDT52D576064962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165,763.64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RANGER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8AFDT52D576069787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165,763.64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4300 SBA 4X2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3HAMMAAR77L559532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522,561.18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 XL</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3FTGF17248MA08749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136,087.27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2110-2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2FZATDC57AX52849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2110-2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2FZAATDC77AY46294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2110-C</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2FZAATDC97AY46295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3N1AB61D38L719053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160,363.64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3N1AB61D28L719187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160,363.64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3N1AB61D58L719054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160,363.64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3N1AB61D78L718987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160,363.64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RAM-2500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1D7HU16NO8J172069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190,993.41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RAM-2500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1D7HU16N78J172070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190,993.41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7300 SBA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3HTZZAAR19N088015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509,990.00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3GCEC14X48M112920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3GCEC14X58M112876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399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3GCEC14X88M112855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3GCEC14X98M112900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3GCEC14X98M113027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3GCEC14X08M113031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3GCEC14X18M112826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3GCEC14X18M112955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3GCEC14X28M112768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3GCEK14J28M106354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198,455.00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RAM-2500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1D7HU16N18J226530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190,993.41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 </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3GCEC14X78M112054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409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3GCEC14X48M112867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 </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3GCEC14X48M112996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1759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 </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3GCEC14X18M112003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CHEYENNE</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3GCEC14X58M112845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SILVERADO</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3GCEC14X78M112894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 </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3GCEC14X28M112821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 </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3GCEC14X88M112984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 </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3GCEC14X98M112864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147,028.00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RAM-2500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1D7HU16N18J226527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190,993.41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3D6WN56D38G196987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275,862.90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3D6WN56D78G196989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275,862.90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3D6WN56D48G212534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275,862.90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3D6WN56D28G212533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275,862.90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3D6WN56D98G222007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275,862.90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3D6WN56D08G222008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265,862.90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3D7H516K28G138283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229,281.81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3D7H516K38G235248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229,281.81</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FIESTA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9BFBT10NX88194587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94,983.65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3FTRF17248MA29819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155,513.65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1780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1FTNE14W58DB47379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176,095.47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1781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ECONOLINE E-150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1FTNE14W18DA89772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176,095.47</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1782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VAGONETA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ECONOLINE</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1FBSS31L18DB40788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291,218.19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1786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VAGONETA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TRACKER</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8AG116CJ65R201904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1787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FOCUS</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WF0LT27H991116944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143,858.00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1789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FIESTA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9BFBT10N898397821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103,582.74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FIESTA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9BFBT10N798397826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103,582.74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2215-PD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1FVHC3DJ0ADAN7914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4,174,500.00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VACTOR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2215-PD</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1FVHC3DJ5ADAS4147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4,174,500.00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3D6WN5ET8BG608918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265,946.48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REDILAS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4000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3D6WN5ETXBG608919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265,946.48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WORKSTAR 7300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3HTZZAR9CN614365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650,560.00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1799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PANEL</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CARGA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1GCZGUCG4B1129276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2011</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176,095.45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3N6DD23T8DK005885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174,423.43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3N6DD23T4DK007861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174,423.43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443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PSM-M2112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1FUJC5DVXCHBP1421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860,000.00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PSM-M2112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1FUJC5DV1CHBP1422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860,000.00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 CAMION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PSM-M2112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1FUJC5DV3CHBP1423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860,000.00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3N6DD23T0DK029355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174,423.43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1809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3N6DD23T7DK008583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174,423.43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3N6DD23T8DK026378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174,423.43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3C6YRAAK0DG275066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198,908.62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3C6YRAAK0DG274905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198,908.62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3CYRAAK4DG274695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198,908.62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DODGE</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RAM 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3C6YRAAKDG275044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198,908.62</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VAGONETA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EXPEDITION 4 X 2</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1FMJU1K57DEF07814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619,300.00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3N6DD23T2EK103828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3N6DD23TXEK105441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3N6DD23T7EK107812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3N6DD25T4EK106064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3N6DD25T2EK111571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459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3N6DD25T6EK111489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50,624.13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3N6DD25T1EK106295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3N6DD23T9EK108638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3N6DD23T4EK106746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3N6DD23T0EK108848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3N6DD23T8EK105986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1829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3N6DD23T4EK104348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3N6DD23T2EK105420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3N6DD23T9EK102661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3N6DD25T1EK113456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469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3N6DD25T5EK106185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50,624.13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3N6DD25T1EK105723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50,624.13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3N6DD23TXEK103981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3N6DD25T2BK037600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50,624.13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3N6DD23TXEK106797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474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3N6DD25T8EK105967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1839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3N6DD23T4EK104382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3N6DD25T3EK113281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50,624.13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DOBLE CABINA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3N6DD25T9EK050445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3N6DD25T2EK035379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3N6DD25TOEK086511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3N6DD25TXEK113634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3N6DD25T6EK050676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12,774.13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T370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3BKHHM8X9GF310492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415,800.00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T370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3BKHHM8X7GF310491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415,800.00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T370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3BKHHM8XOGF310493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415,800.00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1849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JN1CE6DS7G9000552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JN1CE6DS9G9000553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JN1CE6DS8G9000544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JN1CE6DS2G9000541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JN1CE6DS8G9000477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JN1CE6DS2G9000457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JN1CE6DS1G9000546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JN1CE6DSXG9000531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JN1CE6DS0G9000537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JN1CE6DS1G9000496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1859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DE 15 PASAJEROS</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VAN URVAN</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JN1CE6DS9G9000522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55,104.44</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3N1AB7AD4GL627406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28,055.90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3N1AB7AD0GL628598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28,055.90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3N1AB7AD7GL627299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28,055.90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499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T370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3BKHLN0X9GF310055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T370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3BKHLN0X9GF310054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KEENWORTH</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T370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3BKHLN0X1GF309532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650,000.00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TRACTOR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CASCADIA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3AKJGEDR2HSHY1099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861,000.00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1869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1GCN9EH7GZ131819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504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1871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1GCNC9EH1GZ136689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1874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1GCNC9EH0GZ130009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1875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1GCNC9EH7GZ199652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1876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1GCNC9EH2GZ131579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1877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1GCNC9EH2GZ130934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1879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1GCNC9EH3GZ223381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1GCNC9EH7GZ133344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1GCNC9EH1GZ135798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269,462.68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3N6AD31A7HK809305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166,414.48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 4 X 4</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3N6AD31A1HK809087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166,414.48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3N6AD31A5HK807892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166,414.48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1889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3N6AD31A4HK808046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166,414.48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3N6AD31A6HK808940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166,414.48</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3GB3C9CG1GG374337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3GB3C9CG1GG382048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519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3GB3C9CG2GG382012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3GB3C9CG7GG382006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3GB3C9CG8GG376909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3GB3C9CG2GG380924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3GB3C9CG2GG382060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3GB3C9CG5GG379461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1899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3GB3C9CG5GG382070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3GB3C9CGXGG374336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3GB3C9CG2GG375433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3GB3C9CG2GG380194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529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3GB3C9CG2GG380566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516"/>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3GB3C9CG5GG379458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3GB3C9CG6GG318393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3GB3C9CG6GG376908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GRANDE</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CHEVROLET</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3GB3C9CG6GG379100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335,044.50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1908</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VOLTEO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CHASIS</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1FDGF4GT7GED07520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381,686.25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1909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F-350 XL SUPER DUTY</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1FDGF4GT7GED19568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381,686.25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M2 106V</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1FVHC3DJ2GHHM8847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2016</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13,127,849.29</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lastRenderedPageBreak/>
              <w:t>537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3N6AD35C9JK801604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UTILITY</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3N6AD35C2JK820939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2017</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430,000.00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539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SENTRA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3N1AB7AD4HL707872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252,596.46</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1916</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VERSA ADVANCE A/T A/C</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3N1CN7ADXGK408827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173,103.45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1917</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SEDAN</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VERSA ADVANCE A/T A/C</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3N1CN7AD3FL933785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173,103.45</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1919</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DESASOLVADORA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7400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3HTWGAZTOKN613080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7,746,600.00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543</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DESAZOLVADORA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 7600 SBA 6X4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CAMEL 1200 MAXXX</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3HTWYAHT5KN698061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2019</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7,245,000.00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544</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 DOBLE CABINA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TOYOTA</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HILUX</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MR0EX8DD3J0256732</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2018</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337,080.00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545</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1924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PIPA</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FORD</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L-8000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1FTYR82E7RVA31570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2020</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2010</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DESASOLVADOR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FREIGHTLINER</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CASCADIA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3ALHCYF33PDNK4081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2023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10,895,000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547</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2011</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DESAZOLVADOR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STERLING</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LP500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2FZHATDCX7AY77649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2022</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3,340,293</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548</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2012</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CHICO</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NISSAN</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NP300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3N6DD23T9EK102661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12,250.00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2013</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DESASOLVADOR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STERLING</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LT7500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2FZHATAK74AM86949</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2004</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1,400,000.00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550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2014</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DESASOLVADOR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MV607SBA</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3HAEVTAR6PL600990</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2023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10,000,000.00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r w:rsidR="00800213" w:rsidRPr="00800213" w:rsidTr="00800213">
        <w:trPr>
          <w:trHeight w:val="348"/>
        </w:trPr>
        <w:tc>
          <w:tcPr>
            <w:tcW w:w="396" w:type="dxa"/>
            <w:shd w:val="clear" w:color="auto" w:fill="auto"/>
            <w:vAlign w:val="center"/>
            <w:hideMark/>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551</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2015</w:t>
            </w:r>
          </w:p>
        </w:tc>
        <w:tc>
          <w:tcPr>
            <w:tcW w:w="163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CAMION DESASOLVADOR</w:t>
            </w:r>
          </w:p>
        </w:tc>
        <w:tc>
          <w:tcPr>
            <w:tcW w:w="109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INTERNATIONAL</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B-10</w:t>
            </w:r>
          </w:p>
        </w:tc>
        <w:tc>
          <w:tcPr>
            <w:tcW w:w="1701"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3HAEVTAR8PL763446</w:t>
            </w:r>
          </w:p>
        </w:tc>
        <w:tc>
          <w:tcPr>
            <w:tcW w:w="567"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2023</w:t>
            </w:r>
          </w:p>
        </w:tc>
        <w:tc>
          <w:tcPr>
            <w:tcW w:w="992" w:type="dxa"/>
            <w:shd w:val="clear" w:color="auto" w:fill="auto"/>
            <w:vAlign w:val="center"/>
          </w:tcPr>
          <w:p w:rsidR="00800213" w:rsidRPr="00800213" w:rsidRDefault="00800213" w:rsidP="00800213">
            <w:pPr>
              <w:jc w:val="center"/>
              <w:rPr>
                <w:rFonts w:ascii="Arial Narrow" w:hAnsi="Arial Narrow"/>
                <w:color w:val="080000"/>
                <w:sz w:val="16"/>
                <w:szCs w:val="16"/>
              </w:rPr>
            </w:pPr>
            <w:r w:rsidRPr="00800213">
              <w:rPr>
                <w:rFonts w:ascii="Arial Narrow" w:hAnsi="Arial Narrow"/>
                <w:color w:val="080000"/>
                <w:sz w:val="16"/>
                <w:szCs w:val="16"/>
              </w:rPr>
              <w:t>10,000,000.00</w:t>
            </w:r>
          </w:p>
        </w:tc>
        <w:tc>
          <w:tcPr>
            <w:tcW w:w="851" w:type="dxa"/>
            <w:shd w:val="clear" w:color="auto" w:fill="auto"/>
            <w:vAlign w:val="center"/>
          </w:tcPr>
          <w:p w:rsidR="00800213" w:rsidRPr="00800213" w:rsidRDefault="00800213" w:rsidP="00800213">
            <w:pPr>
              <w:jc w:val="center"/>
              <w:rPr>
                <w:rFonts w:ascii="Arial Narrow" w:hAnsi="Arial Narrow"/>
                <w:color w:val="000000"/>
                <w:sz w:val="16"/>
                <w:szCs w:val="16"/>
              </w:rPr>
            </w:pPr>
            <w:r w:rsidRPr="00800213">
              <w:rPr>
                <w:rFonts w:ascii="Arial Narrow" w:hAnsi="Arial Narrow"/>
                <w:color w:val="000000"/>
                <w:sz w:val="16"/>
                <w:szCs w:val="16"/>
                <w:lang w:eastAsia="es-MX"/>
              </w:rPr>
              <w:t>AMPLIA</w:t>
            </w:r>
          </w:p>
        </w:tc>
      </w:tr>
    </w:tbl>
    <w:p w:rsidR="00800213" w:rsidRPr="00800213" w:rsidRDefault="00800213" w:rsidP="00800213">
      <w:pPr>
        <w:jc w:val="center"/>
        <w:rPr>
          <w:rFonts w:ascii="Arial Narrow" w:hAnsi="Arial Narrow" w:cs="Arial"/>
          <w:i/>
          <w:sz w:val="16"/>
          <w:szCs w:val="16"/>
        </w:rPr>
      </w:pPr>
    </w:p>
    <w:p w:rsidR="00800213" w:rsidRPr="00800213" w:rsidRDefault="00800213" w:rsidP="00800213">
      <w:pPr>
        <w:ind w:left="567" w:right="561"/>
        <w:jc w:val="both"/>
        <w:rPr>
          <w:rFonts w:ascii="Arial Narrow" w:hAnsi="Arial Narrow" w:cs="Arial"/>
          <w:i/>
          <w:sz w:val="16"/>
          <w:szCs w:val="16"/>
        </w:rPr>
      </w:pPr>
    </w:p>
    <w:tbl>
      <w:tblPr>
        <w:tblW w:w="955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1"/>
      </w:tblGrid>
      <w:tr w:rsidR="00800213" w:rsidRPr="00800213" w:rsidTr="00800213">
        <w:trPr>
          <w:trHeight w:val="409"/>
        </w:trPr>
        <w:tc>
          <w:tcPr>
            <w:tcW w:w="9551" w:type="dxa"/>
            <w:shd w:val="clear" w:color="auto" w:fill="800000"/>
            <w:vAlign w:val="center"/>
          </w:tcPr>
          <w:p w:rsidR="00800213" w:rsidRPr="00800213" w:rsidRDefault="00800213" w:rsidP="00800213">
            <w:pPr>
              <w:jc w:val="center"/>
              <w:rPr>
                <w:rFonts w:ascii="Arial Narrow" w:hAnsi="Arial Narrow"/>
                <w:b/>
                <w:color w:val="FFFFFF"/>
                <w:lang w:eastAsia="es-MX"/>
              </w:rPr>
            </w:pPr>
            <w:r w:rsidRPr="00800213">
              <w:rPr>
                <w:rFonts w:ascii="Arial Narrow" w:hAnsi="Arial Narrow"/>
                <w:b/>
                <w:color w:val="FFFFFF"/>
                <w:lang w:eastAsia="es-MX"/>
              </w:rPr>
              <w:t>ESPECIFICACIONES GENERALES:</w:t>
            </w:r>
          </w:p>
        </w:tc>
      </w:tr>
    </w:tbl>
    <w:p w:rsidR="00800213" w:rsidRPr="00800213" w:rsidRDefault="00800213" w:rsidP="00800213">
      <w:pPr>
        <w:ind w:left="567" w:right="561"/>
        <w:jc w:val="both"/>
        <w:rPr>
          <w:rFonts w:ascii="Arial Narrow" w:hAnsi="Arial Narrow" w:cs="Arial"/>
        </w:rPr>
      </w:pPr>
    </w:p>
    <w:p w:rsidR="00800213" w:rsidRPr="00800213" w:rsidRDefault="00800213" w:rsidP="00800213">
      <w:pPr>
        <w:numPr>
          <w:ilvl w:val="0"/>
          <w:numId w:val="24"/>
        </w:numPr>
        <w:ind w:right="561"/>
        <w:jc w:val="both"/>
        <w:rPr>
          <w:rFonts w:ascii="Arial Narrow" w:hAnsi="Arial Narrow" w:cs="Arial"/>
        </w:rPr>
      </w:pPr>
      <w:r w:rsidRPr="00800213">
        <w:rPr>
          <w:rFonts w:ascii="Arial Narrow" w:hAnsi="Arial Narrow" w:cs="Arial"/>
        </w:rPr>
        <w:t xml:space="preserve">Tipo de póliza: auto administrado. </w:t>
      </w:r>
    </w:p>
    <w:p w:rsidR="00800213" w:rsidRPr="00800213" w:rsidRDefault="00800213" w:rsidP="00800213">
      <w:pPr>
        <w:numPr>
          <w:ilvl w:val="0"/>
          <w:numId w:val="24"/>
        </w:numPr>
        <w:ind w:right="561"/>
        <w:jc w:val="both"/>
        <w:rPr>
          <w:rFonts w:ascii="Arial Narrow" w:hAnsi="Arial Narrow" w:cs="Arial"/>
        </w:rPr>
      </w:pPr>
      <w:r w:rsidRPr="00800213">
        <w:rPr>
          <w:rFonts w:ascii="Arial Narrow" w:hAnsi="Arial Narrow" w:cs="Arial"/>
        </w:rPr>
        <w:t>Los vehículos de modelo 2020 a la fecha, deberán ser reparados en la agencia.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Para cobertura amplia, el cambio de cristales se hará sin ajustador.</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La “COMPAÑÍA DE SEGUROS” deberá de presentar un escrito dentro de su propuesta técnica, en el que proporcione números telefónicos de la ciudad de Tijuana, Baja California, México, del personal que atenderá al Organismo, y deberán estar disponibles las 24 horas del día, para que, al ser reportado cualquier siniestro, este sea atendido en los tiempos estipulados en esta convocatoria.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El tiempo de respuesta del ajustador, entre la hora del reporte del siniestro y su llegada al lugar del mismo, deberá ser no mayor a 30 minutos, así como los servicios de asistencia vial (grúas) deberán ser proporcionados a más tardar en 45 minutos de realizado el reporte.</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Queda amparado todo el parque vehicular aun cuando transiten en caminos de terracería o donde se esté laborando, asimismo quedarán cubiertos los daños a las partes inferiores de las unidades que transiten por caminos de terracería para todo el parque vehicular asegurado.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 xml:space="preserve">En caso de siniestro considerando cualquier unidad amparada por la póliza,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 e inclusive los siniestros </w:t>
      </w:r>
      <w:r w:rsidRPr="00800213">
        <w:rPr>
          <w:rFonts w:ascii="Arial Narrow" w:hAnsi="Arial Narrow" w:cs="Arial"/>
        </w:rPr>
        <w:lastRenderedPageBreak/>
        <w:t xml:space="preserve">serán procedentes cuando el conductor esté bajo el influjo del alcohol o cualquier otra sustancia. </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lang w:val="es-ES"/>
        </w:rPr>
        <w:t>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cobrara el deducible respectivo, comprometiéndose únicamente el Organismo a presentar la denuncia correspondiente (querella) ante las autoridades competentes, eliminando el requisito de otorgar poder a la compañía de seguros para el seguimiento del siniestro.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 xml:space="preserve">Vigencia: </w:t>
      </w:r>
      <w:r w:rsidRPr="00800213">
        <w:rPr>
          <w:rFonts w:ascii="Arial Narrow" w:hAnsi="Arial Narrow" w:cs="Arial"/>
          <w:b/>
        </w:rPr>
        <w:t xml:space="preserve">a partir de las 12:00 horas del día 07 de junio de 2023, hasta las 12:00 horas del día 07 de junio de 2024 (Hora de la ciudad de Tijuana, Baja California, México), </w:t>
      </w:r>
      <w:r w:rsidRPr="00800213">
        <w:rPr>
          <w:rFonts w:ascii="Arial Narrow" w:hAnsi="Arial Narrow" w:cs="Tahoma"/>
          <w:spacing w:val="-3"/>
        </w:rPr>
        <w:t>o hasta que finalice la última de las prórrogas al contrato, en apego al artículo 51 de la LAASBC</w:t>
      </w:r>
      <w:r w:rsidRPr="00800213">
        <w:rPr>
          <w:rFonts w:ascii="Arial Narrow" w:hAnsi="Arial Narrow" w:cs="Arial"/>
          <w:b/>
        </w:rPr>
        <w:t>.</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Las Condiciones Generales del Contrato de Seguro, regirán en lo que no se oponga a las presentes condiciones, o a lo establecido en el contrato cuyo formato es parte integrante de las bases de licitación.</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Actualmente se estiman 551 unidades de las cuales 26 son prospectas a darse de baja del padrón vehicular de CESPT, durante el ejercicio fiscal 2023.</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En todas las altas, se aplicará la tarifa vigente al momento de la firma del contrato, por lo que los precios no son modificables durante la vigencia del contrato.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No se proporcionará índice de siniestralidad.</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podrán expedir pólizas por sub-ramos, es decir una póliza flotilla para automóviles, una póliza flotilla para camiones, camiones pesados y sus adaptaciones y una póliza flotilla para maquinaria pesada, etc.</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Deberá considerarse como un dato importante para la identificación de cada unidad asegurada, el número económico que le corresponda a cada unidad asignado por la CESPT, mismo que deberá ser especificado en cada póliza de cada unidad, lo cual permitirá la identificación del vehículo como asegurado para que, en caso de siniestro se le otorgue cobertura.</w:t>
      </w:r>
    </w:p>
    <w:p w:rsidR="00800213" w:rsidRPr="00800213" w:rsidRDefault="00800213" w:rsidP="00800213">
      <w:pPr>
        <w:numPr>
          <w:ilvl w:val="0"/>
          <w:numId w:val="24"/>
        </w:numPr>
        <w:ind w:left="567" w:right="561"/>
        <w:jc w:val="both"/>
        <w:rPr>
          <w:rFonts w:ascii="Arial Narrow" w:hAnsi="Arial Narrow" w:cs="Arial"/>
          <w:b/>
        </w:rPr>
      </w:pPr>
      <w:r w:rsidRPr="00800213">
        <w:rPr>
          <w:rFonts w:ascii="Arial Narrow" w:hAnsi="Arial Narrow" w:cs="Arial"/>
          <w:lang w:val="es-ES"/>
        </w:rPr>
        <w:t>La suma asegurada de Responsabilidad Civil amparará a las retroexcavadoras, incluyendo sus extensiones (brazo, bote manita, etc.), en tránsito por calles, carreteras y caminos vecinales, y/o de igual forma se deberá de amparar cuando estas se encuentren trabajando en los predios y/o áreas de obra</w:t>
      </w:r>
      <w:r w:rsidRPr="00800213">
        <w:rPr>
          <w:rFonts w:ascii="Arial Narrow" w:hAnsi="Arial Narrow" w:cs="Arial"/>
          <w:b/>
          <w:lang w:val="es-ES"/>
        </w:rPr>
        <w:t>, así como en las instalaciones de la CESPT (patios, estacionamientos, caminos, bodegas, etc.)</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Las unidades cuya descripción indica “caja utility” cuentan con adaptaciones, el valor de dicha caja es de aproximadamente $ 50,000.00 M.N., cantidad que deberá de ser tomada en cuenta para efecto de la propuesta técnica y económica de la presente licitación.</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El tipo de materiales que transportan las unidades cuya descripción indica “caja utility” es el siguiente: tuberías, grava, arena, tierra, herramientas y material diverso para mantenimiento hidráulico y plomería.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 xml:space="preserve">La cobertura amplia en vehículos con adaptaciones o extensiones o </w:t>
      </w:r>
      <w:r w:rsidRPr="00800213">
        <w:rPr>
          <w:rFonts w:ascii="Arial Narrow" w:hAnsi="Arial Narrow" w:cs="Arial"/>
          <w:b/>
          <w:u w:val="single"/>
        </w:rPr>
        <w:t>cualquier tipo de remolque</w:t>
      </w:r>
      <w:r w:rsidRPr="00800213">
        <w:rPr>
          <w:rFonts w:ascii="Arial Narrow" w:hAnsi="Arial Narrow" w:cs="Arial"/>
        </w:rPr>
        <w:t xml:space="preserve"> sin importar que dichas adaptaciones, extensiones o remolques no cuenten con una póliza de seguro, ya que el seguro de la unidad debe de amparar </w:t>
      </w:r>
      <w:r w:rsidRPr="00800213">
        <w:rPr>
          <w:rFonts w:ascii="Arial Narrow" w:hAnsi="Arial Narrow" w:cs="Arial"/>
          <w:lang w:val="es-ES"/>
        </w:rPr>
        <w:t>los daños de cualquier tipo, ocasionados cuando estos daños sean provocados por dichas adaptaciones independientemente de su longitud.</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proporciona la descripción de las siguientes unidades:</w:t>
      </w:r>
    </w:p>
    <w:p w:rsidR="00800213" w:rsidRPr="00800213" w:rsidRDefault="00800213" w:rsidP="00800213">
      <w:pPr>
        <w:ind w:left="567" w:right="561"/>
        <w:jc w:val="both"/>
        <w:rPr>
          <w:rFonts w:ascii="Arial Narrow" w:hAnsi="Arial Narrow" w:cs="Arial"/>
        </w:rPr>
      </w:pPr>
    </w:p>
    <w:p w:rsidR="00800213" w:rsidRPr="00800213" w:rsidRDefault="00800213" w:rsidP="00800213">
      <w:pPr>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UNIDAD DESASOLVADORA:</w:t>
      </w:r>
      <w:r w:rsidRPr="00800213">
        <w:rPr>
          <w:rFonts w:ascii="Arial Narrow" w:eastAsia="Times New Roman" w:hAnsi="Arial Narrow" w:cs="Arial"/>
          <w:b/>
          <w:sz w:val="20"/>
          <w:szCs w:val="20"/>
          <w:lang w:eastAsia="es-ES"/>
        </w:rPr>
        <w:t xml:space="preserve"> Equipos hidroneumáticos de limpieza de drenajes y alcantarillas con compresor centrífugo (turbina). </w:t>
      </w:r>
    </w:p>
    <w:p w:rsidR="00800213" w:rsidRPr="00800213" w:rsidRDefault="00800213" w:rsidP="00800213">
      <w:pPr>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GRÚAS:</w:t>
      </w:r>
      <w:r w:rsidRPr="00800213">
        <w:rPr>
          <w:rFonts w:ascii="Arial Narrow" w:eastAsia="Times New Roman" w:hAnsi="Arial Narrow" w:cs="Arial"/>
          <w:b/>
          <w:sz w:val="20"/>
          <w:szCs w:val="20"/>
          <w:lang w:eastAsia="es-ES"/>
        </w:rPr>
        <w:t xml:space="preserve"> Grúa sobre camión plataforma.</w:t>
      </w:r>
    </w:p>
    <w:p w:rsidR="00800213" w:rsidRPr="00800213" w:rsidRDefault="00800213" w:rsidP="00800213">
      <w:pPr>
        <w:tabs>
          <w:tab w:val="left" w:pos="9677"/>
        </w:tabs>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VOLTEO</w:t>
      </w:r>
      <w:r w:rsidRPr="00800213">
        <w:rPr>
          <w:rFonts w:ascii="Arial Narrow" w:eastAsia="Times New Roman" w:hAnsi="Arial Narrow" w:cs="Arial"/>
          <w:b/>
          <w:sz w:val="20"/>
          <w:szCs w:val="20"/>
          <w:lang w:eastAsia="es-ES"/>
        </w:rPr>
        <w:t>: Camión con caja metálica con capacidad de 7 metros cúbicos con sistema hidráulico de volteo.</w:t>
      </w:r>
    </w:p>
    <w:p w:rsidR="00800213" w:rsidRPr="00800213" w:rsidRDefault="00800213" w:rsidP="00800213">
      <w:pPr>
        <w:tabs>
          <w:tab w:val="left" w:pos="9677"/>
        </w:tabs>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CAMIONETA CITIVAN:</w:t>
      </w:r>
      <w:r w:rsidRPr="00800213">
        <w:rPr>
          <w:rFonts w:ascii="Arial Narrow" w:eastAsia="Times New Roman" w:hAnsi="Arial Narrow" w:cs="Arial"/>
          <w:b/>
          <w:sz w:val="20"/>
          <w:szCs w:val="20"/>
          <w:lang w:eastAsia="es-ES"/>
        </w:rPr>
        <w:t xml:space="preserve"> Adaptada con equipo electrónico de monitoreo para cámara de inspección subterránea. </w:t>
      </w:r>
    </w:p>
    <w:p w:rsidR="00800213" w:rsidRPr="00800213" w:rsidRDefault="00800213" w:rsidP="00800213">
      <w:pPr>
        <w:tabs>
          <w:tab w:val="left" w:pos="9677"/>
        </w:tabs>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RETROCAMION:</w:t>
      </w:r>
      <w:r w:rsidRPr="00800213">
        <w:rPr>
          <w:rFonts w:ascii="Arial Narrow" w:eastAsia="Times New Roman" w:hAnsi="Arial Narrow" w:cs="Arial"/>
          <w:b/>
          <w:sz w:val="20"/>
          <w:szCs w:val="20"/>
          <w:lang w:eastAsia="es-ES"/>
        </w:rPr>
        <w:t xml:space="preserve"> Vehículo con sistema hidráulico para excavar. </w:t>
      </w:r>
    </w:p>
    <w:p w:rsidR="00800213" w:rsidRPr="00800213" w:rsidRDefault="00800213" w:rsidP="00800213">
      <w:pPr>
        <w:tabs>
          <w:tab w:val="left" w:pos="9677"/>
        </w:tabs>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RETROCAMION CON REMOLQUE:</w:t>
      </w:r>
      <w:r w:rsidRPr="00800213">
        <w:rPr>
          <w:rFonts w:ascii="Arial Narrow" w:eastAsia="Times New Roman" w:hAnsi="Arial Narrow" w:cs="Arial"/>
          <w:b/>
          <w:sz w:val="20"/>
          <w:szCs w:val="20"/>
          <w:lang w:eastAsia="es-ES"/>
        </w:rPr>
        <w:t xml:space="preserve"> Vehículo con sistema hidráulico para excavar con plataforma.</w:t>
      </w:r>
    </w:p>
    <w:p w:rsidR="00800213" w:rsidRPr="00800213" w:rsidRDefault="00800213" w:rsidP="00800213">
      <w:pPr>
        <w:tabs>
          <w:tab w:val="left" w:pos="9677"/>
        </w:tabs>
        <w:ind w:left="567" w:right="561"/>
        <w:rPr>
          <w:rFonts w:ascii="Arial Narrow" w:eastAsia="Times New Roman" w:hAnsi="Arial Narrow" w:cs="Arial"/>
          <w:b/>
          <w:sz w:val="20"/>
          <w:szCs w:val="20"/>
          <w:lang w:eastAsia="es-ES"/>
        </w:rPr>
      </w:pPr>
      <w:r w:rsidRPr="00800213">
        <w:rPr>
          <w:rFonts w:ascii="Arial Narrow" w:eastAsia="Times New Roman" w:hAnsi="Arial Narrow" w:cs="Arial"/>
          <w:b/>
          <w:sz w:val="20"/>
          <w:szCs w:val="20"/>
          <w:u w:val="single"/>
          <w:lang w:eastAsia="es-ES"/>
        </w:rPr>
        <w:t>TRACTOCAMION REMOLQUE:</w:t>
      </w:r>
      <w:r w:rsidRPr="00800213">
        <w:rPr>
          <w:rFonts w:ascii="Arial Narrow" w:eastAsia="Times New Roman" w:hAnsi="Arial Narrow" w:cs="Arial"/>
          <w:b/>
          <w:sz w:val="20"/>
          <w:szCs w:val="20"/>
          <w:lang w:eastAsia="es-ES"/>
        </w:rPr>
        <w:t xml:space="preserve"> Vehículo con sistema de quinta rueda.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 xml:space="preserve">Se proporciona el valor factura de los </w:t>
      </w:r>
      <w:r w:rsidRPr="00800213">
        <w:rPr>
          <w:rFonts w:ascii="Arial Narrow" w:hAnsi="Arial Narrow" w:cs="Arial"/>
          <w:u w:val="single"/>
        </w:rPr>
        <w:t>Vehículos con Equipo</w:t>
      </w:r>
      <w:r w:rsidRPr="00800213">
        <w:rPr>
          <w:rFonts w:ascii="Arial Narrow" w:hAnsi="Arial Narrow" w:cs="Arial"/>
        </w:rPr>
        <w:t xml:space="preserve"> que se deberán considerar para Cobertura Amplia en caso de Daños Materiales y Robo-Pérdida Total, mismos que se detallan en el listado que antecede </w:t>
      </w:r>
      <w:r w:rsidRPr="00800213">
        <w:rPr>
          <w:rFonts w:ascii="Arial Narrow" w:hAnsi="Arial Narrow" w:cs="Arial"/>
          <w:b/>
        </w:rPr>
        <w:t>de cobertura amplia a valor convenido</w:t>
      </w:r>
      <w:r w:rsidRPr="00800213">
        <w:rPr>
          <w:rFonts w:ascii="Arial Narrow" w:hAnsi="Arial Narrow" w:cs="Arial"/>
        </w:rPr>
        <w:t>.</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proporciona el valor de chasis cabina y el valor de las adaptaciones de las unidades desazolvadoras (</w:t>
      </w:r>
      <w:r w:rsidRPr="00800213">
        <w:rPr>
          <w:rFonts w:ascii="Arial Narrow" w:hAnsi="Arial Narrow" w:cs="Arial"/>
          <w:u w:val="single"/>
        </w:rPr>
        <w:t xml:space="preserve">Vehículos con Equipo) </w:t>
      </w:r>
      <w:r w:rsidRPr="00800213">
        <w:rPr>
          <w:rFonts w:ascii="Arial Narrow" w:hAnsi="Arial Narrow" w:cs="Arial"/>
        </w:rPr>
        <w:t xml:space="preserve">que se deberán considerar para Cobertura Amplia en caso de Daños Materiales, y Robo-Pérdida Total, mismos que se detallan en el listado que antecede </w:t>
      </w:r>
      <w:r w:rsidRPr="00800213">
        <w:rPr>
          <w:rFonts w:ascii="Arial Narrow" w:hAnsi="Arial Narrow" w:cs="Arial"/>
          <w:b/>
        </w:rPr>
        <w:t>de cobertura amplia a valor convenido</w:t>
      </w:r>
      <w:r w:rsidRPr="00800213">
        <w:rPr>
          <w:rFonts w:ascii="Arial Narrow" w:hAnsi="Arial Narrow" w:cs="Arial"/>
        </w:rPr>
        <w:t>.</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La unidad 1516 Camión para pasajeros con capacidad para 28 personas, adicionalmente se ampararán bajo Responsabilidad Civil Viajero y operara como límite único y combinado 3,160 DSM por pasajero.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 xml:space="preserve">Las unidades 1799 y 1993 cuentan con equipamiento electrónico y sistema de inspección remoto que deberán estar cubiertos ante daños materiales y robo-pérdida total. </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En el caso de las unidades con número económico</w:t>
      </w:r>
      <w:r w:rsidRPr="00800213">
        <w:rPr>
          <w:rFonts w:ascii="Arial Narrow" w:hAnsi="Arial Narrow" w:cs="Arial"/>
          <w:b/>
        </w:rPr>
        <w:t xml:space="preserve"> 1289, 1290, 1803, 1804 y 1805, </w:t>
      </w:r>
      <w:r w:rsidRPr="00800213">
        <w:rPr>
          <w:rFonts w:ascii="Arial Narrow" w:hAnsi="Arial Narrow" w:cs="Arial"/>
        </w:rPr>
        <w:t xml:space="preserve">la póliza deberá amparar carga peligrosa y maniobras de carga y descarga. </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cubrirán los daños ocasionados por la carga a todo el parque vehicular.</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deberá de amparar la cobertura de Responsabilidad Civil Cruzada a todo el parque vehicular.</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Por lo que se refiere a la cobertura de robo total, se aclara que, si la unidad es recuperada, y esta presenta daños materiales, se aplicara el deducible por un 5%, para la reparación de los daños.</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Los intereses del asegurado no se verán perjudicados por errores u omisiones en que incurra con respecto a las obligaciones que este contrato impone, pero se obliga a su corrección inmediata tan pronto tenga conocimiento de ello.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El pago del deducible no será exigible al momento del siniestro, toda vez que estos deducibles serán de los denominados, deducibles administrativos, mismos que serán pagados por la CESPT, una vez que se cuente con la factura correspondiente.</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deberán considerar cubiertos los daños a las unidades por motivo de vandalismo, incluyendo los daños provocados a las unidades por armas de fuego, con el mismo deducible del 5% del valor de la unidad.</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Bajo la cobertura de gastos médicos a ocupantes, deberán quedar cubiertos los gastos médicos a los conductores, cuando estos se produzcan por intento de robo total o parcial y/o vandalismo de las unidades aseguradas.</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 xml:space="preserve">La asistencia vial, se prestará de manera ilimitada al total de las unidades amparadas por la póliza durante la vigencia de la misma, incluyendo el servicio de arrastre o grúa, aun y cuando la unidad que solicite el servicio o asistencia, tenga cualquier tipo de carga, equipamiento, o se encuentre con cualquier tipo de remolque. </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lastRenderedPageBreak/>
        <w:t xml:space="preserve">La Compañía de seguros deberá definir un contacto principal, debiendo ser forzosamente un AGENTE DE SEGUROS quien atenderá las peticiones, contrataciones, aclaraciones, seguimiento hasta conclusión de contrataciones y siniestros y como requisito indispensable deberá tener residencia permanente las 24 hrs. en la ciudad de Tijuana, Baja California, para lo cual deberá anexar comprobante de domicilio de su residencia dentro de su propuesta técnica. </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El pago de siniestros por pérdida total, robo o cualquiera que sea el concepto deberá ser en un plazo no mayor a los 30 (treinta) días naturales, posteriores a la presentación de la documentación correspondiente.</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En siniestros se debe de cubrir todo tipo de daño generado directa o indirectamente por cualquier tipo de evento.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En el caso de presentarse algún error en algún dato en unidades aseguradas, la Compañía de Seguros deberá atender y cubrir el siniestro, al catalogarse como no existir dolo ni mala intención.</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La compañía de seguros que resulte adjudicada deberá informar en tiempo real, vía WhatsApp, el reporte de cada siniestro.</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Adicional a la cobertura de gastos médicos, bajo la cobertura de Gastos Médicos a ocupantes deberán quedar cubiertos los gastos médicos cuando estos se produzcan por intento de robo total o parcial de las unidades aseguradas.</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No será requisito para el aseguramiento de las unidades, la imposición de cualquier dispositivo de seguridad, como es gravado de serie o alarmas o inmovilizadores, etc.</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La compañía deberá de atender todos los reportes de siniestros que se pudieran presentar, aun cuando no se contara en ese preciso momento con el número de póliza e inciso, tomado como referencia las placas, número de serie del vehículo o número económico, para lo cual deberá de enviarse al ajustador de manera inmediata.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determinarán y se pagarán como pérdida total los vehículos robados y localizados en Estados Unidos sin excepción alguna.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Se cubrirán los daños ocasionados a terceros tanto en sus bienes como en sus personas, mismos que sean ocasionados con las adaptaciones que excedan de las dimensiones normales de una unidad similar.</w:t>
      </w:r>
    </w:p>
    <w:p w:rsidR="00800213" w:rsidRPr="00800213" w:rsidRDefault="00800213" w:rsidP="00800213">
      <w:pPr>
        <w:numPr>
          <w:ilvl w:val="0"/>
          <w:numId w:val="24"/>
        </w:numPr>
        <w:suppressAutoHyphens/>
        <w:spacing w:line="1" w:lineRule="atLeast"/>
        <w:ind w:left="567" w:right="561"/>
        <w:jc w:val="both"/>
        <w:textDirection w:val="btLr"/>
        <w:textAlignment w:val="top"/>
        <w:outlineLvl w:val="0"/>
        <w:rPr>
          <w:rFonts w:ascii="Arial Narrow" w:hAnsi="Arial Narrow" w:cs="Arial"/>
        </w:rPr>
      </w:pPr>
      <w:r w:rsidRPr="00800213">
        <w:rPr>
          <w:rFonts w:ascii="Arial Narrow" w:hAnsi="Arial Narrow" w:cs="Arial"/>
        </w:rPr>
        <w:t>La compañía aseguradora deberá destinar la cantidad de $50,000.00 pesos (cincuenta mil pesos 00/100 m.n.) para el pago de siniestros que entren en la categoría de casos especiales por cobertura.</w:t>
      </w:r>
    </w:p>
    <w:p w:rsidR="00800213" w:rsidRPr="00800213" w:rsidRDefault="00800213" w:rsidP="00800213">
      <w:pPr>
        <w:numPr>
          <w:ilvl w:val="0"/>
          <w:numId w:val="24"/>
        </w:numPr>
        <w:ind w:left="567" w:right="561"/>
        <w:jc w:val="both"/>
        <w:rPr>
          <w:rFonts w:ascii="Arial Narrow" w:hAnsi="Arial Narrow" w:cs="Arial"/>
        </w:rPr>
      </w:pPr>
      <w:r w:rsidRPr="00800213">
        <w:rPr>
          <w:rFonts w:ascii="Arial Narrow" w:hAnsi="Arial Narrow" w:cs="Arial"/>
        </w:rPr>
        <w:t>En el caso de vehículos que sean declarados como pérdida total por parte de la aseguradora y la CESPT solicite el pago de daños, este será del equivalente al 60% del valor comercial de la unidad, quedando la unidad en poder de la CESPT.</w:t>
      </w:r>
    </w:p>
    <w:p w:rsidR="00800213" w:rsidRPr="00800213" w:rsidRDefault="00800213" w:rsidP="00800213">
      <w:pPr>
        <w:ind w:left="567" w:right="561"/>
        <w:jc w:val="both"/>
        <w:rPr>
          <w:rFonts w:ascii="Arial Narrow" w:hAnsi="Arial Narrow" w:cs="Arial"/>
        </w:rPr>
      </w:pPr>
      <w:r w:rsidRPr="00800213">
        <w:rPr>
          <w:rFonts w:ascii="Arial Narrow" w:hAnsi="Arial Narrow" w:cs="Arial"/>
        </w:rPr>
        <w:t xml:space="preserve">En el caso de las unidades identificadas con los números de económico: </w:t>
      </w:r>
      <w:r w:rsidRPr="00800213">
        <w:rPr>
          <w:rFonts w:ascii="Arial Narrow" w:hAnsi="Arial Narrow" w:cs="Arial"/>
          <w:b/>
        </w:rPr>
        <w:t xml:space="preserve">223, 505, 506, 512, 515, 524, 1211, 1312, 1355, 1356, 1401, 1441, 1459, 1460, 1464, 1498, 1525, 1555, 1564, 1587, 1590, 1613, 1615, 1630, 1761, 1806, </w:t>
      </w:r>
      <w:r w:rsidRPr="00800213">
        <w:rPr>
          <w:rFonts w:ascii="Arial Narrow" w:hAnsi="Arial Narrow" w:cs="Arial"/>
        </w:rPr>
        <w:t xml:space="preserve">mismas que se enlistan a continuación, son unidades prospecto a darse de baja del padrón vehicular durante el ejercicio fiscal 2023, por lo que en el momento que la baja tenga lugar deberán descontarse del monto total de la póliza. </w:t>
      </w:r>
    </w:p>
    <w:p w:rsidR="00800213" w:rsidRPr="00800213" w:rsidRDefault="00800213" w:rsidP="00800213">
      <w:pPr>
        <w:ind w:right="561"/>
        <w:jc w:val="both"/>
        <w:rPr>
          <w:rFonts w:ascii="Arial Narrow" w:hAnsi="Arial Narrow" w:cs="Arial"/>
        </w:rPr>
      </w:pPr>
    </w:p>
    <w:p w:rsidR="00800213" w:rsidRPr="00800213" w:rsidRDefault="00800213" w:rsidP="00800213">
      <w:pPr>
        <w:ind w:left="567" w:right="561"/>
        <w:jc w:val="both"/>
        <w:rPr>
          <w:rFonts w:ascii="Arial Narrow" w:hAnsi="Arial Narrow" w:cs="Arial"/>
          <w:b/>
          <w:bCs/>
          <w:i/>
          <w:sz w:val="16"/>
          <w:szCs w:val="16"/>
          <w:u w:val="single"/>
        </w:rPr>
      </w:pPr>
    </w:p>
    <w:tbl>
      <w:tblPr>
        <w:tblW w:w="9214" w:type="dxa"/>
        <w:tblInd w:w="-10" w:type="dxa"/>
        <w:tblLook w:val="04A0" w:firstRow="1" w:lastRow="0" w:firstColumn="1" w:lastColumn="0" w:noHBand="0" w:noVBand="1"/>
      </w:tblPr>
      <w:tblGrid>
        <w:gridCol w:w="565"/>
        <w:gridCol w:w="924"/>
        <w:gridCol w:w="1559"/>
        <w:gridCol w:w="1135"/>
        <w:gridCol w:w="1087"/>
        <w:gridCol w:w="1441"/>
        <w:gridCol w:w="809"/>
        <w:gridCol w:w="845"/>
        <w:gridCol w:w="849"/>
      </w:tblGrid>
      <w:tr w:rsidR="00800213" w:rsidRPr="00800213" w:rsidTr="00800213">
        <w:trPr>
          <w:trHeight w:val="324"/>
        </w:trPr>
        <w:tc>
          <w:tcPr>
            <w:tcW w:w="565" w:type="dxa"/>
            <w:tcBorders>
              <w:top w:val="single" w:sz="8" w:space="0" w:color="auto"/>
              <w:left w:val="single" w:sz="8" w:space="0" w:color="auto"/>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w:t>
            </w:r>
          </w:p>
        </w:tc>
        <w:tc>
          <w:tcPr>
            <w:tcW w:w="924"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Unidad # Económico</w:t>
            </w:r>
          </w:p>
        </w:tc>
        <w:tc>
          <w:tcPr>
            <w:tcW w:w="1559"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Descripción</w:t>
            </w:r>
          </w:p>
        </w:tc>
        <w:tc>
          <w:tcPr>
            <w:tcW w:w="1135"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Marca</w:t>
            </w:r>
          </w:p>
        </w:tc>
        <w:tc>
          <w:tcPr>
            <w:tcW w:w="1087"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Modelo</w:t>
            </w:r>
          </w:p>
        </w:tc>
        <w:tc>
          <w:tcPr>
            <w:tcW w:w="1441"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serie</w:t>
            </w:r>
          </w:p>
        </w:tc>
        <w:tc>
          <w:tcPr>
            <w:tcW w:w="809"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Año</w:t>
            </w:r>
          </w:p>
        </w:tc>
        <w:tc>
          <w:tcPr>
            <w:tcW w:w="845"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color w:val="FFFFFF"/>
                <w:sz w:val="16"/>
                <w:szCs w:val="16"/>
              </w:rPr>
            </w:pPr>
            <w:r w:rsidRPr="00800213">
              <w:rPr>
                <w:rFonts w:ascii="Arial Narrow" w:hAnsi="Arial Narrow"/>
                <w:b/>
                <w:color w:val="FFFFFF"/>
                <w:sz w:val="16"/>
                <w:szCs w:val="16"/>
              </w:rPr>
              <w:t>Valor Factura</w:t>
            </w:r>
          </w:p>
        </w:tc>
        <w:tc>
          <w:tcPr>
            <w:tcW w:w="849" w:type="dxa"/>
            <w:tcBorders>
              <w:top w:val="single" w:sz="8" w:space="0" w:color="auto"/>
              <w:left w:val="nil"/>
              <w:bottom w:val="single" w:sz="8" w:space="0" w:color="auto"/>
              <w:right w:val="single" w:sz="8" w:space="0" w:color="auto"/>
            </w:tcBorders>
            <w:shd w:val="clear" w:color="000000" w:fill="800000"/>
            <w:vAlign w:val="center"/>
            <w:hideMark/>
          </w:tcPr>
          <w:p w:rsidR="00800213" w:rsidRPr="00800213" w:rsidRDefault="00800213" w:rsidP="00800213">
            <w:pPr>
              <w:jc w:val="center"/>
              <w:rPr>
                <w:rFonts w:ascii="Arial Narrow" w:hAnsi="Arial Narrow"/>
                <w:b/>
                <w:bCs/>
                <w:color w:val="FFFFFF"/>
                <w:sz w:val="16"/>
                <w:szCs w:val="16"/>
              </w:rPr>
            </w:pPr>
            <w:r w:rsidRPr="00800213">
              <w:rPr>
                <w:rFonts w:ascii="Arial Narrow" w:hAnsi="Arial Narrow"/>
                <w:b/>
                <w:bCs/>
                <w:color w:val="FFFFFF"/>
                <w:sz w:val="16"/>
                <w:szCs w:val="16"/>
              </w:rPr>
              <w:t>Cobertura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w:t>
            </w:r>
          </w:p>
        </w:tc>
        <w:tc>
          <w:tcPr>
            <w:tcW w:w="924"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223</w:t>
            </w:r>
          </w:p>
        </w:tc>
        <w:tc>
          <w:tcPr>
            <w:tcW w:w="155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C-65</w:t>
            </w:r>
          </w:p>
        </w:tc>
        <w:tc>
          <w:tcPr>
            <w:tcW w:w="1441"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6DXVAFM100207</w:t>
            </w:r>
          </w:p>
        </w:tc>
        <w:tc>
          <w:tcPr>
            <w:tcW w:w="80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1985</w:t>
            </w:r>
          </w:p>
        </w:tc>
        <w:tc>
          <w:tcPr>
            <w:tcW w:w="84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4,818.00</w:t>
            </w:r>
          </w:p>
        </w:tc>
        <w:tc>
          <w:tcPr>
            <w:tcW w:w="84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lastRenderedPageBreak/>
              <w:t>2</w:t>
            </w:r>
          </w:p>
        </w:tc>
        <w:tc>
          <w:tcPr>
            <w:tcW w:w="924"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505</w:t>
            </w:r>
          </w:p>
        </w:tc>
        <w:tc>
          <w:tcPr>
            <w:tcW w:w="155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580 E</w:t>
            </w:r>
          </w:p>
        </w:tc>
        <w:tc>
          <w:tcPr>
            <w:tcW w:w="1441"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17042239</w:t>
            </w:r>
          </w:p>
        </w:tc>
        <w:tc>
          <w:tcPr>
            <w:tcW w:w="80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1986</w:t>
            </w:r>
          </w:p>
        </w:tc>
        <w:tc>
          <w:tcPr>
            <w:tcW w:w="84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30,455.87</w:t>
            </w:r>
          </w:p>
        </w:tc>
        <w:tc>
          <w:tcPr>
            <w:tcW w:w="84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3</w:t>
            </w:r>
          </w:p>
        </w:tc>
        <w:tc>
          <w:tcPr>
            <w:tcW w:w="924"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506</w:t>
            </w:r>
          </w:p>
        </w:tc>
        <w:tc>
          <w:tcPr>
            <w:tcW w:w="155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580 E</w:t>
            </w:r>
          </w:p>
        </w:tc>
        <w:tc>
          <w:tcPr>
            <w:tcW w:w="1441"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17042233</w:t>
            </w:r>
          </w:p>
        </w:tc>
        <w:tc>
          <w:tcPr>
            <w:tcW w:w="80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1986</w:t>
            </w:r>
          </w:p>
        </w:tc>
        <w:tc>
          <w:tcPr>
            <w:tcW w:w="84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30,455.87</w:t>
            </w:r>
          </w:p>
        </w:tc>
        <w:tc>
          <w:tcPr>
            <w:tcW w:w="84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4</w:t>
            </w:r>
          </w:p>
        </w:tc>
        <w:tc>
          <w:tcPr>
            <w:tcW w:w="924"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512</w:t>
            </w:r>
          </w:p>
        </w:tc>
        <w:tc>
          <w:tcPr>
            <w:tcW w:w="155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580 K</w:t>
            </w:r>
          </w:p>
        </w:tc>
        <w:tc>
          <w:tcPr>
            <w:tcW w:w="1441"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JJG0028079</w:t>
            </w:r>
          </w:p>
        </w:tc>
        <w:tc>
          <w:tcPr>
            <w:tcW w:w="80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1990</w:t>
            </w:r>
          </w:p>
        </w:tc>
        <w:tc>
          <w:tcPr>
            <w:tcW w:w="84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128,883.08</w:t>
            </w:r>
          </w:p>
        </w:tc>
        <w:tc>
          <w:tcPr>
            <w:tcW w:w="84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5</w:t>
            </w:r>
          </w:p>
        </w:tc>
        <w:tc>
          <w:tcPr>
            <w:tcW w:w="924"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515</w:t>
            </w:r>
          </w:p>
        </w:tc>
        <w:tc>
          <w:tcPr>
            <w:tcW w:w="155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580 K</w:t>
            </w:r>
          </w:p>
        </w:tc>
        <w:tc>
          <w:tcPr>
            <w:tcW w:w="1441"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JJG0029691</w:t>
            </w:r>
          </w:p>
        </w:tc>
        <w:tc>
          <w:tcPr>
            <w:tcW w:w="80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1990</w:t>
            </w:r>
          </w:p>
        </w:tc>
        <w:tc>
          <w:tcPr>
            <w:tcW w:w="84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144,384.81</w:t>
            </w:r>
          </w:p>
        </w:tc>
        <w:tc>
          <w:tcPr>
            <w:tcW w:w="84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6</w:t>
            </w:r>
          </w:p>
        </w:tc>
        <w:tc>
          <w:tcPr>
            <w:tcW w:w="924"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524</w:t>
            </w:r>
          </w:p>
        </w:tc>
        <w:tc>
          <w:tcPr>
            <w:tcW w:w="155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580 SUPER K</w:t>
            </w:r>
          </w:p>
        </w:tc>
        <w:tc>
          <w:tcPr>
            <w:tcW w:w="1441"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JJG0173081</w:t>
            </w:r>
          </w:p>
        </w:tc>
        <w:tc>
          <w:tcPr>
            <w:tcW w:w="80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1991</w:t>
            </w:r>
          </w:p>
        </w:tc>
        <w:tc>
          <w:tcPr>
            <w:tcW w:w="845"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150,116.40</w:t>
            </w:r>
          </w:p>
        </w:tc>
        <w:tc>
          <w:tcPr>
            <w:tcW w:w="849" w:type="dxa"/>
            <w:tcBorders>
              <w:top w:val="nil"/>
              <w:left w:val="nil"/>
              <w:bottom w:val="single" w:sz="8" w:space="0" w:color="auto"/>
              <w:right w:val="single" w:sz="8" w:space="0" w:color="auto"/>
            </w:tcBorders>
            <w:shd w:val="clear" w:color="auto" w:fill="auto"/>
            <w:vAlign w:val="center"/>
            <w:hideMark/>
          </w:tcPr>
          <w:p w:rsidR="00800213" w:rsidRPr="00800213" w:rsidRDefault="00800213" w:rsidP="00800213">
            <w:pPr>
              <w:jc w:val="center"/>
            </w:pPr>
            <w:r w:rsidRPr="00800213">
              <w:rPr>
                <w:rFonts w:ascii="Arial Narrow" w:hAnsi="Arial Narrow"/>
                <w:color w:val="000000"/>
                <w:sz w:val="16"/>
                <w:szCs w:val="16"/>
                <w:lang w:eastAsia="es-MX"/>
              </w:rPr>
              <w:t>RC</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7</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1211</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F-250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3FTEF25N6TMA09016</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1996</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75,090.00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8</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1312</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NISSAN</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3N6CD12S8XK 021216</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93,590.91</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9</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1355</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C-35</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3GCJC54K6XM100776</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173,372.82</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10</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1356</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REDILAS</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C-35</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3GCJC54K8XM100777</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173,372.82</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11</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1401</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PANEL</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ECONOLINE E-150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1FTRE142XYHA63615</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2000</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150,909.00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12</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1441</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3FTDF17242MA05828</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2002</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125,383.65</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13</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1459</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3GBJC34R63M104150</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rPr>
              <w:t>14</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1460</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3GBJC34R63M103287</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15</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1464</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3GBJC34R73M104190</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16</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1498</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3GBJC34R83M104134</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17</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1525</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VOLKSWAGEN</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3VWS1A1B34M901522</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2004</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72,727.27</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18</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1555</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INTERNATIONAL</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3HAMPAFN85L112685</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2004</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459,625.32</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rPr>
              <w:t>19</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1564</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3FTEF17245MA02162</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165,090.92</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20</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1587</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3FTEF17245MA11315</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130,594.51</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21</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1590</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COMFORT</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3G1SE51X25S163907</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96,407.02</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22</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1613</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RANGER</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8AFDT52D856402898</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112,201.34</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23</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1615</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 UTILITY</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F-150 XL</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3FTEF17215MA10381</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192,069.08</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24</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1630</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3FTGF17266MA03677</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2006</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134,400.01</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25</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1761</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SILVERADO</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3GCEC14X78M112894</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2008</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147,028.00</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r w:rsidR="00800213" w:rsidRPr="00800213" w:rsidTr="00800213">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26</w:t>
            </w:r>
          </w:p>
        </w:tc>
        <w:tc>
          <w:tcPr>
            <w:tcW w:w="924"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1806</w:t>
            </w:r>
          </w:p>
        </w:tc>
        <w:tc>
          <w:tcPr>
            <w:tcW w:w="155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CHICO DOBLE CABINA</w:t>
            </w:r>
          </w:p>
        </w:tc>
        <w:tc>
          <w:tcPr>
            <w:tcW w:w="113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NISSAN</w:t>
            </w:r>
          </w:p>
        </w:tc>
        <w:tc>
          <w:tcPr>
            <w:tcW w:w="1087"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DOBLE CABINA</w:t>
            </w:r>
          </w:p>
        </w:tc>
        <w:tc>
          <w:tcPr>
            <w:tcW w:w="1441"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3N6DD23T0DK029355</w:t>
            </w:r>
          </w:p>
        </w:tc>
        <w:tc>
          <w:tcPr>
            <w:tcW w:w="80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2013</w:t>
            </w:r>
          </w:p>
        </w:tc>
        <w:tc>
          <w:tcPr>
            <w:tcW w:w="845"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80000"/>
                <w:sz w:val="14"/>
                <w:szCs w:val="14"/>
              </w:rPr>
            </w:pPr>
            <w:r w:rsidRPr="00800213">
              <w:rPr>
                <w:rFonts w:ascii="Arial Narrow" w:hAnsi="Arial Narrow"/>
                <w:color w:val="080000"/>
                <w:sz w:val="14"/>
                <w:szCs w:val="14"/>
              </w:rPr>
              <w:t>174,423.43</w:t>
            </w:r>
          </w:p>
        </w:tc>
        <w:tc>
          <w:tcPr>
            <w:tcW w:w="849" w:type="dxa"/>
            <w:tcBorders>
              <w:top w:val="nil"/>
              <w:left w:val="nil"/>
              <w:bottom w:val="single" w:sz="8" w:space="0" w:color="auto"/>
              <w:right w:val="single" w:sz="8" w:space="0" w:color="auto"/>
            </w:tcBorders>
            <w:shd w:val="clear" w:color="auto" w:fill="auto"/>
            <w:vAlign w:val="center"/>
          </w:tcPr>
          <w:p w:rsidR="00800213" w:rsidRPr="00800213" w:rsidRDefault="00800213" w:rsidP="00800213">
            <w:pPr>
              <w:jc w:val="center"/>
              <w:rPr>
                <w:rFonts w:ascii="Arial Narrow" w:hAnsi="Arial Narrow"/>
                <w:color w:val="000000"/>
                <w:sz w:val="14"/>
                <w:szCs w:val="14"/>
              </w:rPr>
            </w:pPr>
            <w:r w:rsidRPr="00800213">
              <w:rPr>
                <w:rFonts w:ascii="Arial Narrow" w:hAnsi="Arial Narrow"/>
                <w:color w:val="000000"/>
                <w:sz w:val="14"/>
                <w:szCs w:val="14"/>
                <w:lang w:eastAsia="es-MX"/>
              </w:rPr>
              <w:t>AMPLIA</w:t>
            </w:r>
          </w:p>
        </w:tc>
      </w:tr>
    </w:tbl>
    <w:p w:rsidR="00800213" w:rsidRPr="00800213" w:rsidRDefault="00800213" w:rsidP="00800213">
      <w:pPr>
        <w:ind w:left="567" w:right="561"/>
        <w:jc w:val="center"/>
        <w:rPr>
          <w:rFonts w:ascii="Arial Narrow" w:hAnsi="Arial Narrow" w:cs="Arial"/>
          <w:b/>
          <w:bCs/>
          <w:i/>
          <w:sz w:val="16"/>
          <w:szCs w:val="16"/>
          <w:u w:val="single"/>
        </w:rPr>
      </w:pPr>
    </w:p>
    <w:p w:rsidR="00800213" w:rsidRPr="00800213" w:rsidRDefault="00800213" w:rsidP="00800213">
      <w:pPr>
        <w:ind w:left="567" w:right="561"/>
        <w:jc w:val="center"/>
        <w:rPr>
          <w:rFonts w:ascii="Arial Narrow" w:hAnsi="Arial Narrow" w:cs="Arial"/>
          <w:b/>
          <w:bCs/>
          <w:i/>
          <w:sz w:val="16"/>
          <w:szCs w:val="16"/>
          <w:u w:val="single"/>
        </w:rPr>
      </w:pPr>
      <w:r w:rsidRPr="00800213">
        <w:rPr>
          <w:rFonts w:ascii="Arial Narrow" w:hAnsi="Arial Narrow" w:cs="Arial"/>
          <w:b/>
          <w:bCs/>
          <w:i/>
          <w:sz w:val="16"/>
          <w:szCs w:val="16"/>
          <w:u w:val="single"/>
        </w:rPr>
        <w:t>ESTÁNDARES DE SERVICIOS:</w:t>
      </w:r>
    </w:p>
    <w:p w:rsidR="00800213" w:rsidRPr="00800213" w:rsidRDefault="00800213" w:rsidP="00800213">
      <w:pPr>
        <w:ind w:hanging="360"/>
        <w:jc w:val="center"/>
        <w:rPr>
          <w:rFonts w:ascii="Arial Narrow" w:hAnsi="Arial Narrow" w:cs="Arial"/>
          <w:b/>
          <w:bCs/>
          <w:i/>
          <w:sz w:val="16"/>
          <w:szCs w:val="16"/>
        </w:rPr>
      </w:pPr>
      <w:r w:rsidRPr="00800213">
        <w:rPr>
          <w:rFonts w:ascii="Arial Narrow" w:hAnsi="Arial Narrow" w:cs="Arial"/>
          <w:b/>
          <w:bCs/>
          <w:i/>
          <w:sz w:val="16"/>
          <w:szCs w:val="16"/>
        </w:rPr>
        <w:t xml:space="preserve">AUTOS, PICK-UPS, CAMIONES Y RETROEXCAVADORAS. </w:t>
      </w:r>
    </w:p>
    <w:p w:rsidR="00800213" w:rsidRPr="00800213" w:rsidRDefault="00800213" w:rsidP="00800213">
      <w:pPr>
        <w:ind w:left="426"/>
        <w:rPr>
          <w:rFonts w:ascii="Arial Narrow" w:hAnsi="Arial Narrow" w:cs="Arial"/>
          <w:b/>
          <w:bCs/>
          <w:i/>
          <w:sz w:val="16"/>
          <w:szCs w:val="16"/>
        </w:rPr>
      </w:pPr>
      <w:r w:rsidRPr="00800213">
        <w:rPr>
          <w:rFonts w:ascii="Arial Narrow" w:hAnsi="Arial Narrow" w:cs="Arial"/>
          <w:b/>
          <w:bCs/>
          <w:i/>
          <w:sz w:val="16"/>
          <w:szCs w:val="16"/>
        </w:rPr>
        <w:t xml:space="preserve">  SUSCRIPCIÓN</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
        <w:gridCol w:w="4143"/>
        <w:gridCol w:w="3456"/>
      </w:tblGrid>
      <w:tr w:rsidR="00800213" w:rsidRPr="00800213" w:rsidTr="00800213">
        <w:trPr>
          <w:trHeight w:val="199"/>
          <w:jc w:val="center"/>
        </w:trPr>
        <w:tc>
          <w:tcPr>
            <w:tcW w:w="220" w:type="pct"/>
            <w:shd w:val="clear" w:color="auto" w:fill="800000"/>
            <w:vAlign w:val="center"/>
          </w:tcPr>
          <w:p w:rsidR="00800213" w:rsidRPr="00800213" w:rsidRDefault="00800213" w:rsidP="00800213">
            <w:pPr>
              <w:jc w:val="center"/>
              <w:rPr>
                <w:rFonts w:ascii="Arial Narrow" w:hAnsi="Arial Narrow" w:cs="Arial"/>
                <w:i/>
                <w:color w:val="FFFFFF"/>
                <w:sz w:val="16"/>
                <w:szCs w:val="16"/>
              </w:rPr>
            </w:pPr>
          </w:p>
        </w:tc>
        <w:tc>
          <w:tcPr>
            <w:tcW w:w="2606" w:type="pct"/>
            <w:shd w:val="clear" w:color="auto" w:fill="800000"/>
            <w:vAlign w:val="center"/>
          </w:tcPr>
          <w:p w:rsidR="00800213" w:rsidRPr="00800213" w:rsidRDefault="00800213" w:rsidP="00800213">
            <w:pPr>
              <w:rPr>
                <w:rFonts w:ascii="Arial Narrow" w:hAnsi="Arial Narrow" w:cs="Arial"/>
                <w:i/>
                <w:color w:val="FFFFFF"/>
                <w:sz w:val="16"/>
                <w:szCs w:val="16"/>
              </w:rPr>
            </w:pPr>
          </w:p>
        </w:tc>
        <w:tc>
          <w:tcPr>
            <w:tcW w:w="2174" w:type="pct"/>
            <w:shd w:val="clear" w:color="auto" w:fill="800000"/>
            <w:vAlign w:val="center"/>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A</w:t>
            </w:r>
          </w:p>
        </w:tc>
        <w:tc>
          <w:tcPr>
            <w:tcW w:w="2606"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EMISIÓN DE PÓLIZAS PARA:   FLOTILLA</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 DÍAS</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B</w:t>
            </w:r>
          </w:p>
        </w:tc>
        <w:tc>
          <w:tcPr>
            <w:tcW w:w="2606"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EMISIÓN DE MOVIMIENTOS (ENDOSOS A, B, C)</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 DÍAS</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w:t>
            </w:r>
          </w:p>
        </w:tc>
        <w:tc>
          <w:tcPr>
            <w:tcW w:w="2606"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CARTAS COBERTURA CUANDO SE REQUIERA</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1 DIA</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D</w:t>
            </w:r>
          </w:p>
        </w:tc>
        <w:tc>
          <w:tcPr>
            <w:tcW w:w="2606"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REEXPEDICIÓN DE PÓLIZAS CON ERRORES</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 DÍAS</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E</w:t>
            </w:r>
          </w:p>
        </w:tc>
        <w:tc>
          <w:tcPr>
            <w:tcW w:w="2606"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DUPLICADO DE PÓLIZAS CUANDO SE SOLICITE</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2 DÍAS</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F</w:t>
            </w:r>
          </w:p>
        </w:tc>
        <w:tc>
          <w:tcPr>
            <w:tcW w:w="2606"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CONTROL DE CALIDAD</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EN FORMA CONTINUA</w:t>
            </w:r>
          </w:p>
        </w:tc>
      </w:tr>
    </w:tbl>
    <w:p w:rsidR="00800213" w:rsidRPr="00800213" w:rsidRDefault="00800213" w:rsidP="00800213">
      <w:pPr>
        <w:ind w:left="360" w:hanging="180"/>
        <w:rPr>
          <w:rFonts w:ascii="Arial Narrow" w:hAnsi="Arial Narrow" w:cs="Arial"/>
          <w:b/>
          <w:bCs/>
          <w:i/>
          <w:sz w:val="16"/>
          <w:szCs w:val="16"/>
        </w:rPr>
      </w:pPr>
    </w:p>
    <w:p w:rsidR="00800213" w:rsidRPr="00800213" w:rsidRDefault="00800213" w:rsidP="00800213">
      <w:pPr>
        <w:ind w:left="360" w:hanging="180"/>
        <w:rPr>
          <w:rFonts w:ascii="Arial Narrow" w:hAnsi="Arial Narrow" w:cs="Arial"/>
          <w:b/>
          <w:bCs/>
          <w:i/>
          <w:sz w:val="16"/>
          <w:szCs w:val="16"/>
        </w:rPr>
      </w:pPr>
    </w:p>
    <w:p w:rsidR="00800213" w:rsidRPr="00800213" w:rsidRDefault="00800213" w:rsidP="00800213">
      <w:pPr>
        <w:ind w:left="360" w:hanging="180"/>
        <w:rPr>
          <w:rFonts w:ascii="Arial Narrow" w:hAnsi="Arial Narrow" w:cs="Arial"/>
          <w:b/>
          <w:bCs/>
          <w:i/>
          <w:sz w:val="16"/>
          <w:szCs w:val="16"/>
        </w:rPr>
      </w:pPr>
    </w:p>
    <w:p w:rsidR="00800213" w:rsidRPr="00800213" w:rsidRDefault="00800213" w:rsidP="00800213">
      <w:pPr>
        <w:ind w:left="360" w:hanging="180"/>
        <w:rPr>
          <w:rFonts w:ascii="Arial Narrow" w:hAnsi="Arial Narrow" w:cs="Arial"/>
          <w:b/>
          <w:bCs/>
          <w:i/>
          <w:sz w:val="16"/>
          <w:szCs w:val="16"/>
        </w:rPr>
      </w:pPr>
    </w:p>
    <w:p w:rsidR="00800213" w:rsidRPr="00800213" w:rsidRDefault="00800213" w:rsidP="00800213">
      <w:pPr>
        <w:ind w:left="426"/>
        <w:jc w:val="both"/>
        <w:rPr>
          <w:rFonts w:ascii="Arial Narrow" w:hAnsi="Arial Narrow" w:cs="Arial"/>
          <w:b/>
          <w:bCs/>
          <w:i/>
          <w:sz w:val="16"/>
          <w:szCs w:val="16"/>
        </w:rPr>
      </w:pPr>
      <w:r w:rsidRPr="00800213">
        <w:rPr>
          <w:rFonts w:ascii="Arial Narrow" w:hAnsi="Arial Narrow" w:cs="Arial"/>
          <w:b/>
          <w:bCs/>
          <w:i/>
          <w:sz w:val="16"/>
          <w:szCs w:val="16"/>
        </w:rPr>
        <w:t xml:space="preserve">  COBRANZAS</w:t>
      </w:r>
    </w:p>
    <w:tbl>
      <w:tblPr>
        <w:tblW w:w="4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
        <w:gridCol w:w="4145"/>
        <w:gridCol w:w="3481"/>
      </w:tblGrid>
      <w:tr w:rsidR="00800213" w:rsidRPr="00800213" w:rsidTr="00800213">
        <w:trPr>
          <w:trHeight w:val="199"/>
          <w:jc w:val="center"/>
        </w:trPr>
        <w:tc>
          <w:tcPr>
            <w:tcW w:w="220" w:type="pct"/>
            <w:shd w:val="clear" w:color="auto" w:fill="800000"/>
            <w:vAlign w:val="center"/>
          </w:tcPr>
          <w:p w:rsidR="00800213" w:rsidRPr="00800213" w:rsidRDefault="00800213" w:rsidP="00800213">
            <w:pPr>
              <w:jc w:val="center"/>
              <w:rPr>
                <w:rFonts w:ascii="Arial Narrow" w:hAnsi="Arial Narrow" w:cs="Arial"/>
                <w:i/>
                <w:color w:val="FFFFFF"/>
                <w:sz w:val="16"/>
                <w:szCs w:val="16"/>
              </w:rPr>
            </w:pPr>
          </w:p>
        </w:tc>
        <w:tc>
          <w:tcPr>
            <w:tcW w:w="2598" w:type="pct"/>
            <w:shd w:val="clear" w:color="auto" w:fill="800000"/>
            <w:vAlign w:val="center"/>
          </w:tcPr>
          <w:p w:rsidR="00800213" w:rsidRPr="00800213" w:rsidRDefault="00800213" w:rsidP="00800213">
            <w:pPr>
              <w:rPr>
                <w:rFonts w:ascii="Arial Narrow" w:hAnsi="Arial Narrow" w:cs="Arial"/>
                <w:i/>
                <w:color w:val="FFFFFF"/>
                <w:sz w:val="16"/>
                <w:szCs w:val="16"/>
              </w:rPr>
            </w:pPr>
          </w:p>
        </w:tc>
        <w:tc>
          <w:tcPr>
            <w:tcW w:w="2183" w:type="pct"/>
            <w:shd w:val="clear" w:color="auto" w:fill="800000"/>
            <w:vAlign w:val="center"/>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A</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REPORTE DE CONCILIACIÓN PAGO DE PRIMAS</w:t>
            </w:r>
          </w:p>
        </w:tc>
        <w:tc>
          <w:tcPr>
            <w:tcW w:w="218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INMEDIATO VÍA TELEFÓNICA</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B</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CONCILIACIÓN DE ESTADOS DE CUENTA</w:t>
            </w:r>
          </w:p>
        </w:tc>
        <w:tc>
          <w:tcPr>
            <w:tcW w:w="218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BIMESTRAL</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lastRenderedPageBreak/>
              <w:t>C</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REPORTES DE CONCILIACIÓN DE PAGO DE PRIMAS</w:t>
            </w:r>
          </w:p>
        </w:tc>
        <w:tc>
          <w:tcPr>
            <w:tcW w:w="218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LOS PRIMEROS 10 DÍAS DE CADA MES</w:t>
            </w:r>
          </w:p>
        </w:tc>
      </w:tr>
      <w:tr w:rsidR="00800213" w:rsidRPr="00800213" w:rsidTr="00800213">
        <w:trPr>
          <w:trHeight w:val="199"/>
          <w:jc w:val="center"/>
        </w:trPr>
        <w:tc>
          <w:tcPr>
            <w:tcW w:w="220"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D</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REEMBOLSO POR CANCELACIÓN DE PÓLIZAS</w:t>
            </w:r>
          </w:p>
        </w:tc>
        <w:tc>
          <w:tcPr>
            <w:tcW w:w="218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 DÍAS</w:t>
            </w:r>
          </w:p>
        </w:tc>
      </w:tr>
    </w:tbl>
    <w:p w:rsidR="00800213" w:rsidRPr="00800213" w:rsidRDefault="00800213" w:rsidP="00800213">
      <w:pPr>
        <w:jc w:val="both"/>
        <w:rPr>
          <w:rFonts w:ascii="Arial Narrow" w:hAnsi="Arial Narrow" w:cs="Arial"/>
          <w:b/>
          <w:bCs/>
          <w:i/>
          <w:sz w:val="16"/>
          <w:szCs w:val="16"/>
        </w:rPr>
      </w:pPr>
    </w:p>
    <w:p w:rsidR="00800213" w:rsidRPr="00800213" w:rsidRDefault="00800213" w:rsidP="00800213">
      <w:pPr>
        <w:ind w:left="426" w:right="561"/>
        <w:jc w:val="both"/>
        <w:rPr>
          <w:rFonts w:ascii="Arial Narrow" w:hAnsi="Arial Narrow" w:cs="Arial"/>
          <w:b/>
          <w:bCs/>
          <w:i/>
          <w:sz w:val="16"/>
          <w:szCs w:val="16"/>
        </w:rPr>
      </w:pPr>
      <w:r w:rsidRPr="00800213">
        <w:rPr>
          <w:rFonts w:ascii="Arial Narrow" w:hAnsi="Arial Narrow" w:cs="Arial"/>
          <w:b/>
          <w:bCs/>
          <w:i/>
          <w:sz w:val="16"/>
          <w:szCs w:val="16"/>
        </w:rPr>
        <w:t xml:space="preserve">  SINIESTROS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
        <w:gridCol w:w="4154"/>
        <w:gridCol w:w="3464"/>
      </w:tblGrid>
      <w:tr w:rsidR="00800213" w:rsidRPr="00800213" w:rsidTr="00800213">
        <w:trPr>
          <w:trHeight w:val="250"/>
          <w:jc w:val="center"/>
        </w:trPr>
        <w:tc>
          <w:tcPr>
            <w:tcW w:w="208" w:type="pct"/>
            <w:shd w:val="clear" w:color="auto" w:fill="800000"/>
            <w:vAlign w:val="center"/>
          </w:tcPr>
          <w:p w:rsidR="00800213" w:rsidRPr="00800213" w:rsidRDefault="00800213" w:rsidP="00800213">
            <w:pPr>
              <w:jc w:val="center"/>
              <w:rPr>
                <w:rFonts w:ascii="Arial Narrow" w:hAnsi="Arial Narrow" w:cs="Arial"/>
                <w:i/>
                <w:color w:val="FFFFFF"/>
                <w:sz w:val="16"/>
                <w:szCs w:val="16"/>
              </w:rPr>
            </w:pPr>
          </w:p>
        </w:tc>
        <w:tc>
          <w:tcPr>
            <w:tcW w:w="2613" w:type="pct"/>
            <w:shd w:val="clear" w:color="auto" w:fill="800000"/>
            <w:vAlign w:val="center"/>
          </w:tcPr>
          <w:p w:rsidR="00800213" w:rsidRPr="00800213" w:rsidRDefault="00800213" w:rsidP="00800213">
            <w:pPr>
              <w:jc w:val="center"/>
              <w:rPr>
                <w:rFonts w:ascii="Arial Narrow" w:hAnsi="Arial Narrow" w:cs="Arial"/>
                <w:i/>
                <w:color w:val="FFFFFF"/>
                <w:sz w:val="16"/>
                <w:szCs w:val="16"/>
              </w:rPr>
            </w:pPr>
          </w:p>
        </w:tc>
        <w:tc>
          <w:tcPr>
            <w:tcW w:w="2179" w:type="pct"/>
            <w:shd w:val="clear" w:color="auto" w:fill="800000"/>
            <w:vAlign w:val="center"/>
          </w:tcPr>
          <w:p w:rsidR="00800213" w:rsidRPr="00800213" w:rsidRDefault="00800213" w:rsidP="00800213">
            <w:pPr>
              <w:jc w:val="center"/>
              <w:rPr>
                <w:rFonts w:ascii="Arial Narrow" w:hAnsi="Arial Narrow" w:cs="Arial"/>
                <w:i/>
                <w:color w:val="FFFFFF"/>
                <w:sz w:val="16"/>
                <w:szCs w:val="16"/>
              </w:rPr>
            </w:pPr>
            <w:r w:rsidRPr="00800213">
              <w:rPr>
                <w:rFonts w:ascii="Arial Narrow" w:hAnsi="Arial Narrow" w:cs="Arial"/>
                <w:b/>
                <w:i/>
                <w:color w:val="FFFFFF"/>
                <w:sz w:val="16"/>
                <w:szCs w:val="16"/>
              </w:rPr>
              <w:t>TIEMPO DE RESPUESTA DE LA  ASEGURADORA</w:t>
            </w:r>
          </w:p>
        </w:tc>
      </w:tr>
      <w:tr w:rsidR="00800213" w:rsidRPr="00800213" w:rsidTr="00800213">
        <w:trPr>
          <w:trHeight w:val="250"/>
          <w:jc w:val="center"/>
        </w:trPr>
        <w:tc>
          <w:tcPr>
            <w:tcW w:w="20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A</w:t>
            </w:r>
          </w:p>
        </w:tc>
        <w:tc>
          <w:tcPr>
            <w:tcW w:w="261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OBTENCIÓN DEL NUMERO DE SINIESTRO</w:t>
            </w: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INMEDIATO VÍA TELEFÓNICA</w:t>
            </w:r>
          </w:p>
        </w:tc>
      </w:tr>
      <w:tr w:rsidR="00800213" w:rsidRPr="00800213" w:rsidTr="00800213">
        <w:trPr>
          <w:trHeight w:val="214"/>
          <w:jc w:val="center"/>
        </w:trPr>
        <w:tc>
          <w:tcPr>
            <w:tcW w:w="20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B</w:t>
            </w:r>
          </w:p>
        </w:tc>
        <w:tc>
          <w:tcPr>
            <w:tcW w:w="261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REPORTE DE SINIESTROS POR PÓLIZA</w:t>
            </w: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MENSUAL (DENTRO DE LOS 10 DÍAS SIGUIENTES DE CADA MES)</w:t>
            </w:r>
          </w:p>
        </w:tc>
      </w:tr>
      <w:tr w:rsidR="00800213" w:rsidRPr="00800213" w:rsidTr="00800213">
        <w:trPr>
          <w:trHeight w:val="239"/>
          <w:jc w:val="center"/>
        </w:trPr>
        <w:tc>
          <w:tcPr>
            <w:tcW w:w="20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w:t>
            </w:r>
          </w:p>
        </w:tc>
        <w:tc>
          <w:tcPr>
            <w:tcW w:w="261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TIEMPO DE ENTREGA DE CHEQUE DE INDEMNIZACIÓN</w:t>
            </w: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30 DÍAS NATURALES A PARTIR DE LA ENTREGA DE LA DOCUMENTACIÓN</w:t>
            </w:r>
          </w:p>
        </w:tc>
      </w:tr>
      <w:tr w:rsidR="00800213" w:rsidRPr="00800213" w:rsidTr="00800213">
        <w:trPr>
          <w:trHeight w:val="259"/>
          <w:jc w:val="center"/>
        </w:trPr>
        <w:tc>
          <w:tcPr>
            <w:tcW w:w="208" w:type="pct"/>
            <w:vMerge w:val="restar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D</w:t>
            </w:r>
          </w:p>
        </w:tc>
        <w:tc>
          <w:tcPr>
            <w:tcW w:w="2613" w:type="pct"/>
            <w:vMerge w:val="restar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DOCUMENTACIÓN REQUERIDA PARA PAGO DE INDEMNIZACIÓN EN CASO DE ROBO TOTAL O PÉRDIDA TOTAL POR ACCIDENTE:</w:t>
            </w: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FACTURA ORIGINAL ENDOSADA A LA COMPAÑÍA DE SEGUROS.</w:t>
            </w:r>
          </w:p>
        </w:tc>
      </w:tr>
      <w:tr w:rsidR="00800213" w:rsidRPr="00800213" w:rsidTr="00800213">
        <w:trPr>
          <w:trHeight w:val="277"/>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COPIA DEL PODER NOTARIAL DEL REPRESENTANTE LEGAL.</w:t>
            </w:r>
          </w:p>
        </w:tc>
      </w:tr>
      <w:tr w:rsidR="00800213" w:rsidRPr="00800213" w:rsidTr="00800213">
        <w:trPr>
          <w:trHeight w:val="281"/>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TARJETA DE CIRCULACIÓN</w:t>
            </w:r>
          </w:p>
        </w:tc>
      </w:tr>
      <w:tr w:rsidR="00800213" w:rsidRPr="00800213" w:rsidTr="00800213">
        <w:trPr>
          <w:trHeight w:val="271"/>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BAJA DE PLACAS CON COMPROBANTE DE PAGO.</w:t>
            </w:r>
          </w:p>
        </w:tc>
      </w:tr>
      <w:tr w:rsidR="00800213" w:rsidRPr="00800213" w:rsidTr="00800213">
        <w:trPr>
          <w:trHeight w:val="558"/>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COPIA CERTIFICADA DE LA AVERIGUACIÓN PREVIA CON LOS DATOS EXACTOS DE IDENTIFICACIÓN DEL VEHÍCULO -   ORIGINAL DE REPORTE DE ROBO ANTE LA AGENCIA DEL MINISTERIO PÚBLICO Y LA POLICÍA FEDERAL DE CAMINOS.</w:t>
            </w:r>
          </w:p>
        </w:tc>
      </w:tr>
      <w:tr w:rsidR="00800213" w:rsidRPr="00800213" w:rsidTr="00800213">
        <w:trPr>
          <w:trHeight w:val="269"/>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LLAVES DEL VEHÍCULO.</w:t>
            </w:r>
          </w:p>
        </w:tc>
      </w:tr>
      <w:tr w:rsidR="00800213" w:rsidRPr="00800213" w:rsidTr="00800213">
        <w:trPr>
          <w:trHeight w:val="60"/>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xml:space="preserve">-  ORIGINAL DE LA PÓLIZA DE SEGURO. </w:t>
            </w:r>
          </w:p>
        </w:tc>
      </w:tr>
      <w:tr w:rsidR="00800213" w:rsidRPr="00800213" w:rsidTr="00800213">
        <w:trPr>
          <w:trHeight w:val="247"/>
          <w:jc w:val="center"/>
        </w:trPr>
        <w:tc>
          <w:tcPr>
            <w:tcW w:w="208" w:type="pct"/>
            <w:vMerge w:val="restar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D</w:t>
            </w:r>
          </w:p>
        </w:tc>
        <w:tc>
          <w:tcPr>
            <w:tcW w:w="2613" w:type="pct"/>
            <w:vMerge w:val="restar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DOCUMENTACIÓN REQUERIDA PARA PAGO DE INDEMNIZACIÓN EN CASO DE ACCIDENTE:</w:t>
            </w: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PÓLIZA DE SEGURO</w:t>
            </w:r>
          </w:p>
        </w:tc>
      </w:tr>
      <w:tr w:rsidR="00800213" w:rsidRPr="00800213" w:rsidTr="00800213">
        <w:trPr>
          <w:trHeight w:val="187"/>
          <w:jc w:val="center"/>
        </w:trPr>
        <w:tc>
          <w:tcPr>
            <w:tcW w:w="208" w:type="pct"/>
            <w:vMerge/>
            <w:vAlign w:val="center"/>
          </w:tcPr>
          <w:p w:rsidR="00800213" w:rsidRPr="00800213" w:rsidRDefault="00800213" w:rsidP="00800213">
            <w:pPr>
              <w:jc w:val="center"/>
              <w:rPr>
                <w:rFonts w:ascii="Arial Narrow" w:hAnsi="Arial Narrow" w:cs="Arial"/>
                <w:i/>
                <w:color w:val="000000"/>
                <w:sz w:val="16"/>
                <w:szCs w:val="16"/>
              </w:rPr>
            </w:pPr>
          </w:p>
        </w:tc>
        <w:tc>
          <w:tcPr>
            <w:tcW w:w="2613" w:type="pct"/>
            <w:vMerge/>
            <w:vAlign w:val="center"/>
          </w:tcPr>
          <w:p w:rsidR="00800213" w:rsidRPr="00800213" w:rsidRDefault="00800213" w:rsidP="00800213">
            <w:pPr>
              <w:rPr>
                <w:rFonts w:ascii="Arial Narrow" w:hAnsi="Arial Narrow" w:cs="Arial"/>
                <w:i/>
                <w:color w:val="000000"/>
                <w:sz w:val="16"/>
                <w:szCs w:val="16"/>
              </w:rPr>
            </w:pP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  LICENCIA DE MANEJO O PERMISO PROVISIONAL</w:t>
            </w:r>
          </w:p>
        </w:tc>
      </w:tr>
      <w:tr w:rsidR="00800213" w:rsidRPr="00800213" w:rsidTr="00800213">
        <w:trPr>
          <w:trHeight w:val="160"/>
          <w:jc w:val="center"/>
        </w:trPr>
        <w:tc>
          <w:tcPr>
            <w:tcW w:w="208" w:type="pc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E</w:t>
            </w:r>
          </w:p>
        </w:tc>
        <w:tc>
          <w:tcPr>
            <w:tcW w:w="261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CORRESPONDENCIA</w:t>
            </w:r>
          </w:p>
        </w:tc>
        <w:tc>
          <w:tcPr>
            <w:tcW w:w="2179"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1 A 3 DÍAS</w:t>
            </w:r>
          </w:p>
        </w:tc>
      </w:tr>
    </w:tbl>
    <w:p w:rsidR="00800213" w:rsidRPr="00800213" w:rsidRDefault="00800213" w:rsidP="00800213">
      <w:pPr>
        <w:ind w:hanging="360"/>
        <w:jc w:val="both"/>
        <w:rPr>
          <w:rFonts w:ascii="Arial Narrow" w:hAnsi="Arial Narrow" w:cs="Arial"/>
          <w:i/>
          <w:sz w:val="16"/>
          <w:szCs w:val="16"/>
        </w:rPr>
      </w:pPr>
    </w:p>
    <w:p w:rsidR="00800213" w:rsidRPr="00800213" w:rsidRDefault="00800213" w:rsidP="00800213">
      <w:pPr>
        <w:ind w:left="426"/>
        <w:jc w:val="both"/>
        <w:rPr>
          <w:rFonts w:ascii="Arial Narrow" w:hAnsi="Arial Narrow" w:cs="Arial"/>
          <w:b/>
          <w:bCs/>
          <w:i/>
          <w:sz w:val="16"/>
          <w:szCs w:val="16"/>
        </w:rPr>
      </w:pPr>
      <w:r w:rsidRPr="00800213">
        <w:rPr>
          <w:rFonts w:ascii="Arial Narrow" w:hAnsi="Arial Narrow" w:cs="Arial"/>
          <w:b/>
          <w:bCs/>
          <w:i/>
          <w:sz w:val="16"/>
          <w:szCs w:val="16"/>
        </w:rPr>
        <w:t>VARIOS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
        <w:gridCol w:w="4154"/>
        <w:gridCol w:w="3464"/>
      </w:tblGrid>
      <w:tr w:rsidR="00800213" w:rsidRPr="00800213" w:rsidTr="00800213">
        <w:trPr>
          <w:trHeight w:val="187"/>
          <w:jc w:val="center"/>
        </w:trPr>
        <w:tc>
          <w:tcPr>
            <w:tcW w:w="208" w:type="pct"/>
            <w:shd w:val="clear" w:color="auto" w:fill="800000"/>
          </w:tcPr>
          <w:p w:rsidR="00800213" w:rsidRPr="00800213" w:rsidRDefault="00800213" w:rsidP="00800213">
            <w:pPr>
              <w:jc w:val="both"/>
              <w:rPr>
                <w:rFonts w:ascii="Arial Narrow" w:hAnsi="Arial Narrow" w:cs="Arial"/>
                <w:i/>
                <w:color w:val="FFFFFF"/>
                <w:sz w:val="16"/>
                <w:szCs w:val="16"/>
              </w:rPr>
            </w:pPr>
          </w:p>
        </w:tc>
        <w:tc>
          <w:tcPr>
            <w:tcW w:w="2613" w:type="pct"/>
            <w:shd w:val="clear" w:color="auto" w:fill="800000"/>
            <w:vAlign w:val="center"/>
          </w:tcPr>
          <w:p w:rsidR="00800213" w:rsidRPr="00800213" w:rsidRDefault="00800213" w:rsidP="00800213">
            <w:pPr>
              <w:rPr>
                <w:rFonts w:ascii="Arial Narrow" w:hAnsi="Arial Narrow" w:cs="Arial"/>
                <w:i/>
                <w:color w:val="FFFFFF"/>
                <w:sz w:val="16"/>
                <w:szCs w:val="16"/>
              </w:rPr>
            </w:pPr>
          </w:p>
        </w:tc>
        <w:tc>
          <w:tcPr>
            <w:tcW w:w="2179" w:type="pct"/>
            <w:shd w:val="clear" w:color="auto" w:fill="800000"/>
            <w:vAlign w:val="center"/>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178"/>
          <w:jc w:val="center"/>
        </w:trPr>
        <w:tc>
          <w:tcPr>
            <w:tcW w:w="208" w:type="pct"/>
          </w:tcPr>
          <w:p w:rsidR="00800213" w:rsidRPr="00800213" w:rsidRDefault="00800213" w:rsidP="00800213">
            <w:pPr>
              <w:jc w:val="both"/>
              <w:rPr>
                <w:rFonts w:ascii="Arial Narrow" w:hAnsi="Arial Narrow" w:cs="Arial"/>
                <w:i/>
                <w:sz w:val="16"/>
                <w:szCs w:val="16"/>
              </w:rPr>
            </w:pPr>
            <w:r w:rsidRPr="00800213">
              <w:rPr>
                <w:rFonts w:ascii="Arial Narrow" w:hAnsi="Arial Narrow" w:cs="Arial"/>
                <w:i/>
                <w:sz w:val="16"/>
                <w:szCs w:val="16"/>
              </w:rPr>
              <w:t>A</w:t>
            </w:r>
          </w:p>
        </w:tc>
        <w:tc>
          <w:tcPr>
            <w:tcW w:w="2613"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PRESENCIA DEL EJECUTIVO</w:t>
            </w:r>
          </w:p>
        </w:tc>
        <w:tc>
          <w:tcPr>
            <w:tcW w:w="217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DIARIAMENTE, SI ASÍ SE REQUIERE</w:t>
            </w:r>
          </w:p>
        </w:tc>
      </w:tr>
      <w:tr w:rsidR="00800213" w:rsidRPr="00800213" w:rsidTr="00800213">
        <w:trPr>
          <w:trHeight w:val="194"/>
          <w:jc w:val="center"/>
        </w:trPr>
        <w:tc>
          <w:tcPr>
            <w:tcW w:w="208" w:type="pct"/>
          </w:tcPr>
          <w:p w:rsidR="00800213" w:rsidRPr="00800213" w:rsidRDefault="00800213" w:rsidP="00800213">
            <w:pPr>
              <w:jc w:val="both"/>
              <w:rPr>
                <w:rFonts w:ascii="Arial Narrow" w:hAnsi="Arial Narrow" w:cs="Arial"/>
                <w:i/>
                <w:sz w:val="16"/>
                <w:szCs w:val="16"/>
              </w:rPr>
            </w:pPr>
            <w:r w:rsidRPr="00800213">
              <w:rPr>
                <w:rFonts w:ascii="Arial Narrow" w:hAnsi="Arial Narrow" w:cs="Arial"/>
                <w:i/>
                <w:sz w:val="16"/>
                <w:szCs w:val="16"/>
              </w:rPr>
              <w:t>B</w:t>
            </w:r>
          </w:p>
        </w:tc>
        <w:tc>
          <w:tcPr>
            <w:tcW w:w="2613"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ENVÍO DE CORRESPONDENCIA</w:t>
            </w:r>
          </w:p>
        </w:tc>
        <w:tc>
          <w:tcPr>
            <w:tcW w:w="217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DIARIAMENTE</w:t>
            </w:r>
          </w:p>
        </w:tc>
      </w:tr>
    </w:tbl>
    <w:p w:rsidR="00800213" w:rsidRPr="00800213" w:rsidRDefault="00800213" w:rsidP="00800213">
      <w:pPr>
        <w:ind w:hanging="360"/>
        <w:jc w:val="both"/>
        <w:rPr>
          <w:rFonts w:ascii="Arial Narrow" w:hAnsi="Arial Narrow" w:cs="Arial"/>
          <w:b/>
          <w:bCs/>
          <w:i/>
          <w:sz w:val="16"/>
          <w:szCs w:val="16"/>
        </w:rPr>
      </w:pPr>
    </w:p>
    <w:p w:rsidR="00800213" w:rsidRPr="00800213" w:rsidRDefault="00800213" w:rsidP="00800213">
      <w:pPr>
        <w:ind w:hanging="360"/>
        <w:jc w:val="center"/>
        <w:rPr>
          <w:rFonts w:ascii="Arial Narrow" w:hAnsi="Arial Narrow" w:cs="Arial"/>
          <w:b/>
          <w:bCs/>
          <w:i/>
          <w:sz w:val="16"/>
          <w:szCs w:val="16"/>
        </w:rPr>
      </w:pPr>
      <w:r w:rsidRPr="00800213">
        <w:rPr>
          <w:rFonts w:ascii="Arial Narrow" w:hAnsi="Arial Narrow" w:cs="Arial"/>
          <w:b/>
          <w:bCs/>
          <w:i/>
          <w:sz w:val="16"/>
          <w:szCs w:val="16"/>
        </w:rPr>
        <w:t>ESTÁNDARES DE SERVICIOS</w:t>
      </w:r>
    </w:p>
    <w:p w:rsidR="00800213" w:rsidRPr="00800213" w:rsidRDefault="00800213" w:rsidP="00800213">
      <w:pPr>
        <w:ind w:hanging="360"/>
        <w:jc w:val="center"/>
        <w:rPr>
          <w:rFonts w:ascii="Arial Narrow" w:hAnsi="Arial Narrow" w:cs="Arial"/>
          <w:b/>
          <w:bCs/>
          <w:i/>
          <w:sz w:val="16"/>
          <w:szCs w:val="16"/>
        </w:rPr>
      </w:pPr>
      <w:r w:rsidRPr="00800213">
        <w:rPr>
          <w:rFonts w:ascii="Arial Narrow" w:hAnsi="Arial Narrow" w:cs="Arial"/>
          <w:b/>
          <w:bCs/>
          <w:i/>
          <w:sz w:val="16"/>
          <w:szCs w:val="16"/>
        </w:rPr>
        <w:t>DAÑOS</w:t>
      </w:r>
    </w:p>
    <w:p w:rsidR="00800213" w:rsidRPr="00800213" w:rsidRDefault="00800213" w:rsidP="00800213">
      <w:pPr>
        <w:ind w:left="567"/>
        <w:rPr>
          <w:rFonts w:ascii="Arial Narrow" w:hAnsi="Arial Narrow" w:cs="Arial"/>
          <w:b/>
          <w:bCs/>
          <w:i/>
          <w:sz w:val="16"/>
          <w:szCs w:val="16"/>
        </w:rPr>
      </w:pPr>
      <w:r w:rsidRPr="00800213">
        <w:rPr>
          <w:rFonts w:ascii="Arial Narrow" w:hAnsi="Arial Narrow" w:cs="Arial"/>
          <w:b/>
          <w:bCs/>
          <w:i/>
          <w:sz w:val="16"/>
          <w:szCs w:val="16"/>
        </w:rPr>
        <w:t>SUSCRIPCIÓN</w:t>
      </w:r>
    </w:p>
    <w:tbl>
      <w:tblPr>
        <w:tblW w:w="43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
        <w:gridCol w:w="4054"/>
        <w:gridCol w:w="3404"/>
      </w:tblGrid>
      <w:tr w:rsidR="00800213" w:rsidRPr="00800213" w:rsidTr="00800213">
        <w:trPr>
          <w:trHeight w:val="215"/>
          <w:jc w:val="center"/>
        </w:trPr>
        <w:tc>
          <w:tcPr>
            <w:tcW w:w="237" w:type="pct"/>
            <w:shd w:val="clear" w:color="auto" w:fill="800000"/>
          </w:tcPr>
          <w:p w:rsidR="00800213" w:rsidRPr="00800213" w:rsidRDefault="00800213" w:rsidP="00800213">
            <w:pPr>
              <w:jc w:val="both"/>
              <w:rPr>
                <w:rFonts w:ascii="Arial Narrow" w:hAnsi="Arial Narrow" w:cs="Arial"/>
                <w:i/>
                <w:color w:val="FFFFFF"/>
                <w:sz w:val="16"/>
                <w:szCs w:val="16"/>
              </w:rPr>
            </w:pPr>
          </w:p>
        </w:tc>
        <w:tc>
          <w:tcPr>
            <w:tcW w:w="2589" w:type="pct"/>
            <w:shd w:val="clear" w:color="auto" w:fill="800000"/>
            <w:vAlign w:val="center"/>
          </w:tcPr>
          <w:p w:rsidR="00800213" w:rsidRPr="00800213" w:rsidRDefault="00800213" w:rsidP="00800213">
            <w:pPr>
              <w:rPr>
                <w:rFonts w:ascii="Arial Narrow" w:hAnsi="Arial Narrow" w:cs="Arial"/>
                <w:i/>
                <w:color w:val="FFFFFF"/>
                <w:sz w:val="16"/>
                <w:szCs w:val="16"/>
              </w:rPr>
            </w:pPr>
          </w:p>
        </w:tc>
        <w:tc>
          <w:tcPr>
            <w:tcW w:w="2174" w:type="pct"/>
            <w:shd w:val="clear" w:color="auto" w:fill="800000"/>
            <w:vAlign w:val="center"/>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215"/>
          <w:jc w:val="center"/>
        </w:trPr>
        <w:tc>
          <w:tcPr>
            <w:tcW w:w="237"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A</w:t>
            </w:r>
          </w:p>
        </w:tc>
        <w:tc>
          <w:tcPr>
            <w:tcW w:w="258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EMISIÓN DE MOVIMIENTOS (ENDOSOS A, B, C)</w:t>
            </w:r>
          </w:p>
        </w:tc>
        <w:tc>
          <w:tcPr>
            <w:tcW w:w="2174"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3 DÍAS</w:t>
            </w:r>
          </w:p>
        </w:tc>
      </w:tr>
      <w:tr w:rsidR="00800213" w:rsidRPr="00800213" w:rsidTr="00800213">
        <w:trPr>
          <w:trHeight w:val="215"/>
          <w:jc w:val="center"/>
        </w:trPr>
        <w:tc>
          <w:tcPr>
            <w:tcW w:w="237"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B</w:t>
            </w:r>
          </w:p>
        </w:tc>
        <w:tc>
          <w:tcPr>
            <w:tcW w:w="258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CARTAS COBERTURA EN GENERAL</w:t>
            </w:r>
          </w:p>
        </w:tc>
        <w:tc>
          <w:tcPr>
            <w:tcW w:w="2174"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1 DIA</w:t>
            </w:r>
          </w:p>
        </w:tc>
      </w:tr>
      <w:tr w:rsidR="00800213" w:rsidRPr="00800213" w:rsidTr="00800213">
        <w:trPr>
          <w:trHeight w:val="215"/>
          <w:jc w:val="center"/>
        </w:trPr>
        <w:tc>
          <w:tcPr>
            <w:tcW w:w="237"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C</w:t>
            </w:r>
          </w:p>
        </w:tc>
        <w:tc>
          <w:tcPr>
            <w:tcW w:w="258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REEXPEDICIÓN DE PÓLIZAS CON ERRORES</w:t>
            </w:r>
          </w:p>
        </w:tc>
        <w:tc>
          <w:tcPr>
            <w:tcW w:w="2174"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3 DÍAS</w:t>
            </w:r>
          </w:p>
        </w:tc>
      </w:tr>
      <w:tr w:rsidR="00800213" w:rsidRPr="00800213" w:rsidTr="00800213">
        <w:trPr>
          <w:trHeight w:val="215"/>
          <w:jc w:val="center"/>
        </w:trPr>
        <w:tc>
          <w:tcPr>
            <w:tcW w:w="237"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D</w:t>
            </w:r>
          </w:p>
        </w:tc>
        <w:tc>
          <w:tcPr>
            <w:tcW w:w="258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DUPLICADO DE PÓLIZAS CUANDO SE SOLICITE</w:t>
            </w:r>
          </w:p>
        </w:tc>
        <w:tc>
          <w:tcPr>
            <w:tcW w:w="2174"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2 DÍAS</w:t>
            </w:r>
          </w:p>
        </w:tc>
      </w:tr>
      <w:tr w:rsidR="00800213" w:rsidRPr="00800213" w:rsidTr="00800213">
        <w:trPr>
          <w:trHeight w:val="215"/>
          <w:jc w:val="center"/>
        </w:trPr>
        <w:tc>
          <w:tcPr>
            <w:tcW w:w="237"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E</w:t>
            </w:r>
          </w:p>
        </w:tc>
        <w:tc>
          <w:tcPr>
            <w:tcW w:w="2589"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CONTROL DE CALIDAD</w:t>
            </w:r>
          </w:p>
        </w:tc>
        <w:tc>
          <w:tcPr>
            <w:tcW w:w="2174" w:type="pct"/>
            <w:vAlign w:val="center"/>
          </w:tcPr>
          <w:p w:rsidR="00800213" w:rsidRPr="00800213" w:rsidRDefault="00800213" w:rsidP="00800213">
            <w:pPr>
              <w:rPr>
                <w:rFonts w:ascii="Arial Narrow" w:hAnsi="Arial Narrow" w:cs="Arial"/>
                <w:i/>
                <w:sz w:val="16"/>
                <w:szCs w:val="16"/>
              </w:rPr>
            </w:pPr>
            <w:r w:rsidRPr="00800213">
              <w:rPr>
                <w:rFonts w:ascii="Arial Narrow" w:hAnsi="Arial Narrow" w:cs="Arial"/>
                <w:i/>
                <w:sz w:val="16"/>
                <w:szCs w:val="16"/>
              </w:rPr>
              <w:t>EN FORMA CONTINUA</w:t>
            </w:r>
          </w:p>
        </w:tc>
      </w:tr>
    </w:tbl>
    <w:p w:rsidR="00800213" w:rsidRPr="00800213" w:rsidRDefault="00800213" w:rsidP="00800213">
      <w:pPr>
        <w:ind w:left="180"/>
        <w:rPr>
          <w:rFonts w:ascii="Arial Narrow" w:hAnsi="Arial Narrow" w:cs="Arial"/>
          <w:b/>
          <w:bCs/>
          <w:i/>
          <w:sz w:val="16"/>
          <w:szCs w:val="16"/>
        </w:rPr>
      </w:pPr>
    </w:p>
    <w:p w:rsidR="00800213" w:rsidRPr="00800213" w:rsidRDefault="00800213" w:rsidP="00800213">
      <w:pPr>
        <w:ind w:left="567"/>
        <w:jc w:val="both"/>
        <w:rPr>
          <w:rFonts w:ascii="Arial Narrow" w:hAnsi="Arial Narrow" w:cs="Arial"/>
          <w:i/>
          <w:sz w:val="16"/>
          <w:szCs w:val="16"/>
        </w:rPr>
      </w:pPr>
      <w:r w:rsidRPr="00800213">
        <w:rPr>
          <w:rFonts w:ascii="Arial Narrow" w:hAnsi="Arial Narrow" w:cs="Arial"/>
          <w:b/>
          <w:bCs/>
          <w:i/>
          <w:sz w:val="16"/>
          <w:szCs w:val="16"/>
        </w:rPr>
        <w:t>COBRANZAS</w:t>
      </w:r>
    </w:p>
    <w:tbl>
      <w:tblPr>
        <w:tblW w:w="43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
        <w:gridCol w:w="4053"/>
        <w:gridCol w:w="3390"/>
      </w:tblGrid>
      <w:tr w:rsidR="00800213" w:rsidRPr="00800213" w:rsidTr="00800213">
        <w:trPr>
          <w:trHeight w:val="215"/>
          <w:jc w:val="center"/>
        </w:trPr>
        <w:tc>
          <w:tcPr>
            <w:tcW w:w="229" w:type="pct"/>
            <w:shd w:val="clear" w:color="auto" w:fill="800000"/>
          </w:tcPr>
          <w:p w:rsidR="00800213" w:rsidRPr="00800213" w:rsidRDefault="00800213" w:rsidP="00800213">
            <w:pPr>
              <w:jc w:val="both"/>
              <w:rPr>
                <w:rFonts w:ascii="Arial Narrow" w:hAnsi="Arial Narrow" w:cs="Arial"/>
                <w:i/>
                <w:color w:val="FFFFFF"/>
                <w:sz w:val="16"/>
                <w:szCs w:val="16"/>
              </w:rPr>
            </w:pPr>
          </w:p>
        </w:tc>
        <w:tc>
          <w:tcPr>
            <w:tcW w:w="2598" w:type="pct"/>
            <w:shd w:val="clear" w:color="auto" w:fill="800000"/>
            <w:vAlign w:val="center"/>
          </w:tcPr>
          <w:p w:rsidR="00800213" w:rsidRPr="00800213" w:rsidRDefault="00800213" w:rsidP="00800213">
            <w:pPr>
              <w:rPr>
                <w:rFonts w:ascii="Arial Narrow" w:hAnsi="Arial Narrow" w:cs="Arial"/>
                <w:i/>
                <w:color w:val="FFFFFF"/>
                <w:sz w:val="16"/>
                <w:szCs w:val="16"/>
              </w:rPr>
            </w:pPr>
          </w:p>
        </w:tc>
        <w:tc>
          <w:tcPr>
            <w:tcW w:w="2173" w:type="pct"/>
            <w:shd w:val="clear" w:color="auto" w:fill="800000"/>
            <w:vAlign w:val="center"/>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215"/>
          <w:jc w:val="center"/>
        </w:trPr>
        <w:tc>
          <w:tcPr>
            <w:tcW w:w="229" w:type="pct"/>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A</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REPORTE DE CONCILIACIÓN PAGO DE PRIMAS</w:t>
            </w:r>
          </w:p>
        </w:tc>
        <w:tc>
          <w:tcPr>
            <w:tcW w:w="217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INMEDIATO VÍA TELEFÓNICA</w:t>
            </w:r>
          </w:p>
        </w:tc>
      </w:tr>
      <w:tr w:rsidR="00800213" w:rsidRPr="00800213" w:rsidTr="00800213">
        <w:trPr>
          <w:trHeight w:val="215"/>
          <w:jc w:val="center"/>
        </w:trPr>
        <w:tc>
          <w:tcPr>
            <w:tcW w:w="229" w:type="pct"/>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B</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CONCILIACIÓN DE ESTADOS DE CUENTA</w:t>
            </w:r>
          </w:p>
        </w:tc>
        <w:tc>
          <w:tcPr>
            <w:tcW w:w="217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BIMESTRAL</w:t>
            </w:r>
          </w:p>
        </w:tc>
      </w:tr>
      <w:tr w:rsidR="00800213" w:rsidRPr="00800213" w:rsidTr="00800213">
        <w:trPr>
          <w:trHeight w:val="215"/>
          <w:jc w:val="center"/>
        </w:trPr>
        <w:tc>
          <w:tcPr>
            <w:tcW w:w="229" w:type="pct"/>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C</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REPORTES DE CONCILIACIÓN DE PAGO DE PRIMAS</w:t>
            </w:r>
          </w:p>
        </w:tc>
        <w:tc>
          <w:tcPr>
            <w:tcW w:w="217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LOS PRIMEROS 10 DÍAS DE CADA MES</w:t>
            </w:r>
          </w:p>
        </w:tc>
      </w:tr>
      <w:tr w:rsidR="00800213" w:rsidRPr="00800213" w:rsidTr="00800213">
        <w:trPr>
          <w:trHeight w:val="215"/>
          <w:jc w:val="center"/>
        </w:trPr>
        <w:tc>
          <w:tcPr>
            <w:tcW w:w="229" w:type="pct"/>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D</w:t>
            </w:r>
          </w:p>
        </w:tc>
        <w:tc>
          <w:tcPr>
            <w:tcW w:w="2598"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REEMBOLSO POR CANCELACIÓN DE PÓLIZAS</w:t>
            </w:r>
          </w:p>
        </w:tc>
        <w:tc>
          <w:tcPr>
            <w:tcW w:w="2173"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 DÍAS</w:t>
            </w:r>
          </w:p>
        </w:tc>
      </w:tr>
    </w:tbl>
    <w:p w:rsidR="00800213" w:rsidRPr="00800213" w:rsidRDefault="00800213" w:rsidP="00800213">
      <w:pPr>
        <w:ind w:left="540" w:hanging="360"/>
        <w:jc w:val="both"/>
        <w:rPr>
          <w:rFonts w:ascii="Arial Narrow" w:hAnsi="Arial Narrow" w:cs="Arial"/>
          <w:i/>
          <w:sz w:val="16"/>
          <w:szCs w:val="16"/>
        </w:rPr>
      </w:pPr>
    </w:p>
    <w:p w:rsidR="00800213" w:rsidRPr="00800213" w:rsidRDefault="00800213" w:rsidP="00800213">
      <w:pPr>
        <w:ind w:left="567" w:right="703"/>
        <w:jc w:val="both"/>
        <w:rPr>
          <w:rFonts w:ascii="Arial Narrow" w:hAnsi="Arial Narrow" w:cs="Arial"/>
          <w:b/>
          <w:bCs/>
          <w:i/>
          <w:sz w:val="16"/>
          <w:szCs w:val="16"/>
        </w:rPr>
      </w:pPr>
      <w:r w:rsidRPr="00800213">
        <w:rPr>
          <w:rFonts w:ascii="Arial Narrow" w:hAnsi="Arial Narrow" w:cs="Arial"/>
          <w:b/>
          <w:bCs/>
          <w:i/>
          <w:sz w:val="16"/>
          <w:szCs w:val="16"/>
        </w:rPr>
        <w:t>SINIESTROS</w:t>
      </w:r>
    </w:p>
    <w:tbl>
      <w:tblPr>
        <w:tblW w:w="4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
        <w:gridCol w:w="4054"/>
        <w:gridCol w:w="3401"/>
      </w:tblGrid>
      <w:tr w:rsidR="00800213" w:rsidRPr="00800213" w:rsidTr="00800213">
        <w:trPr>
          <w:trHeight w:val="199"/>
          <w:jc w:val="center"/>
        </w:trPr>
        <w:tc>
          <w:tcPr>
            <w:tcW w:w="235" w:type="pct"/>
            <w:shd w:val="clear" w:color="auto" w:fill="800000"/>
            <w:vAlign w:val="center"/>
          </w:tcPr>
          <w:p w:rsidR="00800213" w:rsidRPr="00800213" w:rsidRDefault="00800213" w:rsidP="00800213">
            <w:pPr>
              <w:jc w:val="center"/>
              <w:rPr>
                <w:rFonts w:ascii="Arial Narrow" w:hAnsi="Arial Narrow" w:cs="Arial"/>
                <w:i/>
                <w:color w:val="FFFFFF"/>
                <w:sz w:val="16"/>
                <w:szCs w:val="16"/>
              </w:rPr>
            </w:pPr>
          </w:p>
        </w:tc>
        <w:tc>
          <w:tcPr>
            <w:tcW w:w="2591" w:type="pct"/>
            <w:shd w:val="clear" w:color="auto" w:fill="800000"/>
            <w:vAlign w:val="center"/>
          </w:tcPr>
          <w:p w:rsidR="00800213" w:rsidRPr="00800213" w:rsidRDefault="00800213" w:rsidP="00800213">
            <w:pPr>
              <w:rPr>
                <w:rFonts w:ascii="Arial Narrow" w:hAnsi="Arial Narrow" w:cs="Arial"/>
                <w:i/>
                <w:color w:val="FFFFFF"/>
                <w:sz w:val="16"/>
                <w:szCs w:val="16"/>
              </w:rPr>
            </w:pPr>
          </w:p>
        </w:tc>
        <w:tc>
          <w:tcPr>
            <w:tcW w:w="2174" w:type="pct"/>
            <w:shd w:val="clear" w:color="auto" w:fill="800000"/>
            <w:vAlign w:val="center"/>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199"/>
          <w:jc w:val="center"/>
        </w:trPr>
        <w:tc>
          <w:tcPr>
            <w:tcW w:w="235" w:type="pc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A</w:t>
            </w:r>
          </w:p>
        </w:tc>
        <w:tc>
          <w:tcPr>
            <w:tcW w:w="2591"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OBTENCIÓN DEL NUMERO DE SINIESTRO</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INMEDIATO VÍA TELEFÓNICA</w:t>
            </w:r>
          </w:p>
        </w:tc>
      </w:tr>
      <w:tr w:rsidR="00800213" w:rsidRPr="00800213" w:rsidTr="00800213">
        <w:trPr>
          <w:trHeight w:val="199"/>
          <w:jc w:val="center"/>
        </w:trPr>
        <w:tc>
          <w:tcPr>
            <w:tcW w:w="235" w:type="pc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B</w:t>
            </w:r>
          </w:p>
        </w:tc>
        <w:tc>
          <w:tcPr>
            <w:tcW w:w="2591"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REPORTE DE SINIESTROS POR PÓLIZA</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MENSUAL (DENTRO DE LOS 10 DÍAS SIGUIENTES DE CADA MES)</w:t>
            </w:r>
          </w:p>
        </w:tc>
      </w:tr>
      <w:tr w:rsidR="00800213" w:rsidRPr="00800213" w:rsidTr="00800213">
        <w:trPr>
          <w:trHeight w:val="199"/>
          <w:jc w:val="center"/>
        </w:trPr>
        <w:tc>
          <w:tcPr>
            <w:tcW w:w="235" w:type="pc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C</w:t>
            </w:r>
          </w:p>
        </w:tc>
        <w:tc>
          <w:tcPr>
            <w:tcW w:w="2591"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TIEMPO DE ENTREGA DE CHEQUE DE INDEMNIZACIÓN</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30 DÍAS A PARTIR DE LA ENTREGA DE LA DOCUMENTACIÓN</w:t>
            </w:r>
          </w:p>
        </w:tc>
      </w:tr>
      <w:tr w:rsidR="00800213" w:rsidRPr="00800213" w:rsidTr="00800213">
        <w:trPr>
          <w:trHeight w:val="199"/>
          <w:jc w:val="center"/>
        </w:trPr>
        <w:tc>
          <w:tcPr>
            <w:tcW w:w="235" w:type="pct"/>
            <w:vAlign w:val="center"/>
          </w:tcPr>
          <w:p w:rsidR="00800213" w:rsidRPr="00800213" w:rsidRDefault="00800213" w:rsidP="00800213">
            <w:pPr>
              <w:jc w:val="center"/>
              <w:rPr>
                <w:rFonts w:ascii="Arial Narrow" w:hAnsi="Arial Narrow" w:cs="Arial"/>
                <w:i/>
                <w:color w:val="000000"/>
                <w:sz w:val="16"/>
                <w:szCs w:val="16"/>
              </w:rPr>
            </w:pPr>
            <w:r w:rsidRPr="00800213">
              <w:rPr>
                <w:rFonts w:ascii="Arial Narrow" w:hAnsi="Arial Narrow" w:cs="Arial"/>
                <w:i/>
                <w:color w:val="000000"/>
                <w:sz w:val="16"/>
                <w:szCs w:val="16"/>
              </w:rPr>
              <w:t>D</w:t>
            </w:r>
          </w:p>
        </w:tc>
        <w:tc>
          <w:tcPr>
            <w:tcW w:w="2591"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CORRESPONDENCIA</w:t>
            </w:r>
          </w:p>
        </w:tc>
        <w:tc>
          <w:tcPr>
            <w:tcW w:w="2174" w:type="pct"/>
            <w:vAlign w:val="center"/>
          </w:tcPr>
          <w:p w:rsidR="00800213" w:rsidRPr="00800213" w:rsidRDefault="00800213" w:rsidP="00800213">
            <w:pPr>
              <w:rPr>
                <w:rFonts w:ascii="Arial Narrow" w:hAnsi="Arial Narrow" w:cs="Arial"/>
                <w:i/>
                <w:color w:val="000000"/>
                <w:sz w:val="16"/>
                <w:szCs w:val="16"/>
              </w:rPr>
            </w:pPr>
            <w:r w:rsidRPr="00800213">
              <w:rPr>
                <w:rFonts w:ascii="Arial Narrow" w:hAnsi="Arial Narrow" w:cs="Arial"/>
                <w:i/>
                <w:color w:val="000000"/>
                <w:sz w:val="16"/>
                <w:szCs w:val="16"/>
              </w:rPr>
              <w:t>1 A 3 DÍAS</w:t>
            </w:r>
          </w:p>
        </w:tc>
      </w:tr>
    </w:tbl>
    <w:p w:rsidR="00800213" w:rsidRPr="00800213" w:rsidRDefault="00800213" w:rsidP="00800213">
      <w:pPr>
        <w:ind w:hanging="360"/>
        <w:jc w:val="both"/>
        <w:rPr>
          <w:rFonts w:ascii="Arial Narrow" w:hAnsi="Arial Narrow" w:cs="Arial"/>
          <w:i/>
          <w:sz w:val="16"/>
          <w:szCs w:val="16"/>
        </w:rPr>
      </w:pPr>
    </w:p>
    <w:p w:rsidR="00800213" w:rsidRPr="00800213" w:rsidRDefault="00800213" w:rsidP="00800213">
      <w:pPr>
        <w:ind w:left="567" w:right="703"/>
        <w:jc w:val="both"/>
        <w:rPr>
          <w:rFonts w:ascii="Arial Narrow" w:hAnsi="Arial Narrow" w:cs="Arial"/>
          <w:b/>
          <w:bCs/>
          <w:i/>
          <w:sz w:val="16"/>
          <w:szCs w:val="16"/>
        </w:rPr>
      </w:pPr>
      <w:r w:rsidRPr="00800213">
        <w:rPr>
          <w:rFonts w:ascii="Arial Narrow" w:hAnsi="Arial Narrow" w:cs="Arial"/>
          <w:b/>
          <w:bCs/>
          <w:i/>
          <w:sz w:val="16"/>
          <w:szCs w:val="16"/>
        </w:rPr>
        <w:t>VARIOS</w:t>
      </w:r>
    </w:p>
    <w:tbl>
      <w:tblPr>
        <w:tblW w:w="43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
        <w:gridCol w:w="4054"/>
        <w:gridCol w:w="3438"/>
      </w:tblGrid>
      <w:tr w:rsidR="00800213" w:rsidRPr="00800213" w:rsidTr="00800213">
        <w:trPr>
          <w:trHeight w:val="190"/>
          <w:jc w:val="center"/>
        </w:trPr>
        <w:tc>
          <w:tcPr>
            <w:tcW w:w="221" w:type="pct"/>
            <w:shd w:val="clear" w:color="auto" w:fill="800000"/>
          </w:tcPr>
          <w:p w:rsidR="00800213" w:rsidRPr="00800213" w:rsidRDefault="00800213" w:rsidP="00800213">
            <w:pPr>
              <w:jc w:val="both"/>
              <w:rPr>
                <w:rFonts w:ascii="Arial Narrow" w:hAnsi="Arial Narrow" w:cs="Arial"/>
                <w:i/>
                <w:color w:val="FFFFFF"/>
                <w:sz w:val="16"/>
                <w:szCs w:val="16"/>
              </w:rPr>
            </w:pPr>
          </w:p>
        </w:tc>
        <w:tc>
          <w:tcPr>
            <w:tcW w:w="2586" w:type="pct"/>
            <w:shd w:val="clear" w:color="auto" w:fill="800000"/>
          </w:tcPr>
          <w:p w:rsidR="00800213" w:rsidRPr="00800213" w:rsidRDefault="00800213" w:rsidP="00800213">
            <w:pPr>
              <w:jc w:val="both"/>
              <w:rPr>
                <w:rFonts w:ascii="Arial Narrow" w:hAnsi="Arial Narrow" w:cs="Arial"/>
                <w:i/>
                <w:color w:val="FFFFFF"/>
                <w:sz w:val="16"/>
                <w:szCs w:val="16"/>
              </w:rPr>
            </w:pPr>
          </w:p>
        </w:tc>
        <w:tc>
          <w:tcPr>
            <w:tcW w:w="2193" w:type="pct"/>
            <w:shd w:val="clear" w:color="auto" w:fill="800000"/>
          </w:tcPr>
          <w:p w:rsidR="00800213" w:rsidRPr="00800213" w:rsidRDefault="00800213" w:rsidP="00800213">
            <w:pPr>
              <w:rPr>
                <w:rFonts w:ascii="Arial Narrow" w:hAnsi="Arial Narrow" w:cs="Arial"/>
                <w:i/>
                <w:color w:val="FFFFFF"/>
                <w:sz w:val="16"/>
                <w:szCs w:val="16"/>
              </w:rPr>
            </w:pPr>
            <w:r w:rsidRPr="00800213">
              <w:rPr>
                <w:rFonts w:ascii="Arial Narrow" w:hAnsi="Arial Narrow" w:cs="Arial"/>
                <w:b/>
                <w:i/>
                <w:color w:val="FFFFFF"/>
                <w:sz w:val="16"/>
                <w:szCs w:val="16"/>
              </w:rPr>
              <w:t xml:space="preserve">TIEMPO DE RESPUESTA DE LA  ASEGURADORA </w:t>
            </w:r>
          </w:p>
        </w:tc>
      </w:tr>
      <w:tr w:rsidR="00800213" w:rsidRPr="00800213" w:rsidTr="00800213">
        <w:trPr>
          <w:trHeight w:val="190"/>
          <w:jc w:val="center"/>
        </w:trPr>
        <w:tc>
          <w:tcPr>
            <w:tcW w:w="221"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A</w:t>
            </w:r>
          </w:p>
        </w:tc>
        <w:tc>
          <w:tcPr>
            <w:tcW w:w="2586" w:type="pct"/>
          </w:tcPr>
          <w:p w:rsidR="00800213" w:rsidRPr="00800213" w:rsidRDefault="00800213" w:rsidP="00800213">
            <w:pPr>
              <w:jc w:val="both"/>
              <w:rPr>
                <w:rFonts w:ascii="Arial Narrow" w:hAnsi="Arial Narrow" w:cs="Arial"/>
                <w:i/>
                <w:sz w:val="16"/>
                <w:szCs w:val="16"/>
              </w:rPr>
            </w:pPr>
            <w:r w:rsidRPr="00800213">
              <w:rPr>
                <w:rFonts w:ascii="Arial Narrow" w:hAnsi="Arial Narrow" w:cs="Arial"/>
                <w:i/>
                <w:sz w:val="16"/>
                <w:szCs w:val="16"/>
              </w:rPr>
              <w:t>PRESENCIA DEL EJECUTIVO</w:t>
            </w:r>
          </w:p>
        </w:tc>
        <w:tc>
          <w:tcPr>
            <w:tcW w:w="2193" w:type="pct"/>
          </w:tcPr>
          <w:p w:rsidR="00800213" w:rsidRPr="00800213" w:rsidRDefault="00800213" w:rsidP="00800213">
            <w:pPr>
              <w:jc w:val="both"/>
              <w:rPr>
                <w:rFonts w:ascii="Arial Narrow" w:hAnsi="Arial Narrow" w:cs="Arial"/>
                <w:i/>
                <w:sz w:val="16"/>
                <w:szCs w:val="16"/>
              </w:rPr>
            </w:pPr>
            <w:r w:rsidRPr="00800213">
              <w:rPr>
                <w:rFonts w:ascii="Arial Narrow" w:hAnsi="Arial Narrow" w:cs="Arial"/>
                <w:i/>
                <w:sz w:val="16"/>
                <w:szCs w:val="16"/>
              </w:rPr>
              <w:t>DIARIAMENTE, SI ASÍ SE REQUIERE</w:t>
            </w:r>
          </w:p>
        </w:tc>
      </w:tr>
      <w:tr w:rsidR="00800213" w:rsidRPr="00800213" w:rsidTr="00800213">
        <w:trPr>
          <w:trHeight w:val="190"/>
          <w:jc w:val="center"/>
        </w:trPr>
        <w:tc>
          <w:tcPr>
            <w:tcW w:w="221" w:type="pct"/>
            <w:vAlign w:val="center"/>
          </w:tcPr>
          <w:p w:rsidR="00800213" w:rsidRPr="00800213" w:rsidRDefault="00800213" w:rsidP="00800213">
            <w:pPr>
              <w:jc w:val="center"/>
              <w:rPr>
                <w:rFonts w:ascii="Arial Narrow" w:hAnsi="Arial Narrow" w:cs="Arial"/>
                <w:i/>
                <w:sz w:val="16"/>
                <w:szCs w:val="16"/>
              </w:rPr>
            </w:pPr>
            <w:r w:rsidRPr="00800213">
              <w:rPr>
                <w:rFonts w:ascii="Arial Narrow" w:hAnsi="Arial Narrow" w:cs="Arial"/>
                <w:i/>
                <w:sz w:val="16"/>
                <w:szCs w:val="16"/>
              </w:rPr>
              <w:t>B</w:t>
            </w:r>
          </w:p>
        </w:tc>
        <w:tc>
          <w:tcPr>
            <w:tcW w:w="2586" w:type="pct"/>
          </w:tcPr>
          <w:p w:rsidR="00800213" w:rsidRPr="00800213" w:rsidRDefault="00800213" w:rsidP="00800213">
            <w:pPr>
              <w:jc w:val="both"/>
              <w:rPr>
                <w:rFonts w:ascii="Arial Narrow" w:hAnsi="Arial Narrow" w:cs="Arial"/>
                <w:i/>
                <w:sz w:val="16"/>
                <w:szCs w:val="16"/>
              </w:rPr>
            </w:pPr>
            <w:r w:rsidRPr="00800213">
              <w:rPr>
                <w:rFonts w:ascii="Arial Narrow" w:hAnsi="Arial Narrow" w:cs="Arial"/>
                <w:i/>
                <w:sz w:val="16"/>
                <w:szCs w:val="16"/>
              </w:rPr>
              <w:t>ENVÍO DE CORRESPONDENCIA</w:t>
            </w:r>
          </w:p>
        </w:tc>
        <w:tc>
          <w:tcPr>
            <w:tcW w:w="2193" w:type="pct"/>
          </w:tcPr>
          <w:p w:rsidR="00800213" w:rsidRPr="00800213" w:rsidRDefault="00800213" w:rsidP="00800213">
            <w:pPr>
              <w:jc w:val="both"/>
              <w:rPr>
                <w:rFonts w:ascii="Arial Narrow" w:hAnsi="Arial Narrow" w:cs="Arial"/>
                <w:i/>
                <w:sz w:val="16"/>
                <w:szCs w:val="16"/>
              </w:rPr>
            </w:pPr>
            <w:r w:rsidRPr="00800213">
              <w:rPr>
                <w:rFonts w:ascii="Arial Narrow" w:hAnsi="Arial Narrow" w:cs="Arial"/>
                <w:i/>
                <w:sz w:val="16"/>
                <w:szCs w:val="16"/>
              </w:rPr>
              <w:t>DIARIAMENTE</w:t>
            </w:r>
          </w:p>
        </w:tc>
      </w:tr>
    </w:tbl>
    <w:p w:rsidR="00800213" w:rsidRPr="00800213" w:rsidRDefault="00800213" w:rsidP="00800213">
      <w:pPr>
        <w:spacing w:line="360" w:lineRule="auto"/>
        <w:ind w:right="-234"/>
        <w:jc w:val="both"/>
        <w:rPr>
          <w:rFonts w:ascii="Montserrat" w:eastAsia="MS Mincho" w:hAnsi="Montserrat" w:cs="Arial"/>
          <w:b/>
          <w:sz w:val="22"/>
          <w:szCs w:val="22"/>
          <w:u w:val="single"/>
          <w:lang w:eastAsia="en-US"/>
        </w:rPr>
      </w:pPr>
    </w:p>
    <w:p w:rsidR="00800213" w:rsidRPr="00800213" w:rsidRDefault="00800213" w:rsidP="00800213">
      <w:pPr>
        <w:spacing w:line="360" w:lineRule="auto"/>
        <w:ind w:left="-567" w:right="-234"/>
        <w:jc w:val="center"/>
        <w:rPr>
          <w:rFonts w:ascii="Montserrat" w:eastAsia="MS Mincho" w:hAnsi="Montserrat" w:cs="Arial"/>
          <w:b/>
          <w:sz w:val="22"/>
          <w:szCs w:val="22"/>
          <w:u w:val="single"/>
          <w:lang w:eastAsia="en-US"/>
        </w:rPr>
      </w:pPr>
      <w:r w:rsidRPr="00800213">
        <w:rPr>
          <w:rFonts w:ascii="Montserrat" w:eastAsia="MS Mincho" w:hAnsi="Montserrat" w:cs="Arial"/>
          <w:b/>
          <w:sz w:val="22"/>
          <w:szCs w:val="22"/>
          <w:u w:val="single"/>
          <w:lang w:eastAsia="en-US"/>
        </w:rPr>
        <w:t>RESPUESTAS A CUESTIONARIOS RECIBIDOS CON ANTERIORIDAD AL</w:t>
      </w:r>
    </w:p>
    <w:p w:rsidR="00800213" w:rsidRPr="00800213" w:rsidRDefault="00800213" w:rsidP="00800213">
      <w:pPr>
        <w:spacing w:line="360" w:lineRule="auto"/>
        <w:ind w:left="-567" w:right="-234"/>
        <w:jc w:val="center"/>
        <w:rPr>
          <w:rFonts w:ascii="Montserrat" w:eastAsia="MS Mincho" w:hAnsi="Montserrat" w:cs="Arial"/>
          <w:b/>
          <w:sz w:val="22"/>
          <w:szCs w:val="22"/>
          <w:u w:val="single"/>
          <w:lang w:eastAsia="en-US"/>
        </w:rPr>
      </w:pPr>
      <w:r w:rsidRPr="00800213">
        <w:rPr>
          <w:rFonts w:ascii="Montserrat" w:eastAsia="MS Mincho" w:hAnsi="Montserrat" w:cs="Arial"/>
          <w:b/>
          <w:sz w:val="22"/>
          <w:szCs w:val="22"/>
          <w:u w:val="single"/>
          <w:lang w:eastAsia="en-US"/>
        </w:rPr>
        <w:t xml:space="preserve"> PRESENTE ACTO.</w:t>
      </w:r>
    </w:p>
    <w:p w:rsidR="00800213" w:rsidRPr="00800213" w:rsidRDefault="00800213" w:rsidP="00800213">
      <w:pPr>
        <w:spacing w:line="360" w:lineRule="auto"/>
        <w:ind w:left="-567" w:right="-234"/>
        <w:jc w:val="center"/>
        <w:rPr>
          <w:rFonts w:ascii="Montserrat" w:eastAsia="MS Mincho" w:hAnsi="Montserrat" w:cs="Arial"/>
          <w:b/>
          <w:sz w:val="22"/>
          <w:szCs w:val="22"/>
          <w:u w:val="single"/>
          <w:lang w:eastAsia="en-US"/>
        </w:rPr>
      </w:pPr>
    </w:p>
    <w:p w:rsidR="00800213" w:rsidRPr="00800213" w:rsidRDefault="00800213" w:rsidP="00675850">
      <w:pPr>
        <w:autoSpaceDE w:val="0"/>
        <w:autoSpaceDN w:val="0"/>
        <w:adjustRightInd w:val="0"/>
        <w:spacing w:line="360" w:lineRule="auto"/>
        <w:ind w:left="-284" w:right="-91"/>
        <w:jc w:val="both"/>
        <w:rPr>
          <w:rFonts w:ascii="Montserrat" w:hAnsi="Montserrat" w:cs="Arial"/>
          <w:b/>
          <w:sz w:val="22"/>
          <w:szCs w:val="22"/>
        </w:rPr>
      </w:pPr>
      <w:r w:rsidRPr="001E31AA">
        <w:rPr>
          <w:rFonts w:ascii="Montserrat" w:hAnsi="Montserrat" w:cs="Arial"/>
          <w:b/>
          <w:sz w:val="22"/>
          <w:szCs w:val="22"/>
        </w:rPr>
        <w:t>LICITANTE: QUÁLITAS</w:t>
      </w:r>
      <w:r w:rsidR="001E31AA" w:rsidRPr="001E31AA">
        <w:rPr>
          <w:rFonts w:ascii="Montserrat" w:hAnsi="Montserrat" w:cs="Arial"/>
          <w:b/>
          <w:sz w:val="22"/>
          <w:szCs w:val="22"/>
        </w:rPr>
        <w:t xml:space="preserve"> COMPAÑÍA DFE SEGUROS</w:t>
      </w:r>
      <w:r w:rsidRPr="001E31AA">
        <w:rPr>
          <w:rFonts w:ascii="Montserrat" w:hAnsi="Montserrat" w:cs="Arial"/>
          <w:b/>
          <w:sz w:val="22"/>
          <w:szCs w:val="22"/>
        </w:rPr>
        <w:t>, S.A. DE C.V.</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PREGUNTAS GENERAL.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Se hace saber amablemente a la convocante que lo no acordado o es</w:t>
      </w:r>
      <w:r w:rsidR="00675850">
        <w:rPr>
          <w:rFonts w:ascii="Montserrat" w:eastAsia="MS Mincho" w:hAnsi="Montserrat" w:cs="Arial"/>
          <w:bCs/>
          <w:sz w:val="22"/>
          <w:szCs w:val="22"/>
          <w:lang w:eastAsia="en-US"/>
        </w:rPr>
        <w:t>tipulado en las condiciones de é</w:t>
      </w:r>
      <w:r w:rsidRPr="00800213">
        <w:rPr>
          <w:rFonts w:ascii="Montserrat" w:eastAsia="MS Mincho" w:hAnsi="Montserrat" w:cs="Arial"/>
          <w:bCs/>
          <w:sz w:val="22"/>
          <w:szCs w:val="22"/>
          <w:lang w:eastAsia="en-US"/>
        </w:rPr>
        <w:t>sta convocatoria aplicaran las condiciones generales de la aseguradora adjudicada siempre y cuando no se con</w:t>
      </w:r>
      <w:r w:rsidR="00675850">
        <w:rPr>
          <w:rFonts w:ascii="Montserrat" w:eastAsia="MS Mincho" w:hAnsi="Montserrat" w:cs="Arial"/>
          <w:bCs/>
          <w:sz w:val="22"/>
          <w:szCs w:val="22"/>
          <w:lang w:eastAsia="en-US"/>
        </w:rPr>
        <w:t>trapongan a las condiciones de é</w:t>
      </w:r>
      <w:r w:rsidRPr="00800213">
        <w:rPr>
          <w:rFonts w:ascii="Montserrat" w:eastAsia="MS Mincho" w:hAnsi="Montserrat" w:cs="Arial"/>
          <w:bCs/>
          <w:sz w:val="22"/>
          <w:szCs w:val="22"/>
          <w:lang w:eastAsia="en-US"/>
        </w:rPr>
        <w:t>stas bases y acuerdos de la junta de aclaraciones.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Pr>
          <w:rFonts w:ascii="Montserrat" w:eastAsia="MS Mincho" w:hAnsi="Montserrat" w:cs="Arial"/>
          <w:b/>
          <w:bCs/>
          <w:sz w:val="22"/>
          <w:szCs w:val="22"/>
          <w:lang w:eastAsia="en-US"/>
        </w:rPr>
        <w:t xml:space="preserve">Respuesta. - </w:t>
      </w:r>
      <w:r w:rsidRPr="00800213">
        <w:rPr>
          <w:rFonts w:ascii="Montserrat" w:eastAsia="MS Mincho" w:hAnsi="Montserrat" w:cs="Arial"/>
          <w:b/>
          <w:bCs/>
          <w:sz w:val="22"/>
          <w:szCs w:val="22"/>
          <w:lang w:eastAsia="en-US"/>
        </w:rPr>
        <w:t>Es correcta su apreciación siempre y cuando no contravengan con las solicitadas en las bases de licitación y la presente junta de aclaraciones, incluso cualquier disposición contra</w:t>
      </w:r>
      <w:r w:rsidR="00675850">
        <w:rPr>
          <w:rFonts w:ascii="Montserrat" w:eastAsia="MS Mincho" w:hAnsi="Montserrat" w:cs="Arial"/>
          <w:b/>
          <w:bCs/>
          <w:sz w:val="22"/>
          <w:szCs w:val="22"/>
          <w:lang w:eastAsia="en-US"/>
        </w:rPr>
        <w:t>ria a é</w:t>
      </w:r>
      <w:r w:rsidRPr="00800213">
        <w:rPr>
          <w:rFonts w:ascii="Montserrat" w:eastAsia="MS Mincho" w:hAnsi="Montserrat" w:cs="Arial"/>
          <w:b/>
          <w:bCs/>
          <w:sz w:val="22"/>
          <w:szCs w:val="22"/>
          <w:lang w:eastAsia="en-US"/>
        </w:rPr>
        <w:t>stas que presenten los licitantes en su propuesta técnica será motivo de descalificación</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PREGUNTA GENERAL</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Amablemente se solicita a la convocante, confirmar qué medidas de prevención se tomaran para disminuir la alta frecuencia de choques, Daños, Colisiones, Responsabilidad Civil, etc., lo que ha provocado una alta siniestralidad.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-Aplicación de sanciones a los funcionarios públicos responsables de los siniestros, situación que por el contrario de lo que describe en su pregunta, ha disminuido el índice de siniestralidad.</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VIGENCIA</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Solicitamos amablemente nos confirme la vigencia exacta que se requiere para la flotilla de autos.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-Remítase a la </w:t>
      </w:r>
      <w:r w:rsidR="00675850">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w:t>
      </w:r>
      <w:r w:rsidR="0029436F" w:rsidRPr="00800213">
        <w:rPr>
          <w:rFonts w:ascii="Montserrat" w:eastAsia="MS Mincho" w:hAnsi="Montserrat" w:cs="Arial"/>
          <w:b/>
          <w:bCs/>
          <w:sz w:val="22"/>
          <w:szCs w:val="22"/>
          <w:lang w:eastAsia="en-US"/>
        </w:rPr>
        <w:t>número</w:t>
      </w:r>
      <w:bookmarkStart w:id="0" w:name="_GoBack"/>
      <w:bookmarkEnd w:id="0"/>
      <w:r w:rsidRPr="00800213">
        <w:rPr>
          <w:rFonts w:ascii="Montserrat" w:eastAsia="MS Mincho" w:hAnsi="Montserrat" w:cs="Arial"/>
          <w:b/>
          <w:bCs/>
          <w:sz w:val="22"/>
          <w:szCs w:val="22"/>
          <w:lang w:eastAsia="en-US"/>
        </w:rPr>
        <w:t xml:space="preserve"> 1</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Numeral 16 PENAS CONVENCIONALES:</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Solicitamos amablemente a la convocante, que se nos aclare si la aplicación de las penas convencionales a las que se refiere este punto se aplicara sobre lo entregado o presentado con atraso o sobre el monto total de la póliza.</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-Las penalizaciones se aplicarán al importe correspondiente del atraso. </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Pág. 22 Numeral 16 PENAS CONVENCIONALES:</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Solicitamos amablemente a la convocante que se nos aclare el límite de tiempo de aplicación de las penas solicitadas ya que si no se tiene un límite el monto de pago de las penalidades podría llegar a ser mayor que al monto de valor t</w:t>
      </w:r>
      <w:r w:rsidR="00675850">
        <w:rPr>
          <w:rFonts w:ascii="Montserrat" w:eastAsia="MS Mincho" w:hAnsi="Montserrat" w:cs="Arial"/>
          <w:bCs/>
          <w:sz w:val="22"/>
          <w:szCs w:val="22"/>
          <w:lang w:eastAsia="en-US"/>
        </w:rPr>
        <w:t xml:space="preserve">otal del contrato y esto </w:t>
      </w:r>
      <w:r w:rsidRPr="00800213">
        <w:rPr>
          <w:rFonts w:ascii="Montserrat" w:eastAsia="MS Mincho" w:hAnsi="Montserrat" w:cs="Arial"/>
          <w:bCs/>
          <w:sz w:val="22"/>
          <w:szCs w:val="22"/>
          <w:lang w:eastAsia="en-US"/>
        </w:rPr>
        <w:t xml:space="preserve">generaría un problema para ambas partes, este dato se hace el cuestionamiento ya que no viene especifico </w:t>
      </w:r>
      <w:r w:rsidR="00675850">
        <w:rPr>
          <w:rFonts w:ascii="Montserrat" w:eastAsia="MS Mincho" w:hAnsi="Montserrat" w:cs="Arial"/>
          <w:bCs/>
          <w:sz w:val="22"/>
          <w:szCs w:val="22"/>
          <w:lang w:eastAsia="en-US"/>
        </w:rPr>
        <w:t>en las presentes bases y</w:t>
      </w:r>
      <w:r w:rsidRPr="00800213">
        <w:rPr>
          <w:rFonts w:ascii="Montserrat" w:eastAsia="MS Mincho" w:hAnsi="Montserrat" w:cs="Arial"/>
          <w:bCs/>
          <w:sz w:val="22"/>
          <w:szCs w:val="22"/>
          <w:lang w:eastAsia="en-US"/>
        </w:rPr>
        <w:t xml:space="preserve"> anexos,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lastRenderedPageBreak/>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El límite de la aplicación de penalizaciones es del 15% del valor del contrato, una vez alcanzado dicho porcentaje, se da inicio al procedimiento de recisión de contrato.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RESPONSABILIDAD CIVIL EN EL EXTRANJERO</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Se le hace saber al Convocante que las unidades de carga tipo Pick-up y equipo pesado o de contratistas, autobuses, minibuses y microbuses, así como uso de trasporte de personal, emergencia, patrulla; quedan excluidos de la cobertura Responsabilidad Civil en ESTADOS UNIDOS y CANADÁ. Ya que nuestra Nota Técnica presentada ante la Comisión Nacional de Seguros y Fianzas la Responsabilidad Civil en el Extranjero solo la otorgamos para unidades de uso normal o particular y camionetas de uso personal.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Se acepta</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Solicitamos amablemente a la Convocante nos indique si es motivo de descalificación el no otorgar Cobertura de RC para todas las unidades en Estados Unidos de Norteamérica y Canadá.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Es correcta su apreciación</w:t>
      </w:r>
      <w:r w:rsidR="001E31AA">
        <w:rPr>
          <w:rFonts w:ascii="Montserrat" w:eastAsia="MS Mincho" w:hAnsi="Montserrat" w:cs="Arial"/>
          <w:b/>
          <w:bCs/>
          <w:sz w:val="22"/>
          <w:szCs w:val="22"/>
          <w:lang w:eastAsia="en-US"/>
        </w:rPr>
        <w:t>, para las unidades en que aplique.</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PARQUE VEHICULAR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Se solicita amablemente al convocante indicarnos dentro del parque vehicular en Formato Excel el uso de cada una de las unidades, por ejemplo, ambulancias, patrullas, grúas, unidades de carga.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El uso de las unidades es para el traslado de personal del organismo, para brigadas de trabajo y maquinaria pesada para construcción</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PARQUE VEHICULAR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Solicitamos amablemente a la Convocante aclarar si las unidades cuentan con Equipo Especial y/o Adaptaciones (Blindajes) fijos al chasis de la unidad, en caso de contar con ellas confirmar si quieren que se amparen estas mismas, para lo cual requerimos la relación del parque en formato Excel con los valores de las adaptaciones y equipos especiales, así como una breve descripción.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 xml:space="preserve">Dicha información no se proporciona, en caso de siniestro deberá considerarse como valor para reembolso y como referencia el valor factura de la unidad cuando dichas adaptaciones vengan de fábrica, en caso de que las adaptaciones o equipo especial se hubieran realizado por separado se considerará como valor asegurado el costo del chasis más el de las adecuaciones o </w:t>
      </w:r>
      <w:r w:rsidR="001E31AA" w:rsidRPr="00800213">
        <w:rPr>
          <w:rFonts w:ascii="Montserrat" w:eastAsia="MS Mincho" w:hAnsi="Montserrat" w:cs="Arial"/>
          <w:b/>
          <w:bCs/>
          <w:sz w:val="22"/>
          <w:szCs w:val="22"/>
          <w:lang w:eastAsia="en-US"/>
        </w:rPr>
        <w:t>adi</w:t>
      </w:r>
      <w:r w:rsidR="001E31AA">
        <w:rPr>
          <w:rFonts w:ascii="Montserrat" w:eastAsia="MS Mincho" w:hAnsi="Montserrat" w:cs="Arial"/>
          <w:b/>
          <w:bCs/>
          <w:sz w:val="22"/>
          <w:szCs w:val="22"/>
          <w:lang w:eastAsia="en-US"/>
        </w:rPr>
        <w:t>a</w:t>
      </w:r>
      <w:r w:rsidR="001E31AA" w:rsidRPr="00800213">
        <w:rPr>
          <w:rFonts w:ascii="Montserrat" w:eastAsia="MS Mincho" w:hAnsi="Montserrat" w:cs="Arial"/>
          <w:b/>
          <w:bCs/>
          <w:sz w:val="22"/>
          <w:szCs w:val="22"/>
          <w:lang w:eastAsia="en-US"/>
        </w:rPr>
        <w:t>miento</w:t>
      </w:r>
      <w:r w:rsidRPr="00800213">
        <w:rPr>
          <w:rFonts w:ascii="Montserrat" w:eastAsia="MS Mincho" w:hAnsi="Montserrat" w:cs="Arial"/>
          <w:b/>
          <w:bCs/>
          <w:sz w:val="22"/>
          <w:szCs w:val="22"/>
          <w:lang w:eastAsia="en-US"/>
        </w:rPr>
        <w:t xml:space="preserve"> especial acreditables con la factura correspondiente.</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PARQUE VEHICULAR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Siguiendo con la pregunta anterior, en caso de que la Convocante no declare sumas aseguradas de Adaptaciones o Equipo Especial, únicamente se ampararan para efectos de Responsabilidad Civil.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lastRenderedPageBreak/>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 xml:space="preserve">Remítase a la </w:t>
      </w:r>
      <w:r w:rsidR="00675850">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numero 2</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PARQUE VEHICULAR – </w:t>
      </w:r>
      <w:r w:rsidRPr="00800213">
        <w:rPr>
          <w:rFonts w:ascii="Montserrat" w:eastAsia="MS Mincho" w:hAnsi="Montserrat" w:cs="Arial"/>
          <w:bCs/>
          <w:sz w:val="22"/>
          <w:szCs w:val="22"/>
          <w:lang w:eastAsia="en-US"/>
        </w:rPr>
        <w:t>Maquinaria Pesada y/o tipo Equipo de contratista</w:t>
      </w:r>
      <w:r w:rsidRPr="00800213">
        <w:rPr>
          <w:rFonts w:ascii="Montserrat" w:eastAsia="MS Mincho" w:hAnsi="Montserrat" w:cs="Arial"/>
          <w:b/>
          <w:bCs/>
          <w:sz w:val="22"/>
          <w:szCs w:val="22"/>
          <w:lang w:eastAsia="en-US"/>
        </w:rPr>
        <w:t xml:space="preserve"> </w:t>
      </w:r>
      <w:r w:rsidRPr="00800213">
        <w:rPr>
          <w:rFonts w:ascii="Montserrat" w:eastAsia="MS Mincho" w:hAnsi="Montserrat" w:cs="Arial"/>
          <w:bCs/>
          <w:sz w:val="22"/>
          <w:szCs w:val="22"/>
          <w:lang w:eastAsia="en-US"/>
        </w:rPr>
        <w:t xml:space="preserve">(Retroexcavadora, Motoniveladora, etc).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Amablemente se solicita a la Convocante se considere este tipo de unidades en el ramo que corresponda, ya que por sus características no pertenecen al ramo de autos.</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 xml:space="preserve">Remítase a la </w:t>
      </w:r>
      <w:r w:rsidR="00675850">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numero 2</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PARQUE VEHICULAR – </w:t>
      </w:r>
      <w:r w:rsidRPr="00800213">
        <w:rPr>
          <w:rFonts w:ascii="Montserrat" w:eastAsia="MS Mincho" w:hAnsi="Montserrat" w:cs="Arial"/>
          <w:bCs/>
          <w:sz w:val="22"/>
          <w:szCs w:val="22"/>
          <w:lang w:eastAsia="en-US"/>
        </w:rPr>
        <w:t xml:space="preserve">Maquinaria Pesada y/o tipo Equipo de contratista (Retroexcavadora, Motoniveladora, etc).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 xml:space="preserve">En caso de que la respuesta a la pregunta anterior sea negativa, indicar si es motivo de descalificación el no considerar en la propuesta este tipo de unidades.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 xml:space="preserve">No aplica, remítase a la </w:t>
      </w:r>
      <w:r w:rsidR="00675850">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numero 2</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PARQUE VEHICULAR – </w:t>
      </w:r>
      <w:r w:rsidRPr="00800213">
        <w:rPr>
          <w:rFonts w:ascii="Montserrat" w:eastAsia="MS Mincho" w:hAnsi="Montserrat" w:cs="Arial"/>
          <w:bCs/>
          <w:sz w:val="22"/>
          <w:szCs w:val="22"/>
          <w:lang w:eastAsia="en-US"/>
        </w:rPr>
        <w:t>Maquinaria Pesada y/o tipo Equipo de contratista (Retroexcavadora, Motoniveladora, etc).</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 xml:space="preserve">En caso de que la respuesta a la pregunta anterior sea negativa, indicar si podemos considerar este tipo de unidades sólo bajo el amparo de Responsabilidad Civil.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675850">
        <w:rPr>
          <w:rFonts w:ascii="Montserrat" w:eastAsia="MS Mincho" w:hAnsi="Montserrat" w:cs="Arial"/>
          <w:b/>
          <w:bCs/>
          <w:sz w:val="22"/>
          <w:szCs w:val="22"/>
          <w:lang w:eastAsia="en-US"/>
        </w:rPr>
        <w:t xml:space="preserve">Respuesta. - Remítase a la </w:t>
      </w:r>
      <w:r w:rsidR="00675850" w:rsidRPr="00675850">
        <w:rPr>
          <w:rFonts w:ascii="Montserrat" w:eastAsia="MS Mincho" w:hAnsi="Montserrat" w:cs="Arial"/>
          <w:b/>
          <w:bCs/>
          <w:sz w:val="22"/>
          <w:szCs w:val="22"/>
          <w:lang w:eastAsia="en-US"/>
        </w:rPr>
        <w:t>modificación</w:t>
      </w:r>
      <w:r w:rsidRPr="00675850">
        <w:rPr>
          <w:rFonts w:ascii="Montserrat" w:eastAsia="MS Mincho" w:hAnsi="Montserrat" w:cs="Arial"/>
          <w:b/>
          <w:bCs/>
          <w:sz w:val="22"/>
          <w:szCs w:val="22"/>
          <w:lang w:eastAsia="en-US"/>
        </w:rPr>
        <w:t xml:space="preserve"> numero 2</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PREGUNTAS GENERAL.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Se le pide a la convocante confirmar que la designación del agente de seguros la hará la compañía de seguros, por lo que posterior al fallo la convocante y/o dependencia no podrá solicitar cambio de agente,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 xml:space="preserve">Es correcta su apreciación </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PREGUNTAS GENERAL. </w:t>
      </w:r>
    </w:p>
    <w:p w:rsidR="00800213" w:rsidRPr="00800213" w:rsidRDefault="00800213" w:rsidP="00675850">
      <w:pPr>
        <w:tabs>
          <w:tab w:val="left" w:pos="9356"/>
        </w:tabs>
        <w:ind w:left="-284" w:right="391"/>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Se le pide a la convocante proporcionar la siniestralidad actual de la cuenta con el propósito de que todos los participantes tengan la misma información sobre el comportamiento de la póliza. Favor de pronunciarse al respecto.</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No se proporciona dicha información</w:t>
      </w: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u w:val="single"/>
          <w:lang w:eastAsia="en-US"/>
        </w:rPr>
      </w:pPr>
    </w:p>
    <w:p w:rsidR="00800213" w:rsidRPr="00800213" w:rsidRDefault="00800213" w:rsidP="00675850">
      <w:pPr>
        <w:tabs>
          <w:tab w:val="left" w:pos="9356"/>
        </w:tabs>
        <w:ind w:left="-284" w:right="391"/>
        <w:jc w:val="both"/>
        <w:rPr>
          <w:rFonts w:ascii="Montserrat" w:eastAsia="MS Mincho" w:hAnsi="Montserrat" w:cs="Arial"/>
          <w:b/>
          <w:bCs/>
          <w:sz w:val="22"/>
          <w:szCs w:val="22"/>
          <w:lang w:eastAsia="en-US"/>
        </w:rPr>
      </w:pPr>
      <w:r w:rsidRPr="001E31AA">
        <w:rPr>
          <w:rFonts w:ascii="Montserrat" w:eastAsia="MS Mincho" w:hAnsi="Montserrat" w:cs="Arial"/>
          <w:b/>
          <w:bCs/>
          <w:sz w:val="22"/>
          <w:szCs w:val="22"/>
          <w:u w:val="single"/>
          <w:lang w:eastAsia="en-US"/>
        </w:rPr>
        <w:t>LICITANTE: GRUPO NACIONAL PROVINCIAL, S.A.B.</w:t>
      </w:r>
    </w:p>
    <w:p w:rsidR="00800213" w:rsidRPr="00800213" w:rsidRDefault="00800213" w:rsidP="00675850">
      <w:pPr>
        <w:tabs>
          <w:tab w:val="left" w:pos="9356"/>
        </w:tabs>
        <w:ind w:left="-284" w:right="391"/>
        <w:jc w:val="both"/>
        <w:rPr>
          <w:rFonts w:ascii="Montserrat" w:eastAsia="Times New Roman" w:hAnsi="Montserrat" w:cs="Arial"/>
          <w:b/>
          <w:bCs/>
          <w:lang w:val="es-419" w:eastAsia="es-ES"/>
        </w:rPr>
      </w:pPr>
      <w:r w:rsidRPr="00800213">
        <w:rPr>
          <w:rFonts w:ascii="Montserrat" w:eastAsia="MS Mincho" w:hAnsi="Montserrat" w:cs="Arial"/>
          <w:bCs/>
          <w:sz w:val="22"/>
          <w:szCs w:val="22"/>
          <w:lang w:eastAsia="en-US"/>
        </w:rPr>
        <w:t> </w:t>
      </w: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 xml:space="preserve">General: Se solicita amablemente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w:t>
      </w:r>
      <w:r w:rsidRPr="00800213">
        <w:rPr>
          <w:rFonts w:ascii="Montserrat" w:eastAsia="MS Mincho" w:hAnsi="Montserrat" w:cs="Arial"/>
          <w:bCs/>
          <w:sz w:val="22"/>
          <w:szCs w:val="22"/>
          <w:lang w:eastAsia="en-US"/>
        </w:rPr>
        <w:lastRenderedPageBreak/>
        <w:t>deberá de proporcionar copia de los siguientes documentos por cada uno de los organismos.</w:t>
      </w:r>
    </w:p>
    <w:p w:rsidR="00800213" w:rsidRPr="00800213" w:rsidRDefault="00800213" w:rsidP="00675850">
      <w:pPr>
        <w:numPr>
          <w:ilvl w:val="1"/>
          <w:numId w:val="29"/>
        </w:numPr>
        <w:spacing w:line="360" w:lineRule="auto"/>
        <w:ind w:left="-284" w:right="-234" w:firstLine="0"/>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decreto de creación de la dependencia convocante.</w:t>
      </w:r>
    </w:p>
    <w:p w:rsidR="00800213" w:rsidRPr="00800213" w:rsidRDefault="00800213" w:rsidP="00675850">
      <w:pPr>
        <w:numPr>
          <w:ilvl w:val="1"/>
          <w:numId w:val="29"/>
        </w:numPr>
        <w:spacing w:line="360" w:lineRule="auto"/>
        <w:ind w:left="-284" w:right="-234" w:firstLine="0"/>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800213" w:rsidRPr="00800213" w:rsidRDefault="00800213" w:rsidP="00675850">
      <w:pPr>
        <w:numPr>
          <w:ilvl w:val="1"/>
          <w:numId w:val="29"/>
        </w:numPr>
        <w:spacing w:line="360" w:lineRule="auto"/>
        <w:ind w:left="-284" w:right="-234" w:firstLine="0"/>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registro federal de contribuyentes.</w:t>
      </w:r>
    </w:p>
    <w:p w:rsidR="00800213" w:rsidRPr="00800213" w:rsidRDefault="00800213" w:rsidP="00675850">
      <w:pPr>
        <w:numPr>
          <w:ilvl w:val="1"/>
          <w:numId w:val="29"/>
        </w:numPr>
        <w:spacing w:line="360" w:lineRule="auto"/>
        <w:ind w:left="-284" w:right="-234" w:firstLine="0"/>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documento mediante el cual el(los) representante(s) legal(es) acredite(n) su(s) facultad(es) para representar a la dependencia.</w:t>
      </w:r>
    </w:p>
    <w:p w:rsidR="00800213" w:rsidRPr="00800213" w:rsidRDefault="00800213" w:rsidP="00675850">
      <w:pPr>
        <w:numPr>
          <w:ilvl w:val="1"/>
          <w:numId w:val="29"/>
        </w:numPr>
        <w:spacing w:line="360" w:lineRule="auto"/>
        <w:ind w:left="-284" w:right="-234" w:firstLine="0"/>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copia de la identificación oficial del representante legal de la dependencia (credencial para votar, pasaporte, cédula profesional).</w:t>
      </w: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Favor de pronunciarse al respecto.</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Es correcta su apreciación</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675850"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6.1.-SOBRE CONTENIENDO LA PROPUESTA TÉCNICA, </w:t>
      </w:r>
      <w:r w:rsidRPr="00800213">
        <w:rPr>
          <w:rFonts w:ascii="Montserrat" w:eastAsia="MS Mincho" w:hAnsi="Montserrat" w:cs="Arial"/>
          <w:bCs/>
          <w:sz w:val="22"/>
          <w:szCs w:val="22"/>
          <w:lang w:eastAsia="en-US"/>
        </w:rPr>
        <w:t>inciso b) PROPUESTA TÉCNICA, página 7: Se solicita a la convocante favor de confirmar que se cumple presentando el anexo 1 con la descripción detallada de las características técnicas de la póliza de seguro en cuanto a la cobertura, sin ser necesario plasmar los cambios de la junta de aclaraciones, anexando un escrito libre en donde nos apegamos a lo establecido en las bases y en las modificaciones realizadas en la junta de aclaraciones, así mismo anexando copia simple de la junta. Favor de pronunciars</w:t>
      </w:r>
      <w:r w:rsidR="00675850">
        <w:rPr>
          <w:rFonts w:ascii="Montserrat" w:eastAsia="MS Mincho" w:hAnsi="Montserrat" w:cs="Arial"/>
          <w:bCs/>
          <w:sz w:val="22"/>
          <w:szCs w:val="22"/>
          <w:lang w:eastAsia="en-US"/>
        </w:rPr>
        <w:t>e al respecto.</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No se acepta su propuesta, deberá de presentar su propuesta técnica de conformidad a las bases y en su caso con las modificaciones que resulten en la presente junta de aclaraciones.</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6.1.-SOBRE CONTENIENDO LA PROPUESTA TÉCNICA, </w:t>
      </w:r>
      <w:r w:rsidRPr="00800213">
        <w:rPr>
          <w:rFonts w:ascii="Montserrat" w:eastAsia="MS Mincho" w:hAnsi="Montserrat" w:cs="Arial"/>
          <w:bCs/>
          <w:sz w:val="22"/>
          <w:szCs w:val="22"/>
          <w:lang w:eastAsia="en-US"/>
        </w:rPr>
        <w:t>inciso b) PROPUESTA TÉCNICA, tercera viñeta, página 8: Se solicita a la convocante favor de confirmar que, para cumplir con el comprobante de domicilio de los agentes, bastara con presentar el comprobante de domicilio del agente con la información confidencial testada. Favor de pronunciarse al respecto.</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Es correcta su apreciación</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6.1.-SOBRE CONTENIENDO LA PROPUESTA TÉCNICA, </w:t>
      </w:r>
      <w:r w:rsidRPr="00800213">
        <w:rPr>
          <w:rFonts w:ascii="Montserrat" w:eastAsia="MS Mincho" w:hAnsi="Montserrat" w:cs="Arial"/>
          <w:bCs/>
          <w:sz w:val="22"/>
          <w:szCs w:val="22"/>
          <w:lang w:eastAsia="en-US"/>
        </w:rPr>
        <w:t>inciso g) CURRÍCULUM VITAE DEL LICITANTE, página 11: Se solicita a la convocante favor de confirmar que se cumple el punto de lo</w:t>
      </w:r>
      <w:r w:rsidR="00F75B37">
        <w:rPr>
          <w:rFonts w:ascii="Montserrat" w:eastAsia="MS Mincho" w:hAnsi="Montserrat" w:cs="Arial"/>
          <w:bCs/>
          <w:sz w:val="22"/>
          <w:szCs w:val="22"/>
          <w:lang w:eastAsia="en-US"/>
        </w:rPr>
        <w:t>s</w:t>
      </w:r>
      <w:r w:rsidRPr="00800213">
        <w:rPr>
          <w:rFonts w:ascii="Montserrat" w:eastAsia="MS Mincho" w:hAnsi="Montserrat" w:cs="Arial"/>
          <w:bCs/>
          <w:sz w:val="22"/>
          <w:szCs w:val="22"/>
          <w:lang w:eastAsia="en-US"/>
        </w:rPr>
        <w:t xml:space="preserve"> comprobantes de domicilio con una vigencia de por lo menos 3 meses. Favor de pronunciarse al respecto. </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Es correcta su apreciación</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6.1.-SOBRE CONTENIENDO LA PROPUESTA TÉCNICA, </w:t>
      </w:r>
      <w:r w:rsidRPr="00800213">
        <w:rPr>
          <w:rFonts w:ascii="Montserrat" w:eastAsia="MS Mincho" w:hAnsi="Montserrat" w:cs="Arial"/>
          <w:bCs/>
          <w:sz w:val="22"/>
          <w:szCs w:val="22"/>
          <w:lang w:eastAsia="en-US"/>
        </w:rPr>
        <w:t xml:space="preserve">inciso g) CURRÍCULUM VITAE DEL LICITANTE, página 11: Se solicita a la convocante favor de confirmar que se cumple el punto de contratos se podrá presentar 2 (dos) contratos y/o pólizas y/o caratulas de pólizas debidamente formalizados. Favor de pronunciarse al respecto. </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Es correcta su apreciación</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6.1.-SOBRE CONTENIENDO LA PROPUESTA TÉCNICA, </w:t>
      </w:r>
      <w:r w:rsidRPr="00800213">
        <w:rPr>
          <w:rFonts w:ascii="Montserrat" w:eastAsia="MS Mincho" w:hAnsi="Montserrat" w:cs="Arial"/>
          <w:bCs/>
          <w:sz w:val="22"/>
          <w:szCs w:val="22"/>
          <w:lang w:eastAsia="en-US"/>
        </w:rPr>
        <w:t xml:space="preserve">inciso g) CURRÍCULUM VITAE DEL LICITANTE, página 11: Se solicita a la convocante favor de permitirnos testar la información confidencial de los contratos y/o pólizas y/o caratulas de pólizas. Favor de pronunciarse al respecto. </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w:t>
      </w:r>
      <w:r w:rsidR="001E31AA">
        <w:rPr>
          <w:rFonts w:ascii="Montserrat" w:eastAsia="MS Mincho" w:hAnsi="Montserrat" w:cs="Arial"/>
          <w:b/>
          <w:bCs/>
          <w:sz w:val="22"/>
          <w:szCs w:val="22"/>
          <w:lang w:eastAsia="en-US"/>
        </w:rPr>
        <w:t>–</w:t>
      </w:r>
      <w:r>
        <w:rPr>
          <w:rFonts w:ascii="Montserrat" w:eastAsia="MS Mincho" w:hAnsi="Montserrat" w:cs="Arial"/>
          <w:b/>
          <w:bCs/>
          <w:sz w:val="22"/>
          <w:szCs w:val="22"/>
          <w:lang w:eastAsia="en-US"/>
        </w:rPr>
        <w:t xml:space="preserve"> </w:t>
      </w:r>
      <w:r w:rsidR="001E31AA">
        <w:rPr>
          <w:rFonts w:ascii="Montserrat" w:eastAsia="MS Mincho" w:hAnsi="Montserrat" w:cs="Arial"/>
          <w:b/>
          <w:bCs/>
          <w:sz w:val="22"/>
          <w:szCs w:val="22"/>
          <w:lang w:eastAsia="en-US"/>
        </w:rPr>
        <w:t>Se acepta su propuesta.</w:t>
      </w:r>
    </w:p>
    <w:p w:rsidR="00800213" w:rsidRPr="00800213" w:rsidRDefault="00800213" w:rsidP="00F75B37">
      <w:pPr>
        <w:spacing w:line="360" w:lineRule="auto"/>
        <w:ind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16. PENAS CONVENCIONALES, </w:t>
      </w:r>
      <w:r w:rsidRPr="00800213">
        <w:rPr>
          <w:rFonts w:ascii="Montserrat" w:eastAsia="MS Mincho" w:hAnsi="Montserrat" w:cs="Arial"/>
          <w:bCs/>
          <w:sz w:val="22"/>
          <w:szCs w:val="22"/>
          <w:lang w:eastAsia="en-US"/>
        </w:rPr>
        <w:t xml:space="preserve">página 22: Se solicita a la convocante favor de confirmar que los tiempos empezarán cuando mi representada cuente con la información completa y correcta. Favor de pronunciarse al respecto. </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 xml:space="preserve">No es correcta su apreciación, deberá de apegarse a la </w:t>
      </w:r>
      <w:r w:rsidR="00F75B37">
        <w:rPr>
          <w:rFonts w:ascii="Montserrat" w:eastAsia="MS Mincho" w:hAnsi="Montserrat" w:cs="Arial"/>
          <w:b/>
          <w:bCs/>
          <w:sz w:val="22"/>
          <w:szCs w:val="22"/>
          <w:lang w:eastAsia="en-US"/>
        </w:rPr>
        <w:t>modificación número 1</w:t>
      </w:r>
      <w:r w:rsidRPr="00800213">
        <w:rPr>
          <w:rFonts w:ascii="Montserrat" w:eastAsia="MS Mincho" w:hAnsi="Montserrat" w:cs="Arial"/>
          <w:b/>
          <w:bCs/>
          <w:sz w:val="22"/>
          <w:szCs w:val="22"/>
          <w:lang w:eastAsia="en-US"/>
        </w:rPr>
        <w:t>.</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 xml:space="preserve">Punto 16. PENAS CONVENCIONALES, </w:t>
      </w:r>
      <w:r w:rsidRPr="00800213">
        <w:rPr>
          <w:rFonts w:ascii="Montserrat" w:eastAsia="MS Mincho" w:hAnsi="Montserrat" w:cs="Arial"/>
          <w:bCs/>
          <w:sz w:val="22"/>
          <w:szCs w:val="22"/>
          <w:lang w:eastAsia="en-US"/>
        </w:rPr>
        <w:t>página 22: Se solicita a la convocante favor de confirmar que la pena convencional será sobre el servicio no prestado. Favor de pronunciarse al respecto.</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 </w:t>
      </w:r>
      <w:r w:rsidRPr="00800213">
        <w:rPr>
          <w:rFonts w:ascii="Montserrat" w:eastAsia="MS Mincho" w:hAnsi="Montserrat" w:cs="Arial"/>
          <w:b/>
          <w:bCs/>
          <w:sz w:val="22"/>
          <w:szCs w:val="22"/>
          <w:lang w:eastAsia="en-US"/>
        </w:rPr>
        <w:t>Es correcta su apreciación, asimismo, se aplicará la penalización por el atraso del servicio.</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lastRenderedPageBreak/>
        <w:t xml:space="preserve">Punto 4.3 VIGENCIA, PLAZO Y CONDICIONES DE ENTREGA DE LA PÓLIZA, </w:t>
      </w:r>
      <w:r w:rsidRPr="00800213">
        <w:rPr>
          <w:rFonts w:ascii="Montserrat" w:eastAsia="MS Mincho" w:hAnsi="Montserrat" w:cs="Arial"/>
          <w:bCs/>
          <w:sz w:val="22"/>
          <w:szCs w:val="22"/>
          <w:lang w:eastAsia="en-US"/>
        </w:rPr>
        <w:t>página 4: Se solicita a la convocante favor de confirmar la vigencia. Favor de pronunciarse al respecto.</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-Remítase a la </w:t>
      </w:r>
      <w:r w:rsidR="00F75B37">
        <w:rPr>
          <w:rFonts w:ascii="Montserrat" w:eastAsia="MS Mincho" w:hAnsi="Montserrat" w:cs="Arial"/>
          <w:b/>
          <w:bCs/>
          <w:sz w:val="22"/>
          <w:szCs w:val="22"/>
          <w:lang w:eastAsia="en-US"/>
        </w:rPr>
        <w:t>modificación número 1</w:t>
      </w:r>
      <w:r w:rsidRPr="00800213">
        <w:rPr>
          <w:rFonts w:ascii="Montserrat" w:eastAsia="MS Mincho" w:hAnsi="Montserrat" w:cs="Arial"/>
          <w:b/>
          <w:bCs/>
          <w:sz w:val="22"/>
          <w:szCs w:val="22"/>
          <w:lang w:eastAsia="en-US"/>
        </w:rPr>
        <w:t>.</w:t>
      </w: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675850">
      <w:pPr>
        <w:spacing w:line="360" w:lineRule="auto"/>
        <w:ind w:left="-284" w:right="-234"/>
        <w:jc w:val="both"/>
        <w:rPr>
          <w:rFonts w:ascii="Montserrat" w:eastAsia="MS Mincho" w:hAnsi="Montserrat" w:cs="Arial"/>
          <w:b/>
          <w:bCs/>
          <w:sz w:val="22"/>
          <w:szCs w:val="22"/>
          <w:lang w:eastAsia="en-US"/>
        </w:rPr>
      </w:pPr>
      <w:r w:rsidRPr="001E31AA">
        <w:rPr>
          <w:rFonts w:ascii="Montserrat" w:eastAsia="MS Mincho" w:hAnsi="Montserrat" w:cs="Arial"/>
          <w:b/>
          <w:bCs/>
          <w:sz w:val="22"/>
          <w:szCs w:val="22"/>
          <w:lang w:eastAsia="en-US"/>
        </w:rPr>
        <w:t>LICITANTE. – SEGUROS ARGOS, S.A. DE C.V.</w:t>
      </w:r>
    </w:p>
    <w:p w:rsidR="00800213" w:rsidRPr="00800213" w:rsidRDefault="00800213" w:rsidP="00675850">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w:t>
      </w:r>
      <w:r w:rsidRPr="00800213">
        <w:rPr>
          <w:rFonts w:ascii="Montserrat" w:eastAsia="MS Mincho" w:hAnsi="Montserrat" w:cs="Arial"/>
          <w:bCs/>
          <w:sz w:val="22"/>
          <w:szCs w:val="22"/>
          <w:lang w:eastAsia="en-US"/>
        </w:rPr>
        <w:tab/>
        <w:t>GENERAL</w:t>
      </w:r>
      <w:r w:rsidRPr="00800213">
        <w:rPr>
          <w:rFonts w:ascii="Montserrat" w:eastAsia="MS Mincho" w:hAnsi="Montserrat" w:cs="Arial"/>
          <w:bCs/>
          <w:sz w:val="22"/>
          <w:szCs w:val="22"/>
          <w:lang w:eastAsia="en-US"/>
        </w:rPr>
        <w:tab/>
        <w:t>DE CONFORMIDAD CON LO DISPUESTO EN EL ARTÍCULO 492 DE LA LEY DE INSTITUCIONES DE SEGUROS Y FIANZAS, LAS INSTITUCIONES Y SOCIEDADES MUTUALISTAS DE SEGUROS PREVIO A LA CELEBRACIÓN DE CONTRATOS, SE DEBERÁ INTEGRAR UN EXPEDIENTE DE IDENTIFICACIÓN DEL CLIENTE QUE CONTENGA LA INFORMACIÓN Y DOCUMENTACIÓN DEL CONTRATANTE PREVISTA EN DICHA RESOLUCIÓN, POR LO QUE AGRADECEREMOS A LA CONVOCANTE NOS CONFIRME QUE LA INFORMACIÓN RESPECTIVA SERÁ ENTREGADA AL LICITANTE QUE RESULTE ADJUDICADO EN EL PRESENTE PROCESO DE CONTRATACIÓN PÚBLICA, A LA CONCLUSIÓN DEL ACTO DE FALLO, ASÍ MISMO, SE SOLICITA A LA CONVOCANTE MANTENER A DISPOSICIÓN DE LA LICITANTE ADJUDICADA EL EXPEDIENTE DE IDENTIFICACIÓN DE CADA UNO DE SUS TRABAJADORES CON LOS DATOS Y COPIA DE LA IDENTIFICACIÓN, SÓLO EN EL C</w:t>
      </w:r>
      <w:r w:rsidR="00F75B37">
        <w:rPr>
          <w:rFonts w:ascii="Montserrat" w:eastAsia="MS Mincho" w:hAnsi="Montserrat" w:cs="Arial"/>
          <w:bCs/>
          <w:sz w:val="22"/>
          <w:szCs w:val="22"/>
          <w:lang w:eastAsia="en-US"/>
        </w:rPr>
        <w:t>ASO EN QUE LE SEA REQUERIDO POR</w:t>
      </w:r>
      <w:r w:rsidRPr="00800213">
        <w:rPr>
          <w:rFonts w:ascii="Montserrat" w:eastAsia="MS Mincho" w:hAnsi="Montserrat" w:cs="Arial"/>
          <w:bCs/>
          <w:sz w:val="22"/>
          <w:szCs w:val="22"/>
          <w:lang w:eastAsia="en-US"/>
        </w:rPr>
        <w:t xml:space="preserve"> LAS AUTORIDADES REQUIRENTES.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w:t>
      </w:r>
      <w:r w:rsidRPr="00800213">
        <w:rPr>
          <w:rFonts w:ascii="Montserrat" w:eastAsia="MS Mincho" w:hAnsi="Montserrat" w:cs="Arial"/>
          <w:bCs/>
          <w:sz w:val="22"/>
          <w:szCs w:val="22"/>
          <w:lang w:eastAsia="en-US"/>
        </w:rPr>
        <w:tab/>
        <w:t>GENERAL</w:t>
      </w:r>
      <w:r w:rsidRPr="00800213">
        <w:rPr>
          <w:rFonts w:ascii="Montserrat" w:eastAsia="MS Mincho" w:hAnsi="Montserrat" w:cs="Arial"/>
          <w:bCs/>
          <w:sz w:val="22"/>
          <w:szCs w:val="22"/>
          <w:lang w:eastAsia="en-US"/>
        </w:rPr>
        <w:tab/>
        <w:t>SE SOLICITA A LA CONVOCANTE PROPORCIONAR LA JUNTA DE ACLARACIONES EN FORMATO WORD PARA EVITAR CUALQUIER ERROR DE TRANSCRIPCIÓN EN EL ARMADO DE LAS PROPOSICIONES, A LOS CORREOS IVELAY@SEGUROSARGOS.COM Y EMUNOZ@SEGUROSARGOS.COM, AVALENCIA@SEGUROSARGOS.COM.  FAVOR DE PRONUNCIARSE AL RESPECTO.</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-Se confirma que se </w:t>
      </w:r>
      <w:r w:rsidR="00F75B37">
        <w:rPr>
          <w:rFonts w:ascii="Montserrat" w:eastAsia="MS Mincho" w:hAnsi="Montserrat" w:cs="Arial"/>
          <w:b/>
          <w:bCs/>
          <w:sz w:val="22"/>
          <w:szCs w:val="22"/>
          <w:lang w:eastAsia="en-US"/>
        </w:rPr>
        <w:t>publicara en el portal de compras</w:t>
      </w:r>
      <w:r w:rsidRPr="00800213">
        <w:rPr>
          <w:rFonts w:ascii="Montserrat" w:eastAsia="MS Mincho" w:hAnsi="Montserrat" w:cs="Arial"/>
          <w:b/>
          <w:bCs/>
          <w:sz w:val="22"/>
          <w:szCs w:val="22"/>
          <w:lang w:eastAsia="en-US"/>
        </w:rPr>
        <w:t xml:space="preserve"> la junta de aclaraciones en f</w:t>
      </w:r>
      <w:r w:rsidR="00F75B37">
        <w:rPr>
          <w:rFonts w:ascii="Montserrat" w:eastAsia="MS Mincho" w:hAnsi="Montserrat" w:cs="Arial"/>
          <w:b/>
          <w:bCs/>
          <w:sz w:val="22"/>
          <w:szCs w:val="22"/>
          <w:lang w:eastAsia="en-US"/>
        </w:rPr>
        <w:t>ormato Word una vez concluida la presente sesión.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3</w:t>
      </w:r>
      <w:r w:rsidRPr="00800213">
        <w:rPr>
          <w:rFonts w:ascii="Montserrat" w:eastAsia="MS Mincho" w:hAnsi="Montserrat" w:cs="Arial"/>
          <w:bCs/>
          <w:sz w:val="22"/>
          <w:szCs w:val="22"/>
          <w:lang w:eastAsia="en-US"/>
        </w:rPr>
        <w:tab/>
        <w:t>GENERAL</w:t>
      </w:r>
      <w:r w:rsidRPr="00800213">
        <w:rPr>
          <w:rFonts w:ascii="Montserrat" w:eastAsia="MS Mincho" w:hAnsi="Montserrat" w:cs="Arial"/>
          <w:bCs/>
          <w:sz w:val="22"/>
          <w:szCs w:val="22"/>
          <w:lang w:eastAsia="en-US"/>
        </w:rPr>
        <w:tab/>
        <w:t xml:space="preserve">SE SOLICITA A LA CONVOCANTE CONFIRMAR QUE SE PODRÁ INTEGRAR UN ESCRITO MANIFIESTO BAJO PROTESTA DE DECIR VERDAD EN DÓNDE SE ACEPTAN TODAS LAS MODIFICACIONES DERIVADAS DE LA JUNTA DE </w:t>
      </w:r>
      <w:r w:rsidRPr="00800213">
        <w:rPr>
          <w:rFonts w:ascii="Montserrat" w:eastAsia="MS Mincho" w:hAnsi="Montserrat" w:cs="Arial"/>
          <w:bCs/>
          <w:sz w:val="22"/>
          <w:szCs w:val="22"/>
          <w:lang w:eastAsia="en-US"/>
        </w:rPr>
        <w:lastRenderedPageBreak/>
        <w:t>ACLARACIÓNES, SIN SER NECESARIO INSERTAR DICHAS MODIFICACIONES EN LA PROPUESTA TÉCNICA, ECONÓMICA Y DOCUMENTACIÓN LEGAL, ANEXANDO COPIA DEL ACTA DE JUNTA DE ACLARACIÓNES FIRMADA POR EL REPRESENTANTE LEGAL.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su propuesta, deberá de presentar su propuesta técnica de conformidad a las bases y en su caso con las modificaciones que resulten en la presente junta de aclaraciones.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4</w:t>
      </w:r>
      <w:r w:rsidRPr="00800213">
        <w:rPr>
          <w:rFonts w:ascii="Montserrat" w:eastAsia="MS Mincho" w:hAnsi="Montserrat" w:cs="Arial"/>
          <w:bCs/>
          <w:sz w:val="22"/>
          <w:szCs w:val="22"/>
          <w:lang w:eastAsia="en-US"/>
        </w:rPr>
        <w:tab/>
        <w:t>PAGINA 14 DE 37, 8.2 ACTO DE PRESENTACIÓN Y APERTURA DE PROPOSICIONES</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ab/>
        <w:t>AGRADECEMOS A LA CONVOCANTE NOS CONFIRME QUE AL ACTO DE PRESENTACION Y APERTURA DE PROPOSICIONES PODRA ACUDIR UNA PERSONA DISTINTA AL REPRESENTANTE LEGAL QUE FIRMA LA PROPOSICION.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-Se acepta siempre y cuando se presente carta poder simple mediante el cual se le da facultad para la entrega de propuestas.</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5</w:t>
      </w:r>
      <w:r w:rsidRPr="00800213">
        <w:rPr>
          <w:rFonts w:ascii="Montserrat" w:eastAsia="MS Mincho" w:hAnsi="Montserrat" w:cs="Arial"/>
          <w:bCs/>
          <w:sz w:val="22"/>
          <w:szCs w:val="22"/>
          <w:lang w:eastAsia="en-US"/>
        </w:rPr>
        <w:tab/>
        <w:t>PAGINA 22 DE 37, 17. MODIFICACIÓN DEL CONTRATO:</w:t>
      </w:r>
    </w:p>
    <w:p w:rsidR="00800213" w:rsidRPr="00800213" w:rsidRDefault="00800213" w:rsidP="00F75B37">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SE SOLICITA DE LA MANERA MÁS ATENTA QUE LA CONVOCANTE SEÑALE SI EL CONTRATO DE PRESTACIÓN DE SERVICIOS PODRÁ MODIFICARSE A CONVENIENCIA DE AMBAS PARTES, SIN AFE</w:t>
      </w:r>
      <w:r w:rsidR="00F75B37">
        <w:rPr>
          <w:rFonts w:ascii="Montserrat" w:eastAsia="MS Mincho" w:hAnsi="Montserrat" w:cs="Arial"/>
          <w:bCs/>
          <w:sz w:val="22"/>
          <w:szCs w:val="22"/>
          <w:lang w:eastAsia="en-US"/>
        </w:rPr>
        <w:t xml:space="preserve">CTAR EL ALCANCE Y CONTENIDO DE </w:t>
      </w:r>
      <w:r w:rsidRPr="00800213">
        <w:rPr>
          <w:rFonts w:ascii="Montserrat" w:eastAsia="MS Mincho" w:hAnsi="Montserrat" w:cs="Arial"/>
          <w:bCs/>
          <w:sz w:val="22"/>
          <w:szCs w:val="22"/>
          <w:lang w:eastAsia="en-US"/>
        </w:rPr>
        <w:t>LAS BASES DE LICITACIÓN Y DE SU JUNTA DE ACLARACIONES.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toda vez que el contrato se realiza bajo la Ley de Adquisiciones, Arrendamientos y Servicios para el Estado de Baja California.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6</w:t>
      </w:r>
      <w:r w:rsidRPr="00800213">
        <w:rPr>
          <w:rFonts w:ascii="Montserrat" w:eastAsia="MS Mincho" w:hAnsi="Montserrat" w:cs="Arial"/>
          <w:bCs/>
          <w:sz w:val="22"/>
          <w:szCs w:val="22"/>
          <w:lang w:eastAsia="en-US"/>
        </w:rPr>
        <w:tab/>
        <w:t>ANEXO A ESPECIFICACIONES TÉCNICAS Y ALCANCES DE LA PÓLIZA DE SEGURO DE VIDA PARA EMPLEADOS DE LA CESPT.  A</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GENERALES RESPECTO DEL PERSONAL ASEGURABLE SE SOLICITA DE FORMA RESPETUOSA Y ATENTA A LA CONVOCANTE NOS INDIQUE SI INCLUYE PERSONAL QUE SE ENCUENTRE EN LITIGIO CONTRA LA CONVOCANTE, PERSONAL EN LICENCIAS MÉDICAS, EN PROCESOS DE DECLARACIÓN DE AUSENCIA Y/O EN PROCESO DE DECLARACIÓN DE MUERTE, Y EN SU CASO, CUÁNTOS CASOS POR CADA SITUACIÓN O EVENTO.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lastRenderedPageBreak/>
        <w:t>Respuesta. -No se cuenta con esa información.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7</w:t>
      </w:r>
      <w:r w:rsidRPr="00800213">
        <w:rPr>
          <w:rFonts w:ascii="Montserrat" w:eastAsia="MS Mincho" w:hAnsi="Montserrat" w:cs="Arial"/>
          <w:bCs/>
          <w:sz w:val="22"/>
          <w:szCs w:val="22"/>
          <w:lang w:eastAsia="en-US"/>
        </w:rPr>
        <w:tab/>
        <w:t>ANEXO A ESPECIFICACIONES TÉCNICAS Y ALCANCES DE LA PÓLIZA DE SEGURO DE VIDA PARA EMPLEADOS DE LA CESPT.  B</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DEL SERVICIO</w:t>
      </w:r>
      <w:r w:rsidRPr="00800213">
        <w:rPr>
          <w:rFonts w:ascii="Montserrat" w:eastAsia="MS Mincho" w:hAnsi="Montserrat" w:cs="Arial"/>
          <w:bCs/>
          <w:sz w:val="22"/>
          <w:szCs w:val="22"/>
          <w:lang w:eastAsia="en-US"/>
        </w:rPr>
        <w:tab/>
        <w:t xml:space="preserve">SE SOLICITA DE LA MANERA MÁS ATENTA A LA CONVOCANTE CONFIRME SI SE PUEDE SUPRIMIR LA PENALIZACIÓN O SANCIONES POR CONTRATO, EN CASO DE RETRASO EN EL PAGO DE SUMAS ASEGURADAS, CONSIDERANDO QUE EL PAGO DE LA SUMA ASEGURADA PROCEDE DE UN CONTRATO DE SEGURO SUJETO A LA LEY DE INSTITUCIONES DE SEGUROS Y DE FIANZAS, LA CUAL, EN SU ARTÍCULO 276, YA CONSIDERA UNA INDEMNIZACIÓN POR MORA. FAVOR DE PRONUNCIARSE AL RESPECTO. </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su propuesta, apéguese a lo solicitado en las bases de licitación.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8</w:t>
      </w:r>
      <w:r w:rsidRPr="00800213">
        <w:rPr>
          <w:rFonts w:ascii="Montserrat" w:eastAsia="MS Mincho" w:hAnsi="Montserrat" w:cs="Arial"/>
          <w:bCs/>
          <w:sz w:val="22"/>
          <w:szCs w:val="22"/>
          <w:lang w:eastAsia="en-US"/>
        </w:rPr>
        <w:tab/>
        <w:t>ANEXO A ESPECIFICACIONES TÉCNICAS Y ALCANCES DE LA PÓLIZA DE SEGURO DE VIDA PARA EMPLEADOS DE LA CESPT.  A</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GENERALES</w:t>
      </w:r>
      <w:r w:rsidRPr="00800213">
        <w:rPr>
          <w:rFonts w:ascii="Montserrat" w:eastAsia="MS Mincho" w:hAnsi="Montserrat" w:cs="Arial"/>
          <w:bCs/>
          <w:sz w:val="22"/>
          <w:szCs w:val="22"/>
          <w:lang w:eastAsia="en-US"/>
        </w:rPr>
        <w:tab/>
        <w:t>SE SOLICITA DE LA FORMA MÁS ATENTA A LA CONVOCANTE INDIQUE QUE CONCEPTOS INTEGRAN EL SALARIO TABULAR DEL PERSONAL ASEGURABLE.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-El salario tabular, solamente contempla el concepto de sueldo.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9</w:t>
      </w:r>
      <w:r w:rsidRPr="00800213">
        <w:rPr>
          <w:rFonts w:ascii="Montserrat" w:eastAsia="MS Mincho" w:hAnsi="Montserrat" w:cs="Arial"/>
          <w:bCs/>
          <w:sz w:val="22"/>
          <w:szCs w:val="22"/>
          <w:lang w:eastAsia="en-US"/>
        </w:rPr>
        <w:tab/>
        <w:t>ANEXO A ESPECIFICACIONES TÉCNICAS Y ALCANCES DE LA PÓLIZA DE SEGURO DE VIDA PARA EMPLEADOS DE LA CESPT.  B). - CONDICIONES DEL SERVICIO</w:t>
      </w:r>
      <w:r w:rsidRPr="00800213">
        <w:rPr>
          <w:rFonts w:ascii="Montserrat" w:eastAsia="MS Mincho" w:hAnsi="Montserrat" w:cs="Arial"/>
          <w:bCs/>
          <w:sz w:val="22"/>
          <w:szCs w:val="22"/>
          <w:lang w:eastAsia="en-US"/>
        </w:rPr>
        <w:tab/>
        <w:t>SE PIDE DE FORMA ATENTA A LA CONVOCANTE SI PUEDEN PROPORCIONAR POR FAVOR FORMATO DE CARTA TESTAMENTARIA.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-Se proporciona al licitante ganador.</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F75B37"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10</w:t>
      </w:r>
      <w:r w:rsidRPr="00800213">
        <w:rPr>
          <w:rFonts w:ascii="Montserrat" w:eastAsia="MS Mincho" w:hAnsi="Montserrat" w:cs="Arial"/>
          <w:bCs/>
          <w:sz w:val="22"/>
          <w:szCs w:val="22"/>
          <w:lang w:eastAsia="en-US"/>
        </w:rPr>
        <w:tab/>
        <w:t>ANEXO A ESPECIFICACIONES TÉCNICAS Y ALCANCES DE LA PÓLIZA DE SEGURO DE VIDA PARA EMPLEADOS DE LA CESPT.  B</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DEL SERVICIO</w:t>
      </w:r>
      <w:r w:rsidRPr="00800213">
        <w:rPr>
          <w:rFonts w:ascii="Montserrat" w:eastAsia="MS Mincho" w:hAnsi="Montserrat" w:cs="Arial"/>
          <w:bCs/>
          <w:sz w:val="22"/>
          <w:szCs w:val="22"/>
          <w:lang w:eastAsia="en-US"/>
        </w:rPr>
        <w:tab/>
        <w:t>SE SOLICITA A LA CONVOCANTE CONFIRMAR QUE SE ENTREGARÁ A MI REPRESENTADA ORIGINAL O COPIA CERTIFICADA DE LA CARTA TESTAMENTARIA. FAVOR DE PRONUNCIARSE AL RESPECTO.</w:t>
      </w:r>
      <w:r w:rsidRPr="00800213">
        <w:rPr>
          <w:rFonts w:ascii="Montserrat" w:eastAsia="MS Mincho" w:hAnsi="Montserrat" w:cs="Arial"/>
          <w:bCs/>
          <w:sz w:val="22"/>
          <w:szCs w:val="22"/>
          <w:lang w:eastAsia="en-US"/>
        </w:rPr>
        <w:tab/>
      </w:r>
    </w:p>
    <w:p w:rsidR="00800213" w:rsidRDefault="00F75B37" w:rsidP="00800213">
      <w:pPr>
        <w:spacing w:line="360" w:lineRule="auto"/>
        <w:ind w:left="-284" w:right="-234"/>
        <w:jc w:val="both"/>
        <w:rPr>
          <w:rFonts w:ascii="Montserrat" w:eastAsia="MS Mincho" w:hAnsi="Montserrat" w:cs="Arial"/>
          <w:bCs/>
          <w:sz w:val="22"/>
          <w:szCs w:val="22"/>
          <w:lang w:eastAsia="en-US"/>
        </w:rPr>
      </w:pPr>
      <w:r w:rsidRPr="00F75B37">
        <w:rPr>
          <w:rFonts w:ascii="Montserrat" w:eastAsia="MS Mincho" w:hAnsi="Montserrat" w:cs="Arial"/>
          <w:b/>
          <w:bCs/>
          <w:sz w:val="22"/>
          <w:szCs w:val="22"/>
          <w:lang w:eastAsia="en-US"/>
        </w:rPr>
        <w:lastRenderedPageBreak/>
        <w:t>Respuesta. -</w:t>
      </w:r>
      <w:r w:rsidR="00800213" w:rsidRPr="00F75B37">
        <w:rPr>
          <w:rFonts w:ascii="Montserrat" w:eastAsia="MS Mincho" w:hAnsi="Montserrat" w:cs="Arial"/>
          <w:b/>
          <w:bCs/>
          <w:sz w:val="22"/>
          <w:szCs w:val="22"/>
          <w:lang w:eastAsia="en-US"/>
        </w:rPr>
        <w:t>Es correcta su apreciación, se proporcionará la carta testamentaria.</w:t>
      </w:r>
    </w:p>
    <w:p w:rsidR="00F75B37" w:rsidRPr="00800213" w:rsidRDefault="00F75B37"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11</w:t>
      </w:r>
      <w:r w:rsidRPr="00800213">
        <w:rPr>
          <w:rFonts w:ascii="Montserrat" w:eastAsia="MS Mincho" w:hAnsi="Montserrat" w:cs="Arial"/>
          <w:bCs/>
          <w:sz w:val="22"/>
          <w:szCs w:val="22"/>
          <w:lang w:eastAsia="en-US"/>
        </w:rPr>
        <w:tab/>
        <w:t>ANEXO A ESPECIFICACIONES TÉCNICAS Y ALCANCES DE LA PÓLIZA DE SEGURO DE VIDA PARA EMPLEADOS DE LA CESPT.  B</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DEL SERVICIO</w:t>
      </w:r>
      <w:r w:rsidRPr="00800213">
        <w:rPr>
          <w:rFonts w:ascii="Montserrat" w:eastAsia="MS Mincho" w:hAnsi="Montserrat" w:cs="Arial"/>
          <w:bCs/>
          <w:sz w:val="22"/>
          <w:szCs w:val="22"/>
          <w:lang w:eastAsia="en-US"/>
        </w:rPr>
        <w:tab/>
        <w:t>SE SOLICITA DE LA MANERA MÁS ATENTA A LA CONVOCANTE NOS INDIQUE SI EN CASO DE QUE NO SE CUENTE CON CARTA TESTAMENTARIA QUE INDIQUE LA CONVOCANTE QUE ES CORRECTO QUE APLICARÁN LAS REGLAS DEL DERECHO SUCESORIO.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-Se cuentan con las cartas testamentarias.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F75B37">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12</w:t>
      </w:r>
      <w:r w:rsidRPr="00800213">
        <w:rPr>
          <w:rFonts w:ascii="Montserrat" w:eastAsia="MS Mincho" w:hAnsi="Montserrat" w:cs="Arial"/>
          <w:bCs/>
          <w:sz w:val="22"/>
          <w:szCs w:val="22"/>
          <w:lang w:eastAsia="en-US"/>
        </w:rPr>
        <w:tab/>
        <w:t>ANEXO A ESPECIFICACIONES TÉCNICAS Y ALCANCES DE LA PÓLIZA DE SEGURO DE VIDA PARA EMPLEADOS DE LA CESPT.  B</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DEL SERVICIO</w:t>
      </w:r>
      <w:r w:rsidR="00F75B37">
        <w:rPr>
          <w:rFonts w:ascii="Montserrat" w:eastAsia="MS Mincho" w:hAnsi="Montserrat" w:cs="Arial"/>
          <w:bCs/>
          <w:sz w:val="22"/>
          <w:szCs w:val="22"/>
          <w:lang w:eastAsia="en-US"/>
        </w:rPr>
        <w:t xml:space="preserve"> </w:t>
      </w:r>
      <w:r w:rsidRPr="00800213">
        <w:rPr>
          <w:rFonts w:ascii="Montserrat" w:eastAsia="MS Mincho" w:hAnsi="Montserrat" w:cs="Arial"/>
          <w:bCs/>
          <w:sz w:val="22"/>
          <w:szCs w:val="22"/>
          <w:lang w:eastAsia="en-US"/>
        </w:rPr>
        <w:t>CONFIRME QUE LO SEÑALADO POR ESA H. CONVOCANTE EN NINGÚN CASO LIMITARÁ EL DERECHO DE LA ASEGURADORA QUE RESULTE ADJUDICADA, PREVISTO EN EL ARTÍCULO 69 DE LA LEY SOBRE EL CONTRATO DE SEGURO, QUE ESTABLECE QUE: LA EMPRESA ASEGURADORA TENDRÁ EL DERECHO DE EXIGIR DEL ASEGURADO O BENEFICIARIO TODA CLASE DE INFORMACIONES SOBRE LOS HECHOS RELACIONADOS CON EL SI</w:t>
      </w:r>
      <w:r w:rsidR="00F75B37">
        <w:rPr>
          <w:rFonts w:ascii="Montserrat" w:eastAsia="MS Mincho" w:hAnsi="Montserrat" w:cs="Arial"/>
          <w:bCs/>
          <w:sz w:val="22"/>
          <w:szCs w:val="22"/>
          <w:lang w:eastAsia="en-US"/>
        </w:rPr>
        <w:t xml:space="preserve">NIESTRO Y POR LOS CUALES PUEDAN </w:t>
      </w:r>
      <w:r w:rsidRPr="00800213">
        <w:rPr>
          <w:rFonts w:ascii="Montserrat" w:eastAsia="MS Mincho" w:hAnsi="Montserrat" w:cs="Arial"/>
          <w:bCs/>
          <w:sz w:val="22"/>
          <w:szCs w:val="22"/>
          <w:lang w:eastAsia="en-US"/>
        </w:rPr>
        <w:t xml:space="preserve">DETERMINARSE LAS CIRCUNSTANCIAS DE SU REALIZACIÓN Y LAS CONSECUENCIAS DE ESTE. FAVOR DE PRONUNCIARSE AL RESPECTO. </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su propuesta.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13</w:t>
      </w:r>
      <w:r w:rsidRPr="00800213">
        <w:rPr>
          <w:rFonts w:ascii="Montserrat" w:eastAsia="MS Mincho" w:hAnsi="Montserrat" w:cs="Arial"/>
          <w:bCs/>
          <w:sz w:val="22"/>
          <w:szCs w:val="22"/>
          <w:lang w:eastAsia="en-US"/>
        </w:rPr>
        <w:tab/>
        <w:t>ANEXO A ESPECIFICACIONES TÉCNICAS Y ALCANCES DE LA PÓLIZA DE SEGURO DE VIDA PARA EMPLEADOS DE LA CESPT.  B</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DEL SERVICIO</w:t>
      </w:r>
      <w:r w:rsidR="00F75B37">
        <w:rPr>
          <w:rFonts w:ascii="Montserrat" w:eastAsia="MS Mincho" w:hAnsi="Montserrat" w:cs="Arial"/>
          <w:bCs/>
          <w:sz w:val="22"/>
          <w:szCs w:val="22"/>
          <w:lang w:eastAsia="en-US"/>
        </w:rPr>
        <w:t xml:space="preserve"> </w:t>
      </w:r>
      <w:r w:rsidRPr="00800213">
        <w:rPr>
          <w:rFonts w:ascii="Montserrat" w:eastAsia="MS Mincho" w:hAnsi="Montserrat" w:cs="Arial"/>
          <w:bCs/>
          <w:sz w:val="22"/>
          <w:szCs w:val="22"/>
          <w:lang w:eastAsia="en-US"/>
        </w:rPr>
        <w:t>AGRADES</w:t>
      </w:r>
      <w:r w:rsidR="00F75B37">
        <w:rPr>
          <w:rFonts w:ascii="Montserrat" w:eastAsia="MS Mincho" w:hAnsi="Montserrat" w:cs="Arial"/>
          <w:bCs/>
          <w:sz w:val="22"/>
          <w:szCs w:val="22"/>
          <w:lang w:eastAsia="en-US"/>
        </w:rPr>
        <w:t>E</w:t>
      </w:r>
      <w:r w:rsidRPr="00800213">
        <w:rPr>
          <w:rFonts w:ascii="Montserrat" w:eastAsia="MS Mincho" w:hAnsi="Montserrat" w:cs="Arial"/>
          <w:bCs/>
          <w:sz w:val="22"/>
          <w:szCs w:val="22"/>
          <w:lang w:eastAsia="en-US"/>
        </w:rPr>
        <w:t xml:space="preserve">MOS A LA </w:t>
      </w:r>
      <w:r w:rsidR="00F75B37">
        <w:rPr>
          <w:rFonts w:ascii="Montserrat" w:eastAsia="MS Mincho" w:hAnsi="Montserrat" w:cs="Arial"/>
          <w:bCs/>
          <w:sz w:val="22"/>
          <w:szCs w:val="22"/>
          <w:lang w:eastAsia="en-US"/>
        </w:rPr>
        <w:t>CONVOCANTE RATIFICAR QUE EL TALÓ</w:t>
      </w:r>
      <w:r w:rsidRPr="00800213">
        <w:rPr>
          <w:rFonts w:ascii="Montserrat" w:eastAsia="MS Mincho" w:hAnsi="Montserrat" w:cs="Arial"/>
          <w:bCs/>
          <w:sz w:val="22"/>
          <w:szCs w:val="22"/>
          <w:lang w:eastAsia="en-US"/>
        </w:rPr>
        <w:t xml:space="preserve">N DE PAGO ES EL DOCUMENTO QUE COMPRUEBA LA PERTENENCIA A LA COLECTIVIDAD ASEGURADA. FAVOR DE PRONUNCIARSE AL RESPECTO. </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-Es correcta su apreciación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14</w:t>
      </w:r>
      <w:r w:rsidRPr="00800213">
        <w:rPr>
          <w:rFonts w:ascii="Montserrat" w:eastAsia="MS Mincho" w:hAnsi="Montserrat" w:cs="Arial"/>
          <w:bCs/>
          <w:sz w:val="22"/>
          <w:szCs w:val="22"/>
          <w:lang w:eastAsia="en-US"/>
        </w:rPr>
        <w:tab/>
        <w:t>ANEXO A ESPECIFICACIONES TÉCNICAS Y ALCANCES DE LA PÓLIZA DE SEGURO DE VIDA PARA EMPLEADOS DE LA CESPT.  A</w:t>
      </w:r>
      <w:r w:rsidR="00F75B37" w:rsidRPr="00800213">
        <w:rPr>
          <w:rFonts w:ascii="Montserrat" w:eastAsia="MS Mincho" w:hAnsi="Montserrat" w:cs="Arial"/>
          <w:bCs/>
          <w:sz w:val="22"/>
          <w:szCs w:val="22"/>
          <w:lang w:eastAsia="en-US"/>
        </w:rPr>
        <w:t>). -</w:t>
      </w:r>
      <w:r w:rsidRPr="00800213">
        <w:rPr>
          <w:rFonts w:ascii="Montserrat" w:eastAsia="MS Mincho" w:hAnsi="Montserrat" w:cs="Arial"/>
          <w:bCs/>
          <w:sz w:val="22"/>
          <w:szCs w:val="22"/>
          <w:lang w:eastAsia="en-US"/>
        </w:rPr>
        <w:t xml:space="preserve"> CONDICIONES GENERALES PARA UNA MEJOR EVALUACION DEL RIESGO SE SOCILITA A LA CONVOCANTE </w:t>
      </w:r>
      <w:r w:rsidRPr="00800213">
        <w:rPr>
          <w:rFonts w:ascii="Montserrat" w:eastAsia="MS Mincho" w:hAnsi="Montserrat" w:cs="Arial"/>
          <w:bCs/>
          <w:sz w:val="22"/>
          <w:szCs w:val="22"/>
          <w:lang w:eastAsia="en-US"/>
        </w:rPr>
        <w:lastRenderedPageBreak/>
        <w:t>PROPORCIONAR EN FORMATO E</w:t>
      </w:r>
      <w:r w:rsidR="00F75B37">
        <w:rPr>
          <w:rFonts w:ascii="Montserrat" w:eastAsia="MS Mincho" w:hAnsi="Montserrat" w:cs="Arial"/>
          <w:bCs/>
          <w:sz w:val="22"/>
          <w:szCs w:val="22"/>
          <w:lang w:eastAsia="en-US"/>
        </w:rPr>
        <w:t>XCEL, LA SINIESTRALIDAD DE LA PÓ</w:t>
      </w:r>
      <w:r w:rsidRPr="00800213">
        <w:rPr>
          <w:rFonts w:ascii="Montserrat" w:eastAsia="MS Mincho" w:hAnsi="Montserrat" w:cs="Arial"/>
          <w:bCs/>
          <w:sz w:val="22"/>
          <w:szCs w:val="22"/>
          <w:lang w:eastAsia="en-US"/>
        </w:rPr>
        <w:t xml:space="preserve">LIZA QUE </w:t>
      </w:r>
      <w:r w:rsidR="00F75B37" w:rsidRPr="00800213">
        <w:rPr>
          <w:rFonts w:ascii="Montserrat" w:eastAsia="MS Mincho" w:hAnsi="Montserrat" w:cs="Arial"/>
          <w:bCs/>
          <w:sz w:val="22"/>
          <w:szCs w:val="22"/>
          <w:lang w:eastAsia="en-US"/>
        </w:rPr>
        <w:t>LICITA,</w:t>
      </w:r>
      <w:r w:rsidRPr="00800213">
        <w:rPr>
          <w:rFonts w:ascii="Montserrat" w:eastAsia="MS Mincho" w:hAnsi="Montserrat" w:cs="Arial"/>
          <w:bCs/>
          <w:sz w:val="22"/>
          <w:szCs w:val="22"/>
          <w:lang w:eastAsia="en-US"/>
        </w:rPr>
        <w:t xml:space="preserve"> DE LOS ULTIMOS 3 </w:t>
      </w:r>
      <w:r w:rsidR="00F75B37" w:rsidRPr="00800213">
        <w:rPr>
          <w:rFonts w:ascii="Montserrat" w:eastAsia="MS Mincho" w:hAnsi="Montserrat" w:cs="Arial"/>
          <w:bCs/>
          <w:sz w:val="22"/>
          <w:szCs w:val="22"/>
          <w:lang w:eastAsia="en-US"/>
        </w:rPr>
        <w:t>AÑOS,</w:t>
      </w:r>
      <w:r w:rsidRPr="00800213">
        <w:rPr>
          <w:rFonts w:ascii="Montserrat" w:eastAsia="MS Mincho" w:hAnsi="Montserrat" w:cs="Arial"/>
          <w:bCs/>
          <w:sz w:val="22"/>
          <w:szCs w:val="22"/>
          <w:lang w:eastAsia="en-US"/>
        </w:rPr>
        <w:t xml:space="preserve"> DETALLANDO LO SIGUIENTE: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-NUMERO DE SINIESTROS POR AÑO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-MONTO RECLAMADO Y PAGADO DE LOS SINIESTROS</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-COBERTURA AFECTADA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-FECHA DE OCURRIDO Y PAGADO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-NUMERO DE ASEGURADOS POR AÑO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-SUMA ASEGURADA POR AÑO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proporciona el índice de siniestralidad.</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15</w:t>
      </w:r>
      <w:r w:rsidRPr="00800213">
        <w:rPr>
          <w:rFonts w:ascii="Montserrat" w:eastAsia="MS Mincho" w:hAnsi="Montserrat" w:cs="Arial"/>
          <w:bCs/>
          <w:sz w:val="22"/>
          <w:szCs w:val="22"/>
          <w:lang w:eastAsia="en-US"/>
        </w:rPr>
        <w:tab/>
        <w:t>PAGINA 5 DE 37, 4.3 VIGENCIA, PLAZO Y CONDICIONES DE ENTREGA DE LA PÓLIZA: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AGRADECEREMOS INDICAR QUE LA ENTREGA DE LA CARTA CO</w:t>
      </w:r>
      <w:r w:rsidR="00F75B37">
        <w:rPr>
          <w:rFonts w:ascii="Montserrat" w:eastAsia="MS Mincho" w:hAnsi="Montserrat" w:cs="Arial"/>
          <w:bCs/>
          <w:sz w:val="22"/>
          <w:szCs w:val="22"/>
          <w:lang w:eastAsia="en-US"/>
        </w:rPr>
        <w:t>BERTURA SERA ENTREGADA UN DÍA HÁBIL POSTERIOR A LA NOTIFICACIÓ</w:t>
      </w:r>
      <w:r w:rsidRPr="00800213">
        <w:rPr>
          <w:rFonts w:ascii="Montserrat" w:eastAsia="MS Mincho" w:hAnsi="Montserrat" w:cs="Arial"/>
          <w:bCs/>
          <w:sz w:val="22"/>
          <w:szCs w:val="22"/>
          <w:lang w:eastAsia="en-US"/>
        </w:rPr>
        <w:t>N DEL FAL</w:t>
      </w:r>
      <w:r w:rsidR="00F75B37">
        <w:rPr>
          <w:rFonts w:ascii="Montserrat" w:eastAsia="MS Mincho" w:hAnsi="Montserrat" w:cs="Arial"/>
          <w:bCs/>
          <w:sz w:val="22"/>
          <w:szCs w:val="22"/>
          <w:lang w:eastAsia="en-US"/>
        </w:rPr>
        <w:t>LO Y PODRA SER DE MANERA ELECTRÓ</w:t>
      </w:r>
      <w:r w:rsidRPr="00800213">
        <w:rPr>
          <w:rFonts w:ascii="Montserrat" w:eastAsia="MS Mincho" w:hAnsi="Montserrat" w:cs="Arial"/>
          <w:bCs/>
          <w:sz w:val="22"/>
          <w:szCs w:val="22"/>
          <w:lang w:eastAsia="en-US"/>
        </w:rPr>
        <w:t xml:space="preserve">NICA. FAVOR DE PRONUCNIARSE AL RESPECTO. </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-Es correcta su apreciación.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16</w:t>
      </w:r>
      <w:r w:rsidRPr="00800213">
        <w:rPr>
          <w:rFonts w:ascii="Montserrat" w:eastAsia="MS Mincho" w:hAnsi="Montserrat" w:cs="Arial"/>
          <w:bCs/>
          <w:sz w:val="22"/>
          <w:szCs w:val="22"/>
          <w:lang w:eastAsia="en-US"/>
        </w:rPr>
        <w:tab/>
        <w:t>PAGINA 11 DE 37, 6.1.-SOBRE CONTENIENDO LA PROPUESTA TÉCNICA. g) CURRÍCULUM VITAE DEL LICITANTE: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 xml:space="preserve">SE SOLICITA A LA CONVOCANTE CONFIRMAR QUE SE CUMPLE EL REQUISITO REFERENTE A LA CAPACIDAD TÉCNICA ADJUNTANDO 2 CARÁTULAS DE PÓLIZAS O </w:t>
      </w:r>
    </w:p>
    <w:p w:rsidR="00800213" w:rsidRPr="00800213" w:rsidRDefault="00800213" w:rsidP="00F75B37">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FACTURAS DE LA ADMINISTRACIÓN DE SERVICIOS A ENTIDADES PÚBLICAS. Y/O PRIVADAS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S</w:t>
      </w:r>
      <w:r w:rsidRPr="00800213">
        <w:rPr>
          <w:rFonts w:ascii="Montserrat" w:eastAsia="MS Mincho" w:hAnsi="Montserrat" w:cs="Arial"/>
          <w:b/>
          <w:bCs/>
          <w:sz w:val="22"/>
          <w:szCs w:val="22"/>
          <w:lang w:eastAsia="en-US"/>
        </w:rPr>
        <w:t>e acepta su propuesta, sin embargo, se aclara que se aceptan las caratulas de las pólizas en sustitución de los contratos solicitados debiendo presentar adicionalmente los requisitos del numeral en cuestión.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17</w:t>
      </w:r>
      <w:r w:rsidRPr="00800213">
        <w:rPr>
          <w:rFonts w:ascii="Montserrat" w:eastAsia="MS Mincho" w:hAnsi="Montserrat" w:cs="Arial"/>
          <w:bCs/>
          <w:sz w:val="22"/>
          <w:szCs w:val="22"/>
          <w:lang w:eastAsia="en-US"/>
        </w:rPr>
        <w:tab/>
        <w:t>PAGINA 11 DE 37, 6.1.-SOBRE CONTENIENDO LA PROPUESTA TÉCNICA. DECLARACIÓN SOBRE COMPROMISOS FISCALES INCISO I)</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 xml:space="preserve">SE SOLICITA A LA CONVOCANTE DISMINUIR LA CALIFICACIÓN IDATU A 8.30 A SEPTIEMBRE DE 2022, YA QUE LIMITA LA PARTICIPACIÓN DE LAS COMPAÑÍAS PARTICIPANTES Y ESTA DIRIGIDO A FAVORECER A DETERMINADOS LICITANTES </w:t>
      </w:r>
      <w:r w:rsidRPr="00800213">
        <w:rPr>
          <w:rFonts w:ascii="Montserrat" w:eastAsia="MS Mincho" w:hAnsi="Montserrat" w:cs="Arial"/>
          <w:bCs/>
          <w:sz w:val="22"/>
          <w:szCs w:val="22"/>
          <w:lang w:eastAsia="en-US"/>
        </w:rPr>
        <w:lastRenderedPageBreak/>
        <w:t>Q</w:t>
      </w:r>
      <w:r w:rsidR="00F75B37">
        <w:rPr>
          <w:rFonts w:ascii="Montserrat" w:eastAsia="MS Mincho" w:hAnsi="Montserrat" w:cs="Arial"/>
          <w:bCs/>
          <w:sz w:val="22"/>
          <w:szCs w:val="22"/>
          <w:lang w:eastAsia="en-US"/>
        </w:rPr>
        <w:t>UE SI PUEDEN CUMPLIRLO. YA QUE É</w:t>
      </w:r>
      <w:r w:rsidRPr="00800213">
        <w:rPr>
          <w:rFonts w:ascii="Montserrat" w:eastAsia="MS Mincho" w:hAnsi="Montserrat" w:cs="Arial"/>
          <w:bCs/>
          <w:sz w:val="22"/>
          <w:szCs w:val="22"/>
          <w:lang w:eastAsia="en-US"/>
        </w:rPr>
        <w:t>STE ÍNDICE LO ÚNICO QUE PERMITE CONOCER ES LA EFICIENCIA ENTRE LAS ASEGURADORAS EN LA ATENCIÓN DE LAS QUEJAS QUE LOS USUARIOS QUE PRESENTAN EN LA CONDUSEF. LA CONVOCANTE NO ESTA CONSIDERANDO LA SOLVENCIA, LA INFRAESTRUCTURA, LA EXPERIENCIA, Y OTROS ASPECTOS QUE GARANTIZAN LAS MEJORES CONDICIONES PARA EL ESTADO EN EL SERVICIO QUE PRETENDE CONTRATAR, SINO QUE POR EL CONTRARIO ESTA ESTABLECIENDO ESTE REQUISITO, ESTA DIRIGIDO A FAVORECER A DETERMINADOS LICITANTES Y ES SUSCEPTIBLE DE RESPONSABILIDADES ADMINISTRATIVAS.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su propuesta.</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18</w:t>
      </w:r>
      <w:r w:rsidRPr="00800213">
        <w:rPr>
          <w:rFonts w:ascii="Montserrat" w:eastAsia="MS Mincho" w:hAnsi="Montserrat" w:cs="Arial"/>
          <w:bCs/>
          <w:sz w:val="22"/>
          <w:szCs w:val="22"/>
          <w:lang w:eastAsia="en-US"/>
        </w:rPr>
        <w:tab/>
        <w:t>ANEXO A ESPECIFICACIONES TÉCNICAS Y ALCANCES DE LA PÓLIZA DE SEGURO DE VIDA PARA EMPLEADOS DE LA CESPT.  A). - CONDICIONES GENERALES NUMERAL 7</w:t>
      </w:r>
      <w:r w:rsidRPr="00800213">
        <w:rPr>
          <w:rFonts w:ascii="Montserrat" w:eastAsia="MS Mincho" w:hAnsi="Montserrat" w:cs="Arial"/>
          <w:bCs/>
          <w:sz w:val="22"/>
          <w:szCs w:val="22"/>
          <w:lang w:eastAsia="en-US"/>
        </w:rPr>
        <w:tab/>
        <w:t>SE SOLICITA A LA CONVOCANTE CONFIRMAR QUE LOS BENEFICIARIOS Y/O LA DEPENDENCIA, SERÁN LOS ENCARGADOS DE CERTIFICAR LA CARTA TESTAMENTARIA ANTE NOTARIO, YA QUE MI REPRESENTADA NO CUENTA CON LA AUTORIDAD COMPETENTE PARA CERTIFICAR DOCUMENTO ALGUNO.  FAVOR DE PRONUNCIARSE AL RESPECTO</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su propuesta, apéguese a lo solicitado en las bases de licitación</w:t>
      </w:r>
    </w:p>
    <w:p w:rsidR="00800213" w:rsidRPr="00800213" w:rsidRDefault="00800213" w:rsidP="00F75B37">
      <w:pPr>
        <w:spacing w:line="360" w:lineRule="auto"/>
        <w:ind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19</w:t>
      </w:r>
      <w:r w:rsidRPr="00800213">
        <w:rPr>
          <w:rFonts w:ascii="Montserrat" w:eastAsia="MS Mincho" w:hAnsi="Montserrat" w:cs="Arial"/>
          <w:bCs/>
          <w:sz w:val="22"/>
          <w:szCs w:val="22"/>
          <w:lang w:eastAsia="en-US"/>
        </w:rPr>
        <w:tab/>
        <w:t>ANEXO A ESPECIFICACIONES TÉCNICAS Y ALCANCES DE LA PÓLIZA DE SEGURO DE VIDA PARA EMPLEADOS DE LA CESPT.  A). - CONDICIONES GENERALES NUMERAL 3</w:t>
      </w:r>
      <w:r w:rsidRPr="00800213">
        <w:rPr>
          <w:rFonts w:ascii="Montserrat" w:eastAsia="MS Mincho" w:hAnsi="Montserrat" w:cs="Arial"/>
          <w:bCs/>
          <w:sz w:val="22"/>
          <w:szCs w:val="22"/>
          <w:lang w:eastAsia="en-US"/>
        </w:rPr>
        <w:tab/>
        <w:t xml:space="preserve">SE SOLICITA A LA CONVOCANTE CONFIRMAR LA VIGENCIA. FAVOR DE PRONUNCIARSE AL RESPECTO. </w:t>
      </w:r>
      <w:r w:rsidRPr="00800213">
        <w:rPr>
          <w:rFonts w:ascii="Montserrat" w:eastAsia="MS Mincho" w:hAnsi="Montserrat" w:cs="Arial"/>
          <w:bCs/>
          <w:sz w:val="22"/>
          <w:szCs w:val="22"/>
          <w:lang w:eastAsia="en-US"/>
        </w:rPr>
        <w:tab/>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w:t>
      </w:r>
      <w:r>
        <w:rPr>
          <w:rFonts w:ascii="Montserrat" w:eastAsia="MS Mincho" w:hAnsi="Montserrat" w:cs="Arial"/>
          <w:b/>
          <w:bCs/>
          <w:sz w:val="22"/>
          <w:szCs w:val="22"/>
          <w:lang w:eastAsia="en-US"/>
        </w:rPr>
        <w:t xml:space="preserve">Remítase a la </w:t>
      </w:r>
      <w:r w:rsidR="00F75B37">
        <w:rPr>
          <w:rFonts w:ascii="Montserrat" w:eastAsia="MS Mincho" w:hAnsi="Montserrat" w:cs="Arial"/>
          <w:b/>
          <w:bCs/>
          <w:sz w:val="22"/>
          <w:szCs w:val="22"/>
          <w:lang w:eastAsia="en-US"/>
        </w:rPr>
        <w:t>modificación</w:t>
      </w:r>
      <w:r>
        <w:rPr>
          <w:rFonts w:ascii="Montserrat" w:eastAsia="MS Mincho" w:hAnsi="Montserrat" w:cs="Arial"/>
          <w:b/>
          <w:bCs/>
          <w:sz w:val="22"/>
          <w:szCs w:val="22"/>
          <w:lang w:eastAsia="en-US"/>
        </w:rPr>
        <w:t xml:space="preserve"> No. 1</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1E31AA">
        <w:rPr>
          <w:rFonts w:ascii="Montserrat" w:eastAsia="MS Mincho" w:hAnsi="Montserrat" w:cs="Arial"/>
          <w:b/>
          <w:bCs/>
          <w:sz w:val="22"/>
          <w:szCs w:val="22"/>
          <w:lang w:eastAsia="en-US"/>
        </w:rPr>
        <w:t>LICITANTE. – HDI SEGUROS, S.A. DE C.V.</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w:t>
      </w:r>
      <w:r w:rsidRPr="00800213">
        <w:rPr>
          <w:rFonts w:ascii="Montserrat" w:eastAsia="MS Mincho" w:hAnsi="Montserrat" w:cs="Arial"/>
          <w:bCs/>
          <w:sz w:val="22"/>
          <w:szCs w:val="22"/>
          <w:lang w:eastAsia="en-US"/>
        </w:rPr>
        <w:tab/>
        <w:t>Se solicita atentamente a la convocante confirmar el nombre y número correctos de la presente Licitación. Favor de Pronunciarse al respecto. Página 1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lastRenderedPageBreak/>
        <w:t>Respuesta. -Se confirma. OM-CESPT-114-2023 “CONTRATACIÓN DE PÓLIZAS DE SEGUROS PARA LA COMISIÓN ESTATAL DE SERVICIOS PÚBLICOS DE TIJUANA”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w:t>
      </w:r>
      <w:r w:rsidRPr="00800213">
        <w:rPr>
          <w:rFonts w:ascii="Montserrat" w:eastAsia="MS Mincho" w:hAnsi="Montserrat" w:cs="Arial"/>
          <w:bCs/>
          <w:sz w:val="22"/>
          <w:szCs w:val="22"/>
          <w:lang w:eastAsia="en-US"/>
        </w:rPr>
        <w:tab/>
        <w:t>Se solicita atentamente a la convocante confirmar a quien deberán ser dirigidos los escritos y formatos requeridos en la presente Licitación. Favor de Pronunciarse al respecto. Página 1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-AL COMITÉ DE ADQUISICIONES, ARRENDAMIENTOS Y SERVICIOS DEL PODER EJECUTIVO DEL GOBIERNO DEL ESTADO DE BAJA CALIFORNIA.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3.</w:t>
      </w:r>
      <w:r w:rsidRPr="00800213">
        <w:rPr>
          <w:rFonts w:ascii="Montserrat" w:eastAsia="MS Mincho" w:hAnsi="Montserrat" w:cs="Arial"/>
          <w:bCs/>
          <w:sz w:val="22"/>
          <w:szCs w:val="22"/>
          <w:lang w:eastAsia="en-US"/>
        </w:rPr>
        <w:tab/>
        <w:t>Se solicita atentamente a la convocante INFORMAR la vigencia de las pólizas solicitadas. Favor de Pronunciarse al respecto. Página 5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-REMITASE A LA </w:t>
      </w:r>
      <w:r w:rsidR="002D3BAF">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No. 1</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4.</w:t>
      </w:r>
      <w:r w:rsidRPr="00800213">
        <w:rPr>
          <w:rFonts w:ascii="Montserrat" w:eastAsia="MS Mincho" w:hAnsi="Montserrat" w:cs="Arial"/>
          <w:bCs/>
          <w:sz w:val="22"/>
          <w:szCs w:val="22"/>
          <w:lang w:eastAsia="en-US"/>
        </w:rPr>
        <w:tab/>
        <w:t>Se solicita atentamente a la convocante confirmar que la forma de pago de la póliza solicitada se realizará en 3 pagos trimestrales, las facturas se recepcionarán para el trámite en las siguientes fechas: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ACEPTA LA FORMA DE PAGO SERÁ DE LA SIGUIENTE MANERA:</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PRIMERO A PARTIR DEL 1RO. DE JUNIO DE 2023.</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SEGUNDO A PARTIR DEL 1RO. DE SEPTIEMBRE DE 2023.</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TERCERO A PARTIR DE 1RO. DICIEMBRE DE 2023.</w:t>
      </w:r>
    </w:p>
    <w:p w:rsidR="00800213" w:rsidRPr="00800213" w:rsidRDefault="00800213" w:rsidP="00800213">
      <w:pPr>
        <w:spacing w:line="360" w:lineRule="auto"/>
        <w:ind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5.</w:t>
      </w:r>
      <w:r w:rsidRPr="00800213">
        <w:rPr>
          <w:rFonts w:ascii="Montserrat" w:eastAsia="MS Mincho" w:hAnsi="Montserrat" w:cs="Arial"/>
          <w:bCs/>
          <w:sz w:val="22"/>
          <w:szCs w:val="22"/>
          <w:lang w:eastAsia="en-US"/>
        </w:rPr>
        <w:tab/>
        <w:t>Se solicita atentamente a la convocante confirmar que la o las personas agentes de seguros cuyos datos son solicitados junto con su cedula y comprobante de domicilio puede ser la o las mismas que se solicitan en el siguiente punto donde requieren los datos del responsable de la oficina en Tijuana Baja California. Favor de Pronunciarse al respecto. Página 8 y 9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-SE REQUIERE TANTO QUE LA ASEGURADORA COMO EL AGENTE DE SEGUROS CUENTEN CON OFICINAS FÍSICAS E IDENTIFICABLES EN LA CIUDAD DE TIJUANA, TODA VEZ QUELA JURISDICCIÓN DE LA CONVOCANTE COMPRENDE LOS MUNUCIPIOS DE TIJUANA Y PLAYAS DE ROSARITO ENCONTRANDOSE SUS OFICINAS CENTRALES EN LA CIUDAD DE TIJUANA Y SE ESPERA CONTAR CON RESPUESTA INMEDIATA POR PARTE DEL LICITANTE </w:t>
      </w:r>
      <w:r w:rsidRPr="00800213">
        <w:rPr>
          <w:rFonts w:ascii="Montserrat" w:eastAsia="MS Mincho" w:hAnsi="Montserrat" w:cs="Arial"/>
          <w:b/>
          <w:bCs/>
          <w:sz w:val="22"/>
          <w:szCs w:val="22"/>
          <w:lang w:eastAsia="en-US"/>
        </w:rPr>
        <w:lastRenderedPageBreak/>
        <w:t>GANADOR Y DEL AGENTE QUE MANEJARA LA PÓLIZA PARA CUALQUIEN NECESIDAD Y EXPEDITEZ EN LAS NO</w:t>
      </w:r>
      <w:r w:rsidR="002D3BAF">
        <w:rPr>
          <w:rFonts w:ascii="Montserrat" w:eastAsia="MS Mincho" w:hAnsi="Montserrat" w:cs="Arial"/>
          <w:b/>
          <w:bCs/>
          <w:sz w:val="22"/>
          <w:szCs w:val="22"/>
          <w:lang w:eastAsia="en-US"/>
        </w:rPr>
        <w:t>TIFICACIONES QUE REQUIERA REALIZ</w:t>
      </w:r>
      <w:r w:rsidRPr="00800213">
        <w:rPr>
          <w:rFonts w:ascii="Montserrat" w:eastAsia="MS Mincho" w:hAnsi="Montserrat" w:cs="Arial"/>
          <w:b/>
          <w:bCs/>
          <w:sz w:val="22"/>
          <w:szCs w:val="22"/>
          <w:lang w:eastAsia="en-US"/>
        </w:rPr>
        <w:t>AR LA CONVOCANTE A LA COMPAÑÍA ASEGURADORA QUE RESULTE GANADORA, SIN QUE ELLO SEA LIMITATIVO YA QUE TODAS LAS CONCURSANTES INSCRITAS CUENTAN CON OFICINAS O SUCURSALES EN EL MUNICIPIO DE TIJUANA.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6.</w:t>
      </w:r>
      <w:r w:rsidRPr="00800213">
        <w:rPr>
          <w:rFonts w:ascii="Montserrat" w:eastAsia="MS Mincho" w:hAnsi="Montserrat" w:cs="Arial"/>
          <w:bCs/>
          <w:sz w:val="22"/>
          <w:szCs w:val="22"/>
          <w:lang w:eastAsia="en-US"/>
        </w:rPr>
        <w:tab/>
        <w:t>Se solicita atentamente a la convocante confirmar que el CURRÍCULUM VITAE y los datos solicitados adjuntos al mismo, serán de nuestras oficinas e instalaciones corporativas en el estado de Guanajuato, donde esta nuestro domicilio fiscal. Favor de Pronunciarse al respecto. Página 11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-EL CURRICULUM EMPRESARIAL SE REFIERE PRECISAMENTE A LA HISTORIA Y ANTECEDENTES DE LAS COMPAÑÍAS ASEGURADORAS PARTICIPANTES NO DE LOS AGENTES DE SEGUROS, POR LO QUE AL TRATARSE DE UNA LICITACIÓN PÚBLICA NACIONAL RESULTA INDISTINTO EL DOMICILIO FISCAL QUE TENGA CADA PARTICIPANTE.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7.</w:t>
      </w:r>
      <w:r w:rsidRPr="00800213">
        <w:rPr>
          <w:rFonts w:ascii="Montserrat" w:eastAsia="MS Mincho" w:hAnsi="Montserrat" w:cs="Arial"/>
          <w:bCs/>
          <w:sz w:val="22"/>
          <w:szCs w:val="22"/>
          <w:lang w:eastAsia="en-US"/>
        </w:rPr>
        <w:tab/>
        <w:t>Se solicita atentamente a la convocante confirmar que las constancias de opinión de nuestra representada con los que se demuestra que estamos al corriente de nuestras obligaciones fiscales, pueden ser de fecha no mayor a treinta (30) días anteriores a la fecha de presentación de nuestras propuestas. Favor de Pronunciarse al respecto. Página 11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8.</w:t>
      </w:r>
      <w:r w:rsidRPr="00800213">
        <w:rPr>
          <w:rFonts w:ascii="Montserrat" w:eastAsia="MS Mincho" w:hAnsi="Montserrat" w:cs="Arial"/>
          <w:bCs/>
          <w:sz w:val="22"/>
          <w:szCs w:val="22"/>
          <w:lang w:eastAsia="en-US"/>
        </w:rPr>
        <w:tab/>
        <w:t>Se solicita atentamente a la convocante confirmar que el IDATU solicitado es del periodo ene sep. 23. Favor de Pronunciarse al respecto. Página 12 de las Bases.</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9.</w:t>
      </w:r>
      <w:r w:rsidRPr="00800213">
        <w:rPr>
          <w:rFonts w:ascii="Montserrat" w:eastAsia="MS Mincho" w:hAnsi="Montserrat" w:cs="Arial"/>
          <w:bCs/>
          <w:sz w:val="22"/>
          <w:szCs w:val="22"/>
          <w:lang w:eastAsia="en-US"/>
        </w:rPr>
        <w:tab/>
        <w:t>Se solicita atentamente a la convocante confirmar que la cantidad de unidades a asegurar son 551.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lastRenderedPageBreak/>
        <w:t>10.</w:t>
      </w:r>
      <w:r w:rsidRPr="00800213">
        <w:rPr>
          <w:rFonts w:ascii="Montserrat" w:eastAsia="MS Mincho" w:hAnsi="Montserrat" w:cs="Arial"/>
          <w:bCs/>
          <w:sz w:val="22"/>
          <w:szCs w:val="22"/>
          <w:lang w:eastAsia="en-US"/>
        </w:rPr>
        <w:tab/>
        <w:t>Se solicita atentamente a la convocante proporcionar la siniestralidad detallada de los últimos tres ejercicios o coberturas de manera detallada en archivos editables.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-NO SE PROPORCIONA DICHA INFORMACIÓN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11.</w:t>
      </w:r>
      <w:r w:rsidRPr="00800213">
        <w:rPr>
          <w:rFonts w:ascii="Montserrat" w:eastAsia="MS Mincho" w:hAnsi="Montserrat" w:cs="Arial"/>
          <w:bCs/>
          <w:sz w:val="22"/>
          <w:szCs w:val="22"/>
          <w:lang w:eastAsia="en-US"/>
        </w:rPr>
        <w:tab/>
        <w:t>Se solicita atentamente a la convocante confirmar que para las unidades que no tengan placas solo serán cubiertas por responsabilidad civil y no cobertura amplia como autos y camionetas que si cuenten con placas.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-REMITASE A LA NOTA </w:t>
      </w:r>
      <w:r w:rsidR="002D3BAF">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No. 2</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12.</w:t>
      </w:r>
      <w:r w:rsidRPr="00800213">
        <w:rPr>
          <w:rFonts w:ascii="Montserrat" w:eastAsia="MS Mincho" w:hAnsi="Montserrat" w:cs="Arial"/>
          <w:bCs/>
          <w:sz w:val="22"/>
          <w:szCs w:val="22"/>
          <w:lang w:eastAsia="en-US"/>
        </w:rPr>
        <w:tab/>
        <w:t>Se solicita atentamente a la convocante proporcionar de manera detallada las características de cada una de las unidades a asegurar ya que, al tener varias versiones de los vehículos indicados en el Anexo Técnico, tales como saber si es automática, diésel o de lujo o alguna otra versión afecta el costo de aseguramiento de dicha unidad.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-HISTORICAMENTE SE HA COTIZADO BASADO EN EL LISTADO DE UNIDADES ADJUNTO A LAS BASES PUDIENDO LOS LICITANTES CORROBORAR EL TIPO DE UNIDAD A TRAVES DEL REPUVE BASANDOSE EN EL NUMERO DE SERIE. </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13.</w:t>
      </w:r>
      <w:r w:rsidRPr="00800213">
        <w:rPr>
          <w:rFonts w:ascii="Montserrat" w:eastAsia="MS Mincho" w:hAnsi="Montserrat" w:cs="Arial"/>
          <w:bCs/>
          <w:sz w:val="22"/>
          <w:szCs w:val="22"/>
          <w:lang w:eastAsia="en-US"/>
        </w:rPr>
        <w:tab/>
        <w:t xml:space="preserve">Se solicita atentamente a la convocante confirmar que el equipo de contratista será cubierto en una póliza independiente que cubra responsabilidad civil y la Cobertura de equipo para contratista, la cual es diferente de la de autos residentes. </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-REMITASE A LA NOTA </w:t>
      </w:r>
      <w:r w:rsidR="002D3BAF">
        <w:rPr>
          <w:rFonts w:ascii="Montserrat" w:eastAsia="MS Mincho" w:hAnsi="Montserrat" w:cs="Arial"/>
          <w:b/>
          <w:bCs/>
          <w:sz w:val="22"/>
          <w:szCs w:val="22"/>
          <w:lang w:eastAsia="en-US"/>
        </w:rPr>
        <w:t>MODIFICACIÓN</w:t>
      </w:r>
      <w:r w:rsidRPr="00800213">
        <w:rPr>
          <w:rFonts w:ascii="Montserrat" w:eastAsia="MS Mincho" w:hAnsi="Montserrat" w:cs="Arial"/>
          <w:b/>
          <w:bCs/>
          <w:sz w:val="22"/>
          <w:szCs w:val="22"/>
          <w:lang w:eastAsia="en-US"/>
        </w:rPr>
        <w:t xml:space="preserve"> No. 2</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14.</w:t>
      </w:r>
      <w:r w:rsidRPr="00800213">
        <w:rPr>
          <w:rFonts w:ascii="Montserrat" w:eastAsia="MS Mincho" w:hAnsi="Montserrat" w:cs="Arial"/>
          <w:bCs/>
          <w:sz w:val="22"/>
          <w:szCs w:val="22"/>
          <w:lang w:eastAsia="en-US"/>
        </w:rPr>
        <w:tab/>
        <w:t>Se solicita atentamente a la convocante confirmar que se nos proporcionara al término de la junta de aclaraciones la información detallada de las adaptaciones o modificaciones que tenga cada uno de las unidades a asegurar y su valor para poder efectuar una adecuada cuantificación del riesgo de aseguramiento de cada unidad.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-DICHA INFORMACIÓN NO SE PROPORCIONA, EN CASO DE SINIESTRO DEBERÁ CONSIDERARSE COMO VALOR PARA REEMBOLSO Y COMO </w:t>
      </w:r>
      <w:r w:rsidRPr="00800213">
        <w:rPr>
          <w:rFonts w:ascii="Montserrat" w:eastAsia="MS Mincho" w:hAnsi="Montserrat" w:cs="Arial"/>
          <w:b/>
          <w:bCs/>
          <w:sz w:val="22"/>
          <w:szCs w:val="22"/>
          <w:lang w:eastAsia="en-US"/>
        </w:rPr>
        <w:lastRenderedPageBreak/>
        <w:t>REFERENCIA EL VALOR FACTURA DE LA UNIDAD CUANDO DICHAS ADAPTACIONES VENGAN DE FABRICA, EN CASO DE QUE LAS ADAPTACIONES O EQUIPO ESPECIAL SE HUBIERAN REALIZADO POR SEPARADO SE CONSIDERARÁ COMO VALOR ASEGURADO EL COSTO DEL CHASIS MÁS EL DE LAS ADECUACIONES O ADITAMIENTO ESPECIAL ACREDITABLES CON LA FACTURA CORRESPONDIENTE.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15.</w:t>
      </w:r>
      <w:r w:rsidRPr="00800213">
        <w:rPr>
          <w:rFonts w:ascii="Montserrat" w:eastAsia="MS Mincho" w:hAnsi="Montserrat" w:cs="Arial"/>
          <w:bCs/>
          <w:sz w:val="22"/>
          <w:szCs w:val="22"/>
          <w:lang w:eastAsia="en-US"/>
        </w:rPr>
        <w:tab/>
        <w:t>Se solicita atentamente a la convocante confirmar que se nos proporcionara al término de la junta de aclaraciones la información detallada de las adaptaciones o modificaciones que sobresalgan de las medidas de fábrica de cada uno de las unidades a asegurar y su valor para poder efectuar una adecuada cuantificación del riesgo de aseguramiento de cada unidad.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-DICHA INFORMACIÓN NO SE PROPORCIONA, EN CASO DE SINIESTRO DEBERÁ CONSIDERARSE COMO VALOR PARA REEMBOLSO Y COMO REFERENCIA EL VALOR FACTURA DE LA UNIDAD CUANDO DICHAS ADAPTACIONES VENGAN DE FABRICA, EN CASO DE QUE LAS ADAPTACIONES O EQUIPO ESPECIAL SE HUBIERAN REALIZADO POR SEPARADO SE CONSIDERARÁ COMO VALOR ASEGURADO EL COSTO DEL CHASIS MÁS EL DE LAS ADECUACIONES O ADITAMIENTO ESPECIAL ACREDITABLES CON LA FACTURA CORRESPONDIENTE.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16.</w:t>
      </w:r>
      <w:r w:rsidRPr="00800213">
        <w:rPr>
          <w:rFonts w:ascii="Montserrat" w:eastAsia="MS Mincho" w:hAnsi="Montserrat" w:cs="Arial"/>
          <w:bCs/>
          <w:sz w:val="22"/>
          <w:szCs w:val="22"/>
          <w:lang w:eastAsia="en-US"/>
        </w:rPr>
        <w:tab/>
        <w:t>Se solicita atentamente a la convocante proporcionarnos al término de la junta de aclaraciones el uso de cada una de las unidades a asegurar.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-EL USO DE LAS UNIDADES SON PARA EL TRASLADO DE PERSONAL DEL ORGANISMO, PARA BRIGADAS DE TRABAJO Y MAQUIINARIA PESADA PARA CONSTRUCCIÓN.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17.</w:t>
      </w:r>
      <w:r w:rsidRPr="00800213">
        <w:rPr>
          <w:rFonts w:ascii="Montserrat" w:eastAsia="MS Mincho" w:hAnsi="Montserrat" w:cs="Arial"/>
          <w:bCs/>
          <w:sz w:val="22"/>
          <w:szCs w:val="22"/>
          <w:lang w:eastAsia="en-US"/>
        </w:rPr>
        <w:tab/>
        <w:t>Se solicita atentamente a la convocante confirmar si para todos los vehículos de más de un año de antigüedad se tomara el Valor Comercial para los casos de robo o pérdida total de la Guía EBC o Libro Azul.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lastRenderedPageBreak/>
        <w:t>Respuesta. -PARA LOS MODELOS 2020-2023 SE DEBERÁ TOMAR EL VALOR FACTURA Y LOS MODELOS ANTERIORES SE TOMARÁ EL VALOR DECLARADO POR LA CONVOCANTE.</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18.</w:t>
      </w:r>
      <w:r w:rsidRPr="00800213">
        <w:rPr>
          <w:rFonts w:ascii="Montserrat" w:eastAsia="MS Mincho" w:hAnsi="Montserrat" w:cs="Arial"/>
          <w:bCs/>
          <w:sz w:val="22"/>
          <w:szCs w:val="22"/>
          <w:lang w:eastAsia="en-US"/>
        </w:rPr>
        <w:tab/>
        <w:t>Se solicita a la convocante que las grúas por asistencia vial sean ilimitadas dentro del territorio de Baja California y solo por averías mecánicas del momento o recientes (no más de 2 días de ocurrida) y no para traslados programados por desuso.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-TODAS LAS UN</w:t>
      </w:r>
      <w:r w:rsidR="002D3BAF">
        <w:rPr>
          <w:rFonts w:ascii="Montserrat" w:eastAsia="MS Mincho" w:hAnsi="Montserrat" w:cs="Arial"/>
          <w:b/>
          <w:bCs/>
          <w:sz w:val="22"/>
          <w:szCs w:val="22"/>
          <w:lang w:eastAsia="en-US"/>
        </w:rPr>
        <w:t>IDADES ENLISTADAS EN EL ANEXO TÉ</w:t>
      </w:r>
      <w:r w:rsidRPr="00800213">
        <w:rPr>
          <w:rFonts w:ascii="Montserrat" w:eastAsia="MS Mincho" w:hAnsi="Montserrat" w:cs="Arial"/>
          <w:b/>
          <w:bCs/>
          <w:sz w:val="22"/>
          <w:szCs w:val="22"/>
          <w:lang w:eastAsia="en-US"/>
        </w:rPr>
        <w:t>CNICO SE ENCUENTRAN EN USO POR LO QUE SE REQUIERE CONSIDERAR LA ASISTENCIA VIAL Y TRASLADO EN GRUAS DE MANERA ILIMITADA.</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19.</w:t>
      </w:r>
      <w:r w:rsidRPr="00800213">
        <w:rPr>
          <w:rFonts w:ascii="Montserrat" w:eastAsia="MS Mincho" w:hAnsi="Montserrat" w:cs="Arial"/>
          <w:bCs/>
          <w:sz w:val="22"/>
          <w:szCs w:val="22"/>
          <w:lang w:eastAsia="en-US"/>
        </w:rPr>
        <w:tab/>
        <w:t>Se solicita a la convocante que las grúas por asistencia vial sean solo para unidades de no más de 15 años de antigüedad.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Respuesta. -REMITASE A LA RESPUESTA ANTERIOR</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20.</w:t>
      </w:r>
      <w:r w:rsidRPr="00800213">
        <w:rPr>
          <w:rFonts w:ascii="Montserrat" w:eastAsia="MS Mincho" w:hAnsi="Montserrat" w:cs="Arial"/>
          <w:bCs/>
          <w:sz w:val="22"/>
          <w:szCs w:val="22"/>
          <w:lang w:eastAsia="en-US"/>
        </w:rPr>
        <w:tab/>
        <w:t>Se solicita atentamente a la convocante confirmar que para la cobertura de “asistencia vial”, en caso de requerir consumibles como gasolina, refacciones, duplicados de llaves, etc., serán con cargo a la convocante. Favor de pronunciarse al respecto. Anexo Técnico Paquete 2</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 xml:space="preserve">Respuesta. -ES CORRECTA SU APRECIACIÓN, SALVO </w:t>
      </w:r>
      <w:r w:rsidR="002D3BAF">
        <w:rPr>
          <w:rFonts w:ascii="Montserrat" w:eastAsia="MS Mincho" w:hAnsi="Montserrat" w:cs="Arial"/>
          <w:b/>
          <w:bCs/>
          <w:sz w:val="22"/>
          <w:szCs w:val="22"/>
          <w:lang w:eastAsia="en-US"/>
        </w:rPr>
        <w:t>EN CASO DE COMBUSTIBLE SE DEBERÁ</w:t>
      </w:r>
      <w:r w:rsidRPr="00800213">
        <w:rPr>
          <w:rFonts w:ascii="Montserrat" w:eastAsia="MS Mincho" w:hAnsi="Montserrat" w:cs="Arial"/>
          <w:b/>
          <w:bCs/>
          <w:sz w:val="22"/>
          <w:szCs w:val="22"/>
          <w:lang w:eastAsia="en-US"/>
        </w:rPr>
        <w:t xml:space="preserve"> DOTAR LA CANTIDAD NECESARIA PARA QUE LA U</w:t>
      </w:r>
      <w:r w:rsidR="002D3BAF">
        <w:rPr>
          <w:rFonts w:ascii="Montserrat" w:eastAsia="MS Mincho" w:hAnsi="Montserrat" w:cs="Arial"/>
          <w:b/>
          <w:bCs/>
          <w:sz w:val="22"/>
          <w:szCs w:val="22"/>
          <w:lang w:eastAsia="en-US"/>
        </w:rPr>
        <w:t>NIDAD PUEDA ARRIBAR A LA ESTACIÓN MÁ</w:t>
      </w:r>
      <w:r w:rsidRPr="00800213">
        <w:rPr>
          <w:rFonts w:ascii="Montserrat" w:eastAsia="MS Mincho" w:hAnsi="Montserrat" w:cs="Arial"/>
          <w:b/>
          <w:bCs/>
          <w:sz w:val="22"/>
          <w:szCs w:val="22"/>
          <w:lang w:eastAsia="en-US"/>
        </w:rPr>
        <w:t>S CERCANA AL LUGAR DEL SINIESTRO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21.</w:t>
      </w:r>
      <w:r w:rsidRPr="00800213">
        <w:rPr>
          <w:rFonts w:ascii="Montserrat" w:eastAsia="MS Mincho" w:hAnsi="Montserrat" w:cs="Arial"/>
          <w:bCs/>
          <w:sz w:val="22"/>
          <w:szCs w:val="22"/>
          <w:lang w:eastAsia="en-US"/>
        </w:rPr>
        <w:tab/>
        <w:t>Se solicita atentamente a la convocante favor de confirmar que en caso de siniestro o de pérdida total por daños materiales o robo total se proporcionara a la aseguradora, toda la documentación necesaria de acuerdo a la legislación vigente para la debida indemnización, incluyendo facturas que acrediten la preexistencia del bien y en su caso el acta certificada de la ratificación de la acreditación de la propiedad. Favor de pronunciarse al respecto. Anexo Técnico Paquete 2</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lastRenderedPageBreak/>
        <w:t>22.</w:t>
      </w:r>
      <w:r w:rsidRPr="00800213">
        <w:rPr>
          <w:rFonts w:ascii="Montserrat" w:eastAsia="MS Mincho" w:hAnsi="Montserrat" w:cs="Arial"/>
          <w:bCs/>
          <w:sz w:val="22"/>
          <w:szCs w:val="22"/>
          <w:lang w:eastAsia="en-US"/>
        </w:rPr>
        <w:tab/>
        <w:t>Se solicita atentamente a la convocante confirmar que la cobertura de gastos médicos a ocupantes será para personas que viajen dentro de la cabina o cubículos destinados para que viajen las personas y con el límite de personas o pasajeros estipulados en la tarjeta de circulación del vehículo. Favor de pronunciarse al respecto. Anexo Técnico Paquete 2</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23.</w:t>
      </w:r>
      <w:r w:rsidRPr="00800213">
        <w:rPr>
          <w:rFonts w:ascii="Montserrat" w:eastAsia="MS Mincho" w:hAnsi="Montserrat" w:cs="Arial"/>
          <w:bCs/>
          <w:sz w:val="22"/>
          <w:szCs w:val="22"/>
          <w:lang w:eastAsia="en-US"/>
        </w:rPr>
        <w:tab/>
        <w:t>Se solicita atentamente a la convocante confirmar que en caso de no llevarse a cabo lo estipulado en estas bases, con respecto al plazo de pago, quedarán las pólizas canceladas sin perjuicio a la aseguradora adjudicada y que los siniestros ocurridos en ese lapso no podrán ser reclamados. Favor de pronunciarse al respecto. Anexo Técnico Paquete 2</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 xml:space="preserve">HISTORICAMENTE, Y EN LOS POCOS CASOS QUE SE HAN PRESENTADO RETRASOS EN EL PAGO PARCIAL LA CONVOCANTEA SOLICITADO FORMALMENTE A LAS ASEGURADORAS RESPECTIVAS EL OTORGAMIENTO DE UN PERIODO DE GRACIA, BRINDANDO LA CONERTURA </w:t>
      </w:r>
      <w:r w:rsidR="002D3BAF">
        <w:rPr>
          <w:rFonts w:ascii="Montserrat" w:eastAsia="MS Mincho" w:hAnsi="Montserrat" w:cs="Arial"/>
          <w:b/>
          <w:bCs/>
          <w:sz w:val="22"/>
          <w:szCs w:val="22"/>
          <w:lang w:eastAsia="en-US"/>
        </w:rPr>
        <w:t>EN LOS MISMOS TERMINDOS DE LA PÓ</w:t>
      </w:r>
      <w:r w:rsidR="00800213" w:rsidRPr="00800213">
        <w:rPr>
          <w:rFonts w:ascii="Montserrat" w:eastAsia="MS Mincho" w:hAnsi="Montserrat" w:cs="Arial"/>
          <w:b/>
          <w:bCs/>
          <w:sz w:val="22"/>
          <w:szCs w:val="22"/>
          <w:lang w:eastAsia="en-US"/>
        </w:rPr>
        <w:t>LIZA DURANTE ESE PERIODO Y HACIENDO LAS ANOTACIONES CORRESPONDIEN</w:t>
      </w:r>
      <w:r w:rsidR="002D3BAF">
        <w:rPr>
          <w:rFonts w:ascii="Montserrat" w:eastAsia="MS Mincho" w:hAnsi="Montserrat" w:cs="Arial"/>
          <w:b/>
          <w:bCs/>
          <w:sz w:val="22"/>
          <w:szCs w:val="22"/>
          <w:lang w:eastAsia="en-US"/>
        </w:rPr>
        <w:t>TES EN SISTEMA PARA VISUALIZACIÓ</w:t>
      </w:r>
      <w:r w:rsidR="00800213" w:rsidRPr="00800213">
        <w:rPr>
          <w:rFonts w:ascii="Montserrat" w:eastAsia="MS Mincho" w:hAnsi="Montserrat" w:cs="Arial"/>
          <w:b/>
          <w:bCs/>
          <w:sz w:val="22"/>
          <w:szCs w:val="22"/>
          <w:lang w:eastAsia="en-US"/>
        </w:rPr>
        <w:t>N EN LAS RESPECTI</w:t>
      </w:r>
      <w:r w:rsidR="002D3BAF">
        <w:rPr>
          <w:rFonts w:ascii="Montserrat" w:eastAsia="MS Mincho" w:hAnsi="Montserrat" w:cs="Arial"/>
          <w:b/>
          <w:bCs/>
          <w:sz w:val="22"/>
          <w:szCs w:val="22"/>
          <w:lang w:eastAsia="en-US"/>
        </w:rPr>
        <w:t>VAS CABINAS O CENTROS DE ATENCIÓ</w:t>
      </w:r>
      <w:r w:rsidR="00800213" w:rsidRPr="00800213">
        <w:rPr>
          <w:rFonts w:ascii="Montserrat" w:eastAsia="MS Mincho" w:hAnsi="Montserrat" w:cs="Arial"/>
          <w:b/>
          <w:bCs/>
          <w:sz w:val="22"/>
          <w:szCs w:val="22"/>
          <w:lang w:eastAsia="en-US"/>
        </w:rPr>
        <w:t>N O ASISTENCIA TELEFONICA A EFECTO DE NO INTERRUMPIR O NEG</w:t>
      </w:r>
      <w:r w:rsidR="002D3BAF">
        <w:rPr>
          <w:rFonts w:ascii="Montserrat" w:eastAsia="MS Mincho" w:hAnsi="Montserrat" w:cs="Arial"/>
          <w:b/>
          <w:bCs/>
          <w:sz w:val="22"/>
          <w:szCs w:val="22"/>
          <w:lang w:eastAsia="en-US"/>
        </w:rPr>
        <w:t>AR EL SERVICIO, LO QUE SE DEBERÁ</w:t>
      </w:r>
      <w:r w:rsidR="00800213" w:rsidRPr="00800213">
        <w:rPr>
          <w:rFonts w:ascii="Montserrat" w:eastAsia="MS Mincho" w:hAnsi="Montserrat" w:cs="Arial"/>
          <w:b/>
          <w:bCs/>
          <w:sz w:val="22"/>
          <w:szCs w:val="22"/>
          <w:lang w:eastAsia="en-US"/>
        </w:rPr>
        <w:t xml:space="preserve"> DE CONSIDERAR DE IGUAL MANERA EN SU PROPUESTA.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F02FF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24.</w:t>
      </w:r>
      <w:r w:rsidRPr="00800213">
        <w:rPr>
          <w:rFonts w:ascii="Montserrat" w:eastAsia="MS Mincho" w:hAnsi="Montserrat" w:cs="Arial"/>
          <w:bCs/>
          <w:sz w:val="22"/>
          <w:szCs w:val="22"/>
          <w:lang w:eastAsia="en-US"/>
        </w:rPr>
        <w:tab/>
        <w:t>Se solicita amablemente a la convocante confirme que quedan excluidos los siniestros que se deriven de Riñas o bajo el inf</w:t>
      </w:r>
      <w:r w:rsidR="00F02FF3">
        <w:rPr>
          <w:rFonts w:ascii="Montserrat" w:eastAsia="MS Mincho" w:hAnsi="Montserrat" w:cs="Arial"/>
          <w:bCs/>
          <w:sz w:val="22"/>
          <w:szCs w:val="22"/>
          <w:lang w:eastAsia="en-US"/>
        </w:rPr>
        <w:t xml:space="preserve">lujo del alcohol y/o drogas no </w:t>
      </w:r>
      <w:r w:rsidRPr="00800213">
        <w:rPr>
          <w:rFonts w:ascii="Montserrat" w:eastAsia="MS Mincho" w:hAnsi="Montserrat" w:cs="Arial"/>
          <w:bCs/>
          <w:sz w:val="22"/>
          <w:szCs w:val="22"/>
          <w:lang w:eastAsia="en-US"/>
        </w:rPr>
        <w:t>recetadas por médico calificado. Favor de pronunciarse al respecto. Anexo Técnico Paquete 2</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2D3BAF">
        <w:rPr>
          <w:rFonts w:ascii="Montserrat" w:eastAsia="MS Mincho" w:hAnsi="Montserrat" w:cs="Arial"/>
          <w:b/>
          <w:bCs/>
          <w:sz w:val="22"/>
          <w:szCs w:val="22"/>
          <w:lang w:eastAsia="en-US"/>
        </w:rPr>
        <w:t>NO SE PODRÁN EXCEPTUAR AÚN Y CUANDO DICHOS SUPUESTOS ESTÁ</w:t>
      </w:r>
      <w:r w:rsidR="00800213" w:rsidRPr="00800213">
        <w:rPr>
          <w:rFonts w:ascii="Montserrat" w:eastAsia="MS Mincho" w:hAnsi="Montserrat" w:cs="Arial"/>
          <w:b/>
          <w:bCs/>
          <w:sz w:val="22"/>
          <w:szCs w:val="22"/>
          <w:lang w:eastAsia="en-US"/>
        </w:rPr>
        <w:t>N P</w:t>
      </w:r>
      <w:r w:rsidR="002D3BAF">
        <w:rPr>
          <w:rFonts w:ascii="Montserrat" w:eastAsia="MS Mincho" w:hAnsi="Montserrat" w:cs="Arial"/>
          <w:b/>
          <w:bCs/>
          <w:sz w:val="22"/>
          <w:szCs w:val="22"/>
          <w:lang w:eastAsia="en-US"/>
        </w:rPr>
        <w:t>ROHIBIDOS PARA LOS SERVIDORES PÚ</w:t>
      </w:r>
      <w:r w:rsidR="00800213" w:rsidRPr="00800213">
        <w:rPr>
          <w:rFonts w:ascii="Montserrat" w:eastAsia="MS Mincho" w:hAnsi="Montserrat" w:cs="Arial"/>
          <w:b/>
          <w:bCs/>
          <w:sz w:val="22"/>
          <w:szCs w:val="22"/>
          <w:lang w:eastAsia="en-US"/>
        </w:rPr>
        <w:t>BLICOS CONFORME AL REGLAMENTO INTERIOR DE TRABAJO, EL CODIGO DE ETICA DE LOS SERVIDORES PUBLICOS, EL REGLAMENTO DE TRANSITO Y DEMAS NORMATIVIDAD APLI</w:t>
      </w:r>
      <w:r w:rsidR="002D3BAF">
        <w:rPr>
          <w:rFonts w:ascii="Montserrat" w:eastAsia="MS Mincho" w:hAnsi="Montserrat" w:cs="Arial"/>
          <w:b/>
          <w:bCs/>
          <w:sz w:val="22"/>
          <w:szCs w:val="22"/>
          <w:lang w:eastAsia="en-US"/>
        </w:rPr>
        <w:t>CABLE, YA QUE LO QUE SE ESTÁ</w:t>
      </w:r>
      <w:r w:rsidR="00800213" w:rsidRPr="00800213">
        <w:rPr>
          <w:rFonts w:ascii="Montserrat" w:eastAsia="MS Mincho" w:hAnsi="Montserrat" w:cs="Arial"/>
          <w:b/>
          <w:bCs/>
          <w:sz w:val="22"/>
          <w:szCs w:val="22"/>
          <w:lang w:eastAsia="en-US"/>
        </w:rPr>
        <w:t xml:space="preserve"> ASEGURANDO ES EL BIEN NO EL ACTUAR DEL FUNCIONARIO O CONDUCTOR DE LA MISMA QUIEN ESTA </w:t>
      </w:r>
      <w:r w:rsidR="00800213" w:rsidRPr="00800213">
        <w:rPr>
          <w:rFonts w:ascii="Montserrat" w:eastAsia="MS Mincho" w:hAnsi="Montserrat" w:cs="Arial"/>
          <w:b/>
          <w:bCs/>
          <w:sz w:val="22"/>
          <w:szCs w:val="22"/>
          <w:lang w:eastAsia="en-US"/>
        </w:rPr>
        <w:lastRenderedPageBreak/>
        <w:t xml:space="preserve">SUJETO A SER IMPUTADO DE CUALQUIER RESPONSABILIDAD ADMINISTRATIVA O PENAL EN QUE PUDIERA INCURRIR. </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25.</w:t>
      </w:r>
      <w:r w:rsidRPr="00800213">
        <w:rPr>
          <w:rFonts w:ascii="Montserrat" w:eastAsia="MS Mincho" w:hAnsi="Montserrat" w:cs="Arial"/>
          <w:bCs/>
          <w:sz w:val="22"/>
          <w:szCs w:val="22"/>
          <w:lang w:eastAsia="en-US"/>
        </w:rPr>
        <w:tab/>
        <w:t>Se solicita atentamente a la convocante confirmar que lo no contemplado en las presentes Bases, Anexos, Formatos y acordado en la o las Juntas de Aclaraciones, será resuelto u operado conforme a las Condiciones Generales de nuestra representada, las cuales se encuentran Registradas y Autorizadas ante la CNSF por nuestra Aseguradora. Favor de pronunciarse al respecto. Anexo Técnico Paquete 2</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APRECIACION</w:t>
      </w:r>
      <w:r w:rsidR="002D3BAF">
        <w:rPr>
          <w:rFonts w:ascii="Montserrat" w:eastAsia="MS Mincho" w:hAnsi="Montserrat" w:cs="Arial"/>
          <w:b/>
          <w:bCs/>
          <w:sz w:val="22"/>
          <w:szCs w:val="22"/>
          <w:lang w:eastAsia="en-US"/>
        </w:rPr>
        <w:t>,</w:t>
      </w:r>
      <w:r w:rsidR="00800213" w:rsidRPr="00800213">
        <w:rPr>
          <w:rFonts w:ascii="Montserrat" w:eastAsia="MS Mincho" w:hAnsi="Montserrat" w:cs="Arial"/>
          <w:b/>
          <w:bCs/>
          <w:sz w:val="22"/>
          <w:szCs w:val="22"/>
          <w:lang w:eastAsia="en-US"/>
        </w:rPr>
        <w:t xml:space="preserve"> SIEMPRE Y CUANDO NO CONTRAVENGAN CON LAS SOLIC</w:t>
      </w:r>
      <w:r w:rsidR="002D3BAF">
        <w:rPr>
          <w:rFonts w:ascii="Montserrat" w:eastAsia="MS Mincho" w:hAnsi="Montserrat" w:cs="Arial"/>
          <w:b/>
          <w:bCs/>
          <w:sz w:val="22"/>
          <w:szCs w:val="22"/>
          <w:lang w:eastAsia="en-US"/>
        </w:rPr>
        <w:t>ITADAS EN LAS BASES DE LICITACIÓ</w:t>
      </w:r>
      <w:r w:rsidR="00800213" w:rsidRPr="00800213">
        <w:rPr>
          <w:rFonts w:ascii="Montserrat" w:eastAsia="MS Mincho" w:hAnsi="Montserrat" w:cs="Arial"/>
          <w:b/>
          <w:bCs/>
          <w:sz w:val="22"/>
          <w:szCs w:val="22"/>
          <w:lang w:eastAsia="en-US"/>
        </w:rPr>
        <w:t>N Y LA PRESENTE JUNTA DE ACLARACIONES, INCLUSO CUALQUIER DISPOSICION CONTRARIA A ESTAS QUE PRESENTEN LOS LICITANTES EN SU PROPUESTA TÉCNICA SERÁ MOTIVO DE DESCALIFICACIÓN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26.</w:t>
      </w:r>
      <w:r w:rsidRPr="00800213">
        <w:rPr>
          <w:rFonts w:ascii="Montserrat" w:eastAsia="MS Mincho" w:hAnsi="Montserrat" w:cs="Arial"/>
          <w:bCs/>
          <w:sz w:val="22"/>
          <w:szCs w:val="22"/>
          <w:lang w:eastAsia="en-US"/>
        </w:rPr>
        <w:tab/>
        <w:t>Se solicita de la manera más atenta a la convocante si es posible indicarnos el techo presupuestal. Favor de pronunciarse al respecto. Anexo Técnico Paquete 2</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DIC</w:t>
      </w:r>
      <w:r w:rsidR="002D3BAF">
        <w:rPr>
          <w:rFonts w:ascii="Montserrat" w:eastAsia="MS Mincho" w:hAnsi="Montserrat" w:cs="Arial"/>
          <w:b/>
          <w:bCs/>
          <w:sz w:val="22"/>
          <w:szCs w:val="22"/>
          <w:lang w:eastAsia="en-US"/>
        </w:rPr>
        <w:t>HA INFORMACION NO SE PROPORCIONÁ</w:t>
      </w:r>
      <w:r w:rsidR="00800213" w:rsidRPr="00800213">
        <w:rPr>
          <w:rFonts w:ascii="Montserrat" w:eastAsia="MS Mincho" w:hAnsi="Montserrat" w:cs="Arial"/>
          <w:b/>
          <w:bCs/>
          <w:sz w:val="22"/>
          <w:szCs w:val="22"/>
          <w:lang w:eastAsia="en-US"/>
        </w:rPr>
        <w:t xml:space="preserve"> A EFECTO DE PROPICIAR UNA MEJOR COMPETENCIA ENTRE LOS CONCURSANTES Y OBTENER LAS MEJORES CONDICIONES PARA LA CONVOCANTE.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27.</w:t>
      </w:r>
      <w:r w:rsidRPr="00800213">
        <w:rPr>
          <w:rFonts w:ascii="Montserrat" w:eastAsia="MS Mincho" w:hAnsi="Montserrat" w:cs="Arial"/>
          <w:bCs/>
          <w:sz w:val="22"/>
          <w:szCs w:val="22"/>
          <w:lang w:eastAsia="en-US"/>
        </w:rPr>
        <w:tab/>
        <w:t>Se solicita atentamente a la convocante proporcionar el monto asignado para la partida de seguro vehicular para no incurrir en precios no deseables o rebasar el techo presupuestal, y la convocante no se vea en la necesidad de realizar otra convocatoria para el aseguramiento que necesita, favor de pronunciarse al respecto</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DICHA INFORMACION NO SE PROPORCIONA A EFECTO DE PROPICIAR UNA MEJOR COMPETENCIA ENTRE LOS CONCURSANTES Y OBTENER LAS MEJORES CONDICIONES PARA LA CONVOCANTE.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28.</w:t>
      </w:r>
      <w:r w:rsidRPr="00800213">
        <w:rPr>
          <w:rFonts w:ascii="Montserrat" w:eastAsia="MS Mincho" w:hAnsi="Montserrat" w:cs="Arial"/>
          <w:bCs/>
          <w:sz w:val="22"/>
          <w:szCs w:val="22"/>
          <w:lang w:eastAsia="en-US"/>
        </w:rPr>
        <w:tab/>
        <w:t>Se solicita atentamente a la convocante confirmar la cantidad de unidades a asegurar para el Seguro Vehicular, favor de pronunciarse al respecto.</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 xml:space="preserve">551 UNIDADES </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29.</w:t>
      </w:r>
      <w:r w:rsidRPr="00800213">
        <w:rPr>
          <w:rFonts w:ascii="Montserrat" w:eastAsia="MS Mincho" w:hAnsi="Montserrat" w:cs="Arial"/>
          <w:bCs/>
          <w:sz w:val="22"/>
          <w:szCs w:val="22"/>
          <w:lang w:eastAsia="en-US"/>
        </w:rPr>
        <w:tab/>
        <w:t xml:space="preserve">Se solicita atentamente a la convocante informar si es necesario presentar el costo unitario de la prima a pagar por cada uno de los vehículos de la partida 2 Seguro Vehicular.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APRECIACION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1E31AA" w:rsidRDefault="00800213" w:rsidP="00800213">
      <w:pPr>
        <w:spacing w:line="360" w:lineRule="auto"/>
        <w:ind w:left="-284" w:right="-234"/>
        <w:jc w:val="both"/>
        <w:rPr>
          <w:rFonts w:ascii="Montserrat" w:eastAsia="MS Mincho" w:hAnsi="Montserrat" w:cs="Arial"/>
          <w:b/>
          <w:bCs/>
          <w:sz w:val="22"/>
          <w:szCs w:val="22"/>
          <w:lang w:eastAsia="en-US"/>
        </w:rPr>
      </w:pPr>
      <w:r w:rsidRPr="001E31AA">
        <w:rPr>
          <w:rFonts w:ascii="Montserrat" w:eastAsia="MS Mincho" w:hAnsi="Montserrat" w:cs="Arial"/>
          <w:b/>
          <w:bCs/>
          <w:sz w:val="22"/>
          <w:szCs w:val="22"/>
          <w:lang w:eastAsia="en-US"/>
        </w:rPr>
        <w:t>LICITANTE. – SEGUROS INBURSA, S.A. GRUPO FINANCIERO INBURSA</w:t>
      </w:r>
    </w:p>
    <w:p w:rsidR="00800213" w:rsidRPr="00800213" w:rsidRDefault="00800213" w:rsidP="00800213">
      <w:pPr>
        <w:spacing w:line="360" w:lineRule="auto"/>
        <w:ind w:left="-284" w:right="-234"/>
        <w:jc w:val="both"/>
        <w:rPr>
          <w:rFonts w:ascii="Montserrat" w:eastAsia="MS Mincho" w:hAnsi="Montserrat" w:cs="Arial"/>
          <w:bCs/>
          <w:sz w:val="22"/>
          <w:szCs w:val="22"/>
          <w:lang w:val="es-ES_tradnl" w:eastAsia="en-US"/>
        </w:rPr>
      </w:pPr>
      <w:r w:rsidRPr="00800213">
        <w:rPr>
          <w:rFonts w:ascii="Montserrat" w:eastAsia="MS Mincho" w:hAnsi="Montserrat" w:cs="Arial"/>
          <w:b/>
          <w:bCs/>
          <w:sz w:val="22"/>
          <w:szCs w:val="22"/>
          <w:lang w:val="es-ES_tradnl" w:eastAsia="en-US"/>
        </w:rPr>
        <w:t xml:space="preserve">1.-LEGAL. PERSONAS QUE PODRÁN PARTICIPAR. PUNTO 3.4. </w:t>
      </w:r>
      <w:r w:rsidRPr="00800213">
        <w:rPr>
          <w:rFonts w:ascii="Montserrat" w:eastAsia="MS Mincho" w:hAnsi="Montserrat" w:cs="Arial"/>
          <w:bCs/>
          <w:sz w:val="22"/>
          <w:szCs w:val="22"/>
          <w:lang w:val="es-ES_tradnl" w:eastAsia="en-US"/>
        </w:rPr>
        <w:t>Se solicita a la convocante sustituir el término “a entera satisfacción” por “conforme a las bases de la licitación, en la junta de aclaraciones, en la proposición (oferta técnica y económica) del licitante ganador y en la demás legislación y normatividad aplicable” ya que el cumplimiento de las obligaciones no puede estar supeditado al criterio subjetivo de una persona, sino a lo acordado durante el presente proceso de contratación. Este comentario se hace extensivo a todas las veces que se haga mención el término “a satisfacción” y/o “a entera satisfacción”. Favor de pronunciarse al respecto.</w:t>
      </w:r>
      <w:r w:rsidRPr="00800213">
        <w:rPr>
          <w:rFonts w:ascii="Montserrat" w:eastAsia="MS Mincho" w:hAnsi="Montserrat" w:cs="Arial"/>
          <w:bCs/>
          <w:sz w:val="22"/>
          <w:szCs w:val="22"/>
          <w:lang w:val="es-ES_tradnl" w:eastAsia="en-US"/>
        </w:rPr>
        <w:tab/>
      </w:r>
    </w:p>
    <w:p w:rsidR="00800213" w:rsidRPr="00800213" w:rsidRDefault="00F02FF3" w:rsidP="00800213">
      <w:pPr>
        <w:spacing w:line="360" w:lineRule="auto"/>
        <w:ind w:left="-284" w:right="-234"/>
        <w:jc w:val="both"/>
        <w:rPr>
          <w:rFonts w:ascii="Montserrat" w:eastAsia="MS Mincho" w:hAnsi="Montserrat" w:cs="Arial"/>
          <w:b/>
          <w:bCs/>
          <w:sz w:val="22"/>
          <w:szCs w:val="22"/>
          <w:lang w:val="es-ES_tradnl"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val="es-ES_tradnl" w:eastAsia="en-US"/>
        </w:rPr>
        <w:t>No se acepta su propuesta.</w:t>
      </w:r>
    </w:p>
    <w:p w:rsidR="00800213" w:rsidRPr="00800213" w:rsidRDefault="00800213" w:rsidP="00800213">
      <w:pPr>
        <w:spacing w:line="360" w:lineRule="auto"/>
        <w:ind w:left="-284" w:right="-234"/>
        <w:jc w:val="both"/>
        <w:rPr>
          <w:rFonts w:ascii="Montserrat" w:eastAsia="MS Mincho" w:hAnsi="Montserrat" w:cs="Arial"/>
          <w:b/>
          <w:bCs/>
          <w:sz w:val="22"/>
          <w:szCs w:val="22"/>
          <w:lang w:val="es-ES_tradnl" w:eastAsia="en-US"/>
        </w:rPr>
      </w:pPr>
    </w:p>
    <w:p w:rsidR="00800213" w:rsidRPr="00800213" w:rsidRDefault="00800213" w:rsidP="00F02FF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2.- 6.1.-SOBRE CONTENIENDO LA PROPUESTA TÉCNICA. INCISO G) CURRICULUM VITAE.</w:t>
      </w:r>
      <w:r w:rsidRPr="00800213">
        <w:rPr>
          <w:rFonts w:ascii="Montserrat" w:eastAsia="MS Mincho" w:hAnsi="Montserrat" w:cs="Arial"/>
          <w:bCs/>
          <w:sz w:val="22"/>
          <w:szCs w:val="22"/>
          <w:lang w:eastAsia="en-US"/>
        </w:rPr>
        <w:t xml:space="preserve"> Solicitamos a la convocante eliminar el requisito de presentar la relación de los principales clientes, en razón de que la falta de este requisito no afecta la solvencia de la institución y de considerarlo indispensable para evaluar la proposición constituiría en </w:t>
      </w:r>
      <w:r w:rsidR="002F56B3" w:rsidRPr="00800213">
        <w:rPr>
          <w:rFonts w:ascii="Montserrat" w:eastAsia="MS Mincho" w:hAnsi="Montserrat" w:cs="Arial"/>
          <w:bCs/>
          <w:sz w:val="22"/>
          <w:szCs w:val="22"/>
          <w:lang w:eastAsia="en-US"/>
        </w:rPr>
        <w:t>sí</w:t>
      </w:r>
      <w:r w:rsidRPr="00800213">
        <w:rPr>
          <w:rFonts w:ascii="Montserrat" w:eastAsia="MS Mincho" w:hAnsi="Montserrat" w:cs="Arial"/>
          <w:bCs/>
          <w:sz w:val="22"/>
          <w:szCs w:val="22"/>
          <w:lang w:eastAsia="en-US"/>
        </w:rPr>
        <w:t xml:space="preserve"> mismo un requisito que pudiera estar dirigido a favorecer a determinado licitante o licitantes, en t</w:t>
      </w:r>
      <w:r w:rsidR="00F02FF3">
        <w:rPr>
          <w:rFonts w:ascii="Montserrat" w:eastAsia="MS Mincho" w:hAnsi="Montserrat" w:cs="Arial"/>
          <w:bCs/>
          <w:sz w:val="22"/>
          <w:szCs w:val="22"/>
          <w:lang w:eastAsia="en-US"/>
        </w:rPr>
        <w:t xml:space="preserve">érminos de lo dispuesto por la </w:t>
      </w:r>
      <w:r w:rsidRPr="00800213">
        <w:rPr>
          <w:rFonts w:ascii="Montserrat" w:eastAsia="MS Mincho" w:hAnsi="Montserrat" w:cs="Arial"/>
          <w:bCs/>
          <w:sz w:val="22"/>
          <w:szCs w:val="22"/>
          <w:lang w:eastAsia="en-US"/>
        </w:rPr>
        <w:t xml:space="preserve">fracción IV del artículo 39 y del último párrafo del artículo 40, ambos del Reglamento de la Ley de Adquisiciones, Arrendamientos y Servicios del Sector Público, además, como es de su conocimiento, la información que manejan las instituciones de seguros es de carácter confidencial, por lo que en caso de querer o requerir alguna información respecto a la experiencia de alguna institución consideramos que ésta puede ser requerida a la Comisión Nacional de Seguros y Fianzas y a la Comisión Nacional para la Protección y Defensa de los Usuarios de Servicios Financieros. Favor de pronunciarse al respecto. </w:t>
      </w:r>
    </w:p>
    <w:p w:rsidR="00800213" w:rsidRPr="001E31AA" w:rsidRDefault="00F02FF3" w:rsidP="00800213">
      <w:pPr>
        <w:spacing w:line="360" w:lineRule="auto"/>
        <w:ind w:left="-284" w:right="-234"/>
        <w:jc w:val="both"/>
        <w:rPr>
          <w:rFonts w:ascii="Montserrat" w:eastAsia="MS Mincho" w:hAnsi="Montserrat" w:cs="Arial"/>
          <w:b/>
          <w:bCs/>
          <w:sz w:val="22"/>
          <w:szCs w:val="22"/>
          <w:lang w:eastAsia="en-US"/>
        </w:rPr>
      </w:pPr>
      <w:r w:rsidRPr="001E31AA">
        <w:rPr>
          <w:rFonts w:ascii="Montserrat" w:eastAsia="MS Mincho" w:hAnsi="Montserrat" w:cs="Arial"/>
          <w:b/>
          <w:bCs/>
          <w:sz w:val="22"/>
          <w:szCs w:val="22"/>
          <w:lang w:eastAsia="en-US"/>
        </w:rPr>
        <w:lastRenderedPageBreak/>
        <w:t xml:space="preserve">Respuesta. </w:t>
      </w:r>
      <w:r w:rsidR="002F56B3" w:rsidRPr="001E31AA">
        <w:rPr>
          <w:rFonts w:ascii="Montserrat" w:eastAsia="MS Mincho" w:hAnsi="Montserrat" w:cs="Arial"/>
          <w:b/>
          <w:bCs/>
          <w:sz w:val="22"/>
          <w:szCs w:val="22"/>
          <w:lang w:eastAsia="en-US"/>
        </w:rPr>
        <w:t>–</w:t>
      </w:r>
      <w:r w:rsidR="001D4EF8" w:rsidRPr="001E31AA">
        <w:rPr>
          <w:rFonts w:ascii="Montserrat" w:eastAsia="MS Mincho" w:hAnsi="Montserrat" w:cs="Arial"/>
          <w:b/>
          <w:bCs/>
          <w:sz w:val="22"/>
          <w:szCs w:val="22"/>
          <w:lang w:eastAsia="en-US"/>
        </w:rPr>
        <w:t>No se acepta su propuesta, favor de apegarse a las bases de licitación.</w:t>
      </w:r>
    </w:p>
    <w:p w:rsidR="00800213" w:rsidRPr="001E31AA"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1E31AA" w:rsidRDefault="00800213" w:rsidP="00800213">
      <w:pPr>
        <w:spacing w:line="360" w:lineRule="auto"/>
        <w:ind w:left="-284" w:right="-234"/>
        <w:jc w:val="both"/>
        <w:rPr>
          <w:rFonts w:ascii="Montserrat" w:eastAsia="MS Mincho" w:hAnsi="Montserrat" w:cs="Arial"/>
          <w:bCs/>
          <w:sz w:val="22"/>
          <w:szCs w:val="22"/>
          <w:lang w:eastAsia="en-US"/>
        </w:rPr>
      </w:pPr>
      <w:r w:rsidRPr="001E31AA">
        <w:rPr>
          <w:rFonts w:ascii="Montserrat" w:eastAsia="MS Mincho" w:hAnsi="Montserrat" w:cs="Arial"/>
          <w:b/>
          <w:bCs/>
          <w:sz w:val="22"/>
          <w:szCs w:val="22"/>
          <w:lang w:eastAsia="en-US"/>
        </w:rPr>
        <w:t>3.- 6.1.-SOBRE CONTENIENDO LA PROPUESTA TÉCNICA. INCISO G) CURRICULUM VITAE</w:t>
      </w:r>
      <w:r w:rsidRPr="001E31AA">
        <w:rPr>
          <w:rFonts w:ascii="Montserrat" w:eastAsia="MS Mincho" w:hAnsi="Montserrat" w:cs="Arial"/>
          <w:bCs/>
          <w:sz w:val="22"/>
          <w:szCs w:val="22"/>
          <w:lang w:eastAsia="en-US"/>
        </w:rPr>
        <w:t xml:space="preserve">. Se solicita a la convocante en caso de que la anterior solicitud no sea aceptada, se solicita a la convocante confirme que mi mandante puede presentar copia de los escritos emitidos por Fitch México, S.A. de C.V. (Fitch Ratings) y Standard &amp; Poor’s (México), en donde se hace constar que dichas calificadoras han otorgado a mi poderdante las calificaciones “AAA(mex)” y “mxAAA”, respectivamente, lo cual significa que respecto a la primera calificación tiene la más alta fortaleza financiera para el cumplimiento de pólizas y otras obligaciones contractuales, es decir, es excepcionalmente fuerte, y por lo que hace a la segunda, significa que sobre la base de comparación relativa con otras aseguradoras mexicanas, tiene características financieras extremadamente fuertes. Favor de pronunciarse al respecto. </w:t>
      </w:r>
    </w:p>
    <w:p w:rsidR="00800213" w:rsidRPr="001E31AA" w:rsidRDefault="001D4EF8" w:rsidP="00800213">
      <w:pPr>
        <w:spacing w:line="360" w:lineRule="auto"/>
        <w:ind w:left="-284" w:right="-234"/>
        <w:jc w:val="both"/>
        <w:rPr>
          <w:rFonts w:ascii="Montserrat" w:eastAsia="MS Mincho" w:hAnsi="Montserrat" w:cs="Arial"/>
          <w:bCs/>
          <w:sz w:val="22"/>
          <w:szCs w:val="22"/>
          <w:lang w:eastAsia="en-US"/>
        </w:rPr>
      </w:pPr>
      <w:r w:rsidRPr="001E31AA">
        <w:rPr>
          <w:rFonts w:ascii="Montserrat" w:eastAsia="MS Mincho" w:hAnsi="Montserrat" w:cs="Arial"/>
          <w:b/>
          <w:bCs/>
          <w:sz w:val="22"/>
          <w:szCs w:val="22"/>
          <w:lang w:eastAsia="en-US"/>
        </w:rPr>
        <w:t>Respuesta. –No se acepta su propuesta, favor de apegarse a las bases de licitación</w:t>
      </w:r>
    </w:p>
    <w:p w:rsidR="00800213" w:rsidRPr="001E31AA" w:rsidRDefault="00800213" w:rsidP="00800213">
      <w:pPr>
        <w:spacing w:line="360" w:lineRule="auto"/>
        <w:ind w:left="-284" w:right="-234"/>
        <w:jc w:val="both"/>
        <w:rPr>
          <w:rFonts w:ascii="Montserrat" w:eastAsia="MS Mincho" w:hAnsi="Montserrat" w:cs="Arial"/>
          <w:bCs/>
          <w:sz w:val="22"/>
          <w:szCs w:val="22"/>
          <w:lang w:eastAsia="en-US"/>
        </w:rPr>
      </w:pPr>
    </w:p>
    <w:p w:rsidR="00800213" w:rsidRPr="001E31AA" w:rsidRDefault="00800213" w:rsidP="00800213">
      <w:pPr>
        <w:spacing w:line="360" w:lineRule="auto"/>
        <w:ind w:left="-284" w:right="-234"/>
        <w:jc w:val="both"/>
        <w:rPr>
          <w:rFonts w:ascii="Montserrat" w:eastAsia="MS Mincho" w:hAnsi="Montserrat" w:cs="Arial"/>
          <w:bCs/>
          <w:sz w:val="22"/>
          <w:szCs w:val="22"/>
          <w:lang w:eastAsia="en-US"/>
        </w:rPr>
      </w:pPr>
      <w:r w:rsidRPr="001E31AA">
        <w:rPr>
          <w:rFonts w:ascii="Montserrat" w:eastAsia="MS Mincho" w:hAnsi="Montserrat" w:cs="Arial"/>
          <w:b/>
          <w:bCs/>
          <w:sz w:val="22"/>
          <w:szCs w:val="22"/>
          <w:lang w:eastAsia="en-US"/>
        </w:rPr>
        <w:t>4.- 6.1.-SOBRE CONTENIENDO LA PROPUESTA TÉCNICA. INCISO G) CURRICULUM VITAE.</w:t>
      </w:r>
      <w:r w:rsidRPr="001E31AA">
        <w:rPr>
          <w:rFonts w:ascii="Montserrat" w:eastAsia="MS Mincho" w:hAnsi="Montserrat" w:cs="Arial"/>
          <w:bCs/>
          <w:sz w:val="22"/>
          <w:szCs w:val="22"/>
          <w:lang w:eastAsia="en-US"/>
        </w:rPr>
        <w:t xml:space="preserve"> Se solicita a la convocante en caso de que la solicitud anterior no sea aceptada, se solicita a la Convocante que la información proporcionada se considere como información confidencial en términos del artículo 116 de la Ley General de Transparencia y Acceso a la Información Pública, en relación con el artículo 113 de la Ley Federal de Transparencia y Acceso a la Información Pública, por lo que no existe consentimiento ni expreso ni tácito de parte de mi representada para su divulgación. Favor de pronunciarse al respecto. </w:t>
      </w:r>
    </w:p>
    <w:p w:rsidR="00800213" w:rsidRPr="001E31AA" w:rsidRDefault="00F02FF3" w:rsidP="00800213">
      <w:pPr>
        <w:spacing w:line="360" w:lineRule="auto"/>
        <w:ind w:left="-284" w:right="-234"/>
        <w:jc w:val="both"/>
        <w:rPr>
          <w:rFonts w:ascii="Montserrat" w:eastAsia="MS Mincho" w:hAnsi="Montserrat" w:cs="Arial"/>
          <w:bCs/>
          <w:sz w:val="22"/>
          <w:szCs w:val="22"/>
          <w:lang w:eastAsia="en-US"/>
        </w:rPr>
      </w:pPr>
      <w:r w:rsidRPr="001E31AA">
        <w:rPr>
          <w:rFonts w:ascii="Montserrat" w:eastAsia="MS Mincho" w:hAnsi="Montserrat" w:cs="Arial"/>
          <w:b/>
          <w:bCs/>
          <w:sz w:val="22"/>
          <w:szCs w:val="22"/>
          <w:lang w:eastAsia="en-US"/>
        </w:rPr>
        <w:t xml:space="preserve">Respuesta. </w:t>
      </w:r>
      <w:r w:rsidR="001D4EF8" w:rsidRPr="001E31AA">
        <w:rPr>
          <w:rFonts w:ascii="Montserrat" w:eastAsia="MS Mincho" w:hAnsi="Montserrat" w:cs="Arial"/>
          <w:b/>
          <w:bCs/>
          <w:sz w:val="22"/>
          <w:szCs w:val="22"/>
          <w:lang w:eastAsia="en-US"/>
        </w:rPr>
        <w:t xml:space="preserve">–Es correcta su apreciación, la información correspondiente al listado de sus principales clientes solicitados en éste punto se considerará estrictamente confidencial por lo que no será susceptible de divulgación. </w:t>
      </w:r>
    </w:p>
    <w:p w:rsidR="00800213" w:rsidRPr="001E31AA" w:rsidRDefault="001D4EF8" w:rsidP="00800213">
      <w:pPr>
        <w:spacing w:line="360" w:lineRule="auto"/>
        <w:ind w:left="-284" w:right="-234"/>
        <w:jc w:val="both"/>
        <w:rPr>
          <w:rFonts w:ascii="Montserrat" w:eastAsia="MS Mincho" w:hAnsi="Montserrat" w:cs="Arial"/>
          <w:b/>
          <w:bCs/>
          <w:sz w:val="22"/>
          <w:szCs w:val="22"/>
          <w:lang w:eastAsia="en-US"/>
        </w:rPr>
      </w:pPr>
      <w:r w:rsidRPr="001E31AA">
        <w:rPr>
          <w:rFonts w:ascii="Montserrat" w:eastAsia="MS Mincho" w:hAnsi="Montserrat" w:cs="Arial"/>
          <w:b/>
          <w:bCs/>
          <w:sz w:val="22"/>
          <w:szCs w:val="22"/>
          <w:lang w:eastAsia="en-US"/>
        </w:rPr>
        <w:t xml:space="preserve">  </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1E31AA">
        <w:rPr>
          <w:rFonts w:ascii="Montserrat" w:eastAsia="MS Mincho" w:hAnsi="Montserrat" w:cs="Arial"/>
          <w:b/>
          <w:bCs/>
          <w:sz w:val="22"/>
          <w:szCs w:val="22"/>
          <w:lang w:eastAsia="en-US"/>
        </w:rPr>
        <w:t>5.- FALLO DE LICITACIÓN.</w:t>
      </w:r>
      <w:r w:rsidRPr="001E31AA">
        <w:rPr>
          <w:rFonts w:ascii="Montserrat" w:eastAsia="MS Mincho" w:hAnsi="Montserrat" w:cs="Arial"/>
          <w:bCs/>
          <w:sz w:val="22"/>
          <w:szCs w:val="22"/>
          <w:lang w:eastAsia="en-US"/>
        </w:rPr>
        <w:t xml:space="preserve"> </w:t>
      </w:r>
      <w:bookmarkStart w:id="1" w:name="_Hlk100651414"/>
      <w:r w:rsidRPr="001E31AA">
        <w:rPr>
          <w:rFonts w:ascii="Montserrat" w:eastAsia="MS Mincho" w:hAnsi="Montserrat" w:cs="Arial"/>
          <w:bCs/>
          <w:sz w:val="22"/>
          <w:szCs w:val="22"/>
          <w:lang w:eastAsia="en-US"/>
        </w:rPr>
        <w:t xml:space="preserve">Se solicita a la convocante que en caso de que mi representada resulte adjudicada y </w:t>
      </w:r>
      <w:bookmarkStart w:id="2" w:name="_Hlk99624786"/>
      <w:r w:rsidRPr="001E31AA">
        <w:rPr>
          <w:rFonts w:ascii="Montserrat" w:eastAsia="MS Mincho" w:hAnsi="Montserrat" w:cs="Arial"/>
          <w:bCs/>
          <w:sz w:val="22"/>
          <w:szCs w:val="22"/>
          <w:lang w:eastAsia="en-US"/>
        </w:rPr>
        <w:t>de conformidad con el Acuerdo por el que se emiten las disposiciones de carácter general a que se refiere el artículo 492 de la Ley de Instituciones de Seguros y de Fianzas, aplicables a institucion</w:t>
      </w:r>
      <w:r w:rsidRPr="00800213">
        <w:rPr>
          <w:rFonts w:ascii="Montserrat" w:eastAsia="MS Mincho" w:hAnsi="Montserrat" w:cs="Arial"/>
          <w:bCs/>
          <w:sz w:val="22"/>
          <w:szCs w:val="22"/>
          <w:lang w:eastAsia="en-US"/>
        </w:rPr>
        <w:t xml:space="preserve">es y sociedades </w:t>
      </w:r>
      <w:r w:rsidRPr="00800213">
        <w:rPr>
          <w:rFonts w:ascii="Montserrat" w:eastAsia="MS Mincho" w:hAnsi="Montserrat" w:cs="Arial"/>
          <w:bCs/>
          <w:sz w:val="22"/>
          <w:szCs w:val="22"/>
          <w:lang w:eastAsia="en-US"/>
        </w:rPr>
        <w:lastRenderedPageBreak/>
        <w:t>mutualistas de seguros, previamente a la revisión y firma y emisión del contrato respectivo deberán de obtener copia de los siguientes documentos:</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bookmarkStart w:id="3" w:name="_Hlk118901657"/>
      <w:bookmarkEnd w:id="1"/>
      <w:bookmarkEnd w:id="2"/>
      <w:r w:rsidRPr="00800213">
        <w:rPr>
          <w:rFonts w:ascii="Montserrat" w:eastAsia="MS Mincho" w:hAnsi="Montserrat" w:cs="Arial"/>
          <w:bCs/>
          <w:sz w:val="22"/>
          <w:szCs w:val="22"/>
          <w:lang w:eastAsia="en-US"/>
        </w:rPr>
        <w:t>Datos:</w:t>
      </w:r>
    </w:p>
    <w:p w:rsidR="00800213" w:rsidRPr="00800213" w:rsidRDefault="00800213" w:rsidP="002F56B3">
      <w:pPr>
        <w:numPr>
          <w:ilvl w:val="0"/>
          <w:numId w:val="30"/>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Denominación o razón social;</w:t>
      </w:r>
    </w:p>
    <w:p w:rsidR="00800213" w:rsidRPr="00800213" w:rsidRDefault="00800213" w:rsidP="002F56B3">
      <w:pPr>
        <w:numPr>
          <w:ilvl w:val="0"/>
          <w:numId w:val="30"/>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Actividad u objeto social;</w:t>
      </w:r>
    </w:p>
    <w:p w:rsidR="00800213" w:rsidRPr="00800213" w:rsidRDefault="00800213" w:rsidP="002F56B3">
      <w:pPr>
        <w:numPr>
          <w:ilvl w:val="0"/>
          <w:numId w:val="30"/>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Registro Federal de Contribuyentes (con homoclave);</w:t>
      </w:r>
    </w:p>
    <w:p w:rsidR="00800213" w:rsidRPr="00800213" w:rsidRDefault="00800213" w:rsidP="002F56B3">
      <w:pPr>
        <w:numPr>
          <w:ilvl w:val="0"/>
          <w:numId w:val="30"/>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Número de serie de la Firma Electrónica Avanzada, cuando cuente con ella;</w:t>
      </w:r>
    </w:p>
    <w:p w:rsidR="00800213" w:rsidRDefault="00800213" w:rsidP="002F56B3">
      <w:pPr>
        <w:numPr>
          <w:ilvl w:val="0"/>
          <w:numId w:val="30"/>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Domicilio; y</w:t>
      </w:r>
    </w:p>
    <w:p w:rsidR="00800213" w:rsidRPr="002F56B3" w:rsidRDefault="00800213" w:rsidP="002F56B3">
      <w:pPr>
        <w:numPr>
          <w:ilvl w:val="0"/>
          <w:numId w:val="30"/>
        </w:numPr>
        <w:spacing w:line="360" w:lineRule="auto"/>
        <w:ind w:left="-284" w:right="-234" w:firstLine="142"/>
        <w:jc w:val="both"/>
        <w:rPr>
          <w:rFonts w:ascii="Montserrat" w:eastAsia="MS Mincho" w:hAnsi="Montserrat" w:cs="Arial"/>
          <w:bCs/>
          <w:sz w:val="22"/>
          <w:szCs w:val="22"/>
          <w:lang w:eastAsia="en-US"/>
        </w:rPr>
      </w:pPr>
      <w:r w:rsidRPr="002F56B3">
        <w:rPr>
          <w:rFonts w:ascii="Montserrat" w:eastAsia="MS Mincho" w:hAnsi="Montserrat" w:cs="Arial"/>
          <w:bCs/>
          <w:sz w:val="22"/>
          <w:szCs w:val="22"/>
          <w:lang w:eastAsia="en-US"/>
        </w:rPr>
        <w:t xml:space="preserve">Nombre completo sin abreviaturas del administrador o </w:t>
      </w:r>
      <w:r w:rsidR="002F56B3" w:rsidRPr="002F56B3">
        <w:rPr>
          <w:rFonts w:ascii="Montserrat" w:eastAsia="MS Mincho" w:hAnsi="Montserrat" w:cs="Arial"/>
          <w:bCs/>
          <w:sz w:val="22"/>
          <w:szCs w:val="22"/>
          <w:lang w:eastAsia="en-US"/>
        </w:rPr>
        <w:t xml:space="preserve">administradores, </w:t>
      </w:r>
      <w:r w:rsidR="002F56B3">
        <w:rPr>
          <w:rFonts w:ascii="Montserrat" w:eastAsia="MS Mincho" w:hAnsi="Montserrat" w:cs="Arial"/>
          <w:bCs/>
          <w:sz w:val="22"/>
          <w:szCs w:val="22"/>
          <w:lang w:eastAsia="en-US"/>
        </w:rPr>
        <w:t>director</w:t>
      </w:r>
      <w:r w:rsidRPr="002F56B3">
        <w:rPr>
          <w:rFonts w:ascii="Montserrat" w:eastAsia="MS Mincho" w:hAnsi="Montserrat" w:cs="Arial"/>
          <w:bCs/>
          <w:sz w:val="22"/>
          <w:szCs w:val="22"/>
          <w:lang w:eastAsia="en-US"/>
        </w:rPr>
        <w:t>, gerente general o apoderado, que con su firma pueda obligar a la dependencia o entidad para efectos de celebrar la operación de que se trate.</w:t>
      </w:r>
    </w:p>
    <w:p w:rsidR="00800213" w:rsidRPr="00800213" w:rsidRDefault="00800213" w:rsidP="002F56B3">
      <w:pPr>
        <w:spacing w:line="360" w:lineRule="auto"/>
        <w:ind w:left="709"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Documentos:</w:t>
      </w:r>
    </w:p>
    <w:p w:rsidR="00800213" w:rsidRPr="00800213" w:rsidRDefault="00800213" w:rsidP="002F56B3">
      <w:pPr>
        <w:numPr>
          <w:ilvl w:val="0"/>
          <w:numId w:val="31"/>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Identificación personal del (los) apoderado(s); y</w:t>
      </w:r>
    </w:p>
    <w:p w:rsidR="00800213" w:rsidRPr="00800213" w:rsidRDefault="00800213" w:rsidP="002F56B3">
      <w:pPr>
        <w:numPr>
          <w:ilvl w:val="0"/>
          <w:numId w:val="31"/>
        </w:numPr>
        <w:spacing w:line="360" w:lineRule="auto"/>
        <w:ind w:left="-284" w:right="-234" w:firstLine="142"/>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Nombramiento del servidor público que tenga facultades para contratar.</w:t>
      </w:r>
      <w:bookmarkEnd w:id="3"/>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F02FF3">
      <w:pPr>
        <w:spacing w:line="360" w:lineRule="auto"/>
        <w:ind w:left="-284" w:right="-234"/>
        <w:jc w:val="both"/>
        <w:rPr>
          <w:rFonts w:ascii="Montserrat" w:eastAsia="MS Mincho" w:hAnsi="Montserrat" w:cs="Arial"/>
          <w:bCs/>
          <w:sz w:val="22"/>
          <w:szCs w:val="22"/>
          <w:lang w:val="es-ES_tradnl" w:eastAsia="en-US"/>
        </w:rPr>
      </w:pPr>
      <w:r w:rsidRPr="00800213">
        <w:rPr>
          <w:rFonts w:ascii="Montserrat" w:eastAsia="MS Mincho" w:hAnsi="Montserrat" w:cs="Arial"/>
          <w:b/>
          <w:bCs/>
          <w:sz w:val="22"/>
          <w:szCs w:val="22"/>
          <w:lang w:val="es-ES_tradnl" w:eastAsia="en-US"/>
        </w:rPr>
        <w:t>6.- FIRMA DEL CONTRATO.</w:t>
      </w:r>
      <w:r w:rsidRPr="00800213">
        <w:rPr>
          <w:rFonts w:ascii="Montserrat" w:eastAsia="MS Mincho" w:hAnsi="Montserrat" w:cs="Arial"/>
          <w:bCs/>
          <w:sz w:val="22"/>
          <w:szCs w:val="22"/>
          <w:lang w:val="es-ES_tradnl" w:eastAsia="en-US"/>
        </w:rPr>
        <w:t xml:space="preserve"> Se solicita a la convocante eliminar de las bases la obligación de firmar el contrato, en razón de que la póliza de seguro es el contrato, ya que los artículos 19 y 20 de la Ley sobre el Contrato del Seguro, establecen que el contrato de seguro se hará constar por escrito, para lo cual las aseguradoras deberán entregar al contratante del seguro una “póliza” en la que consten los derechos y obligaciones de las partes, aunado a lo anterior, el artículo 21 del mismo ordenamiento establece que, el contrato de seguro se perfecciona desde el momento en que el proponente tuviere conocimiento de la aceptación de la oferta , y no puede sujetarse a la condición suspensiva de la entrega de la póliza o de cualquier otro documento, por lo que en virtud de que los derechos y obligaciones de las partes aparecerán en estas bases, junta de aclaraciones, propuesta técnica y económica del licitante ganador, tales documentos har</w:t>
      </w:r>
      <w:r w:rsidR="00F02FF3">
        <w:rPr>
          <w:rFonts w:ascii="Montserrat" w:eastAsia="MS Mincho" w:hAnsi="Montserrat" w:cs="Arial"/>
          <w:bCs/>
          <w:sz w:val="22"/>
          <w:szCs w:val="22"/>
          <w:lang w:val="es-ES_tradnl" w:eastAsia="en-US"/>
        </w:rPr>
        <w:t xml:space="preserve">án las veces de la póliza y el </w:t>
      </w:r>
      <w:r w:rsidRPr="00800213">
        <w:rPr>
          <w:rFonts w:ascii="Montserrat" w:eastAsia="MS Mincho" w:hAnsi="Montserrat" w:cs="Arial"/>
          <w:bCs/>
          <w:sz w:val="22"/>
          <w:szCs w:val="22"/>
          <w:lang w:val="es-ES_tradnl" w:eastAsia="en-US"/>
        </w:rPr>
        <w:t>contrato se perfeccionará desde el momento en que el licitante ganador tenga conocimiento del fallo, que es el momento que es aceptada la propuesta.</w:t>
      </w:r>
    </w:p>
    <w:p w:rsidR="00800213" w:rsidRPr="00800213" w:rsidRDefault="00800213" w:rsidP="00800213">
      <w:pPr>
        <w:spacing w:line="360" w:lineRule="auto"/>
        <w:ind w:left="-284" w:right="-234"/>
        <w:jc w:val="both"/>
        <w:rPr>
          <w:rFonts w:ascii="Montserrat" w:eastAsia="MS Mincho" w:hAnsi="Montserrat" w:cs="Arial"/>
          <w:bCs/>
          <w:sz w:val="22"/>
          <w:szCs w:val="22"/>
          <w:lang w:val="es-ES_tradnl" w:eastAsia="en-US"/>
        </w:rPr>
      </w:pPr>
    </w:p>
    <w:p w:rsidR="00800213" w:rsidRPr="00800213" w:rsidRDefault="00800213" w:rsidP="00800213">
      <w:pPr>
        <w:spacing w:line="360" w:lineRule="auto"/>
        <w:ind w:left="-284" w:right="-234"/>
        <w:jc w:val="both"/>
        <w:rPr>
          <w:rFonts w:ascii="Montserrat" w:eastAsia="MS Mincho" w:hAnsi="Montserrat" w:cs="Arial"/>
          <w:b/>
          <w:bCs/>
          <w:sz w:val="22"/>
          <w:szCs w:val="22"/>
          <w:lang w:val="es-ES_tradnl" w:eastAsia="en-US"/>
        </w:rPr>
      </w:pPr>
      <w:r w:rsidRPr="00800213">
        <w:rPr>
          <w:rFonts w:ascii="Montserrat" w:eastAsia="MS Mincho" w:hAnsi="Montserrat" w:cs="Arial"/>
          <w:bCs/>
          <w:sz w:val="22"/>
          <w:szCs w:val="22"/>
          <w:lang w:val="es-ES_tradnl" w:eastAsia="en-US"/>
        </w:rPr>
        <w:t xml:space="preserve">Asimismo, el artículo 1807 del Código Civil Federal, establece que el contrato se formaliza en el momento en que el proponente reciba la aceptación (fallo), estando </w:t>
      </w:r>
      <w:r w:rsidRPr="00800213">
        <w:rPr>
          <w:rFonts w:ascii="Montserrat" w:eastAsia="MS Mincho" w:hAnsi="Montserrat" w:cs="Arial"/>
          <w:bCs/>
          <w:sz w:val="22"/>
          <w:szCs w:val="22"/>
          <w:lang w:val="es-ES_tradnl" w:eastAsia="en-US"/>
        </w:rPr>
        <w:lastRenderedPageBreak/>
        <w:t xml:space="preserve">ligado por su oferta (oferta técnica y económica). Favor de pronunciarse al respecto. </w:t>
      </w:r>
      <w:r w:rsidR="00F02FF3" w:rsidRPr="00F02FF3">
        <w:rPr>
          <w:rFonts w:ascii="Montserrat" w:eastAsia="MS Mincho" w:hAnsi="Montserrat" w:cs="Arial"/>
          <w:b/>
          <w:bCs/>
          <w:sz w:val="22"/>
          <w:szCs w:val="22"/>
          <w:lang w:eastAsia="en-US"/>
        </w:rPr>
        <w:t>Respuesta. -</w:t>
      </w:r>
      <w:r w:rsidRPr="00800213">
        <w:rPr>
          <w:rFonts w:ascii="Montserrat" w:eastAsia="MS Mincho" w:hAnsi="Montserrat" w:cs="Arial"/>
          <w:b/>
          <w:bCs/>
          <w:sz w:val="22"/>
          <w:szCs w:val="22"/>
          <w:lang w:val="es-ES_tradnl" w:eastAsia="en-US"/>
        </w:rPr>
        <w:t>No se acepta su propuesta.</w:t>
      </w:r>
    </w:p>
    <w:p w:rsidR="00800213" w:rsidRPr="00800213" w:rsidRDefault="00800213" w:rsidP="00800213">
      <w:pPr>
        <w:spacing w:line="360" w:lineRule="auto"/>
        <w:ind w:left="-284" w:right="-234"/>
        <w:jc w:val="both"/>
        <w:rPr>
          <w:rFonts w:ascii="Montserrat" w:eastAsia="MS Mincho" w:hAnsi="Montserrat" w:cs="Arial"/>
          <w:bCs/>
          <w:sz w:val="22"/>
          <w:szCs w:val="22"/>
          <w:lang w:val="es-ES_tradnl"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val="es-ES_tradnl" w:eastAsia="en-US"/>
        </w:rPr>
      </w:pPr>
      <w:r w:rsidRPr="00800213">
        <w:rPr>
          <w:rFonts w:ascii="Montserrat" w:eastAsia="MS Mincho" w:hAnsi="Montserrat" w:cs="Arial"/>
          <w:b/>
          <w:bCs/>
          <w:sz w:val="22"/>
          <w:szCs w:val="22"/>
          <w:lang w:val="es-ES_tradnl" w:eastAsia="en-US"/>
        </w:rPr>
        <w:t>7.- PENAS CONVENCIONALES.</w:t>
      </w:r>
      <w:r w:rsidRPr="00800213">
        <w:rPr>
          <w:rFonts w:ascii="Montserrat" w:eastAsia="MS Mincho" w:hAnsi="Montserrat" w:cs="Arial"/>
          <w:bCs/>
          <w:sz w:val="22"/>
          <w:szCs w:val="22"/>
          <w:lang w:val="es-ES_tradnl" w:eastAsia="en-US"/>
        </w:rPr>
        <w:t xml:space="preserve"> </w:t>
      </w:r>
      <w:bookmarkStart w:id="4" w:name="_Hlk99606357"/>
      <w:r w:rsidRPr="00800213">
        <w:rPr>
          <w:rFonts w:ascii="Montserrat" w:eastAsia="MS Mincho" w:hAnsi="Montserrat" w:cs="Arial"/>
          <w:bCs/>
          <w:sz w:val="22"/>
          <w:szCs w:val="22"/>
          <w:lang w:val="es-ES_tradnl" w:eastAsia="en-US"/>
        </w:rPr>
        <w:t>Se solicita a la convocante señalar como pena convencional por incumplimiento lo establecido en el art. 276 de la Ley de Instituciones de Seguros y de Fianzas, ya que dicho precepto legal es de observancia obligatoria para las instituciones de seguros.</w:t>
      </w:r>
      <w:bookmarkEnd w:id="4"/>
      <w:r w:rsidRPr="00800213">
        <w:rPr>
          <w:rFonts w:ascii="Montserrat" w:eastAsia="MS Mincho" w:hAnsi="Montserrat" w:cs="Arial"/>
          <w:bCs/>
          <w:sz w:val="22"/>
          <w:szCs w:val="22"/>
          <w:lang w:val="es-ES_tradnl" w:eastAsia="en-US"/>
        </w:rPr>
        <w:t xml:space="preserve">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val="es-ES_tradnl"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val="es-ES_tradnl" w:eastAsia="en-US"/>
        </w:rPr>
        <w:t>No se acepta su propuesta</w:t>
      </w:r>
    </w:p>
    <w:p w:rsidR="00800213" w:rsidRPr="00800213" w:rsidRDefault="00800213" w:rsidP="00800213">
      <w:pPr>
        <w:spacing w:line="360" w:lineRule="auto"/>
        <w:ind w:right="-234"/>
        <w:jc w:val="both"/>
        <w:rPr>
          <w:rFonts w:ascii="Montserrat" w:eastAsia="MS Mincho" w:hAnsi="Montserrat" w:cs="Arial"/>
          <w:b/>
          <w:bCs/>
          <w:sz w:val="22"/>
          <w:szCs w:val="22"/>
          <w:lang w:val="es-ES_tradnl"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val="es-ES_tradnl" w:eastAsia="en-US"/>
        </w:rPr>
      </w:pPr>
      <w:r w:rsidRPr="00800213">
        <w:rPr>
          <w:rFonts w:ascii="Montserrat" w:eastAsia="MS Mincho" w:hAnsi="Montserrat" w:cs="Arial"/>
          <w:b/>
          <w:bCs/>
          <w:sz w:val="22"/>
          <w:szCs w:val="22"/>
          <w:lang w:val="es-ES_tradnl" w:eastAsia="en-US"/>
        </w:rPr>
        <w:t>8.- MODIFICACIÓN DEL</w:t>
      </w:r>
      <w:r w:rsidR="002F56B3">
        <w:rPr>
          <w:rFonts w:ascii="Montserrat" w:eastAsia="MS Mincho" w:hAnsi="Montserrat" w:cs="Arial"/>
          <w:b/>
          <w:bCs/>
          <w:sz w:val="22"/>
          <w:szCs w:val="22"/>
          <w:lang w:val="es-ES_tradnl" w:eastAsia="en-US"/>
        </w:rPr>
        <w:t xml:space="preserve"> </w:t>
      </w:r>
      <w:r w:rsidRPr="00800213">
        <w:rPr>
          <w:rFonts w:ascii="Montserrat" w:eastAsia="MS Mincho" w:hAnsi="Montserrat" w:cs="Arial"/>
          <w:b/>
          <w:bCs/>
          <w:sz w:val="22"/>
          <w:szCs w:val="22"/>
          <w:lang w:val="es-ES_tradnl" w:eastAsia="en-US"/>
        </w:rPr>
        <w:t>CONTRATO.</w:t>
      </w:r>
      <w:r w:rsidRPr="00800213">
        <w:rPr>
          <w:rFonts w:ascii="Montserrat" w:eastAsia="MS Mincho" w:hAnsi="Montserrat" w:cs="Arial"/>
          <w:bCs/>
          <w:sz w:val="22"/>
          <w:szCs w:val="22"/>
          <w:lang w:val="es-ES_tradnl" w:eastAsia="en-US"/>
        </w:rPr>
        <w:t xml:space="preserve"> Se solicita a la convocante confirmar que en caso de otorgarse una prórroga se pagará la prima correspondiente al tiempo que se establezca para la misma.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val="es-ES_tradnl"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val="es-ES_tradnl"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
          <w:bCs/>
          <w:sz w:val="22"/>
          <w:szCs w:val="22"/>
          <w:lang w:val="es-ES_tradnl" w:eastAsia="en-US"/>
        </w:rPr>
      </w:pPr>
      <w:r w:rsidRPr="00800213">
        <w:rPr>
          <w:rFonts w:ascii="Montserrat" w:eastAsia="MS Mincho" w:hAnsi="Montserrat" w:cs="Arial"/>
          <w:b/>
          <w:bCs/>
          <w:sz w:val="22"/>
          <w:szCs w:val="22"/>
          <w:lang w:val="es-ES_tradnl" w:eastAsia="en-US"/>
        </w:rPr>
        <w:t>9.- CONDICIONES GENERALES</w:t>
      </w:r>
      <w:r w:rsidRPr="00800213">
        <w:rPr>
          <w:rFonts w:ascii="Montserrat" w:eastAsia="MS Mincho" w:hAnsi="Montserrat" w:cs="Arial"/>
          <w:bCs/>
          <w:sz w:val="22"/>
          <w:szCs w:val="22"/>
          <w:lang w:val="es-ES_tradnl" w:eastAsia="en-US"/>
        </w:rPr>
        <w:t xml:space="preserve">. Se solicita a la Convocante corroborar que la vigencia de la póliza es del </w:t>
      </w:r>
      <w:r w:rsidRPr="00800213">
        <w:rPr>
          <w:rFonts w:ascii="Montserrat" w:eastAsia="MS Mincho" w:hAnsi="Montserrat" w:cs="Arial"/>
          <w:bCs/>
          <w:sz w:val="22"/>
          <w:szCs w:val="22"/>
          <w:lang w:eastAsia="en-US"/>
        </w:rPr>
        <w:t>07/04/23 al 07/04/24</w:t>
      </w:r>
      <w:r w:rsidRPr="00800213">
        <w:rPr>
          <w:rFonts w:ascii="Montserrat" w:eastAsia="MS Mincho" w:hAnsi="Montserrat" w:cs="Arial"/>
          <w:bCs/>
          <w:sz w:val="22"/>
          <w:szCs w:val="22"/>
          <w:lang w:val="es-ES_tradnl" w:eastAsia="en-US"/>
        </w:rPr>
        <w:t xml:space="preserve">. Favor de pronunciarse al respecto. </w:t>
      </w:r>
      <w:r w:rsidR="00F02FF3" w:rsidRPr="00F02FF3">
        <w:rPr>
          <w:rFonts w:ascii="Montserrat" w:eastAsia="MS Mincho" w:hAnsi="Montserrat" w:cs="Arial"/>
          <w:b/>
          <w:bCs/>
          <w:sz w:val="22"/>
          <w:szCs w:val="22"/>
          <w:lang w:eastAsia="en-US"/>
        </w:rPr>
        <w:t xml:space="preserve"> Respuesta. -</w:t>
      </w:r>
      <w:r w:rsidRPr="00800213">
        <w:rPr>
          <w:rFonts w:ascii="Montserrat" w:eastAsia="MS Mincho" w:hAnsi="Montserrat" w:cs="Arial"/>
          <w:b/>
          <w:bCs/>
          <w:sz w:val="22"/>
          <w:szCs w:val="22"/>
          <w:lang w:val="es-ES_tradnl" w:eastAsia="en-US"/>
        </w:rPr>
        <w:t xml:space="preserve">emítase a la </w:t>
      </w:r>
      <w:r w:rsidR="002F56B3">
        <w:rPr>
          <w:rFonts w:ascii="Montserrat" w:eastAsia="MS Mincho" w:hAnsi="Montserrat" w:cs="Arial"/>
          <w:b/>
          <w:bCs/>
          <w:sz w:val="22"/>
          <w:szCs w:val="22"/>
          <w:lang w:val="es-ES_tradnl" w:eastAsia="en-US"/>
        </w:rPr>
        <w:t>modificación número</w:t>
      </w:r>
      <w:r w:rsidRPr="00800213">
        <w:rPr>
          <w:rFonts w:ascii="Montserrat" w:eastAsia="MS Mincho" w:hAnsi="Montserrat" w:cs="Arial"/>
          <w:b/>
          <w:bCs/>
          <w:sz w:val="22"/>
          <w:szCs w:val="22"/>
          <w:lang w:val="es-ES_tradnl" w:eastAsia="en-US"/>
        </w:rPr>
        <w:t xml:space="preserve"> 1</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10.- CONDICIONES GENERALES</w:t>
      </w:r>
      <w:r w:rsidRPr="00800213">
        <w:rPr>
          <w:rFonts w:ascii="Montserrat" w:eastAsia="MS Mincho" w:hAnsi="Montserrat" w:cs="Arial"/>
          <w:bCs/>
          <w:sz w:val="22"/>
          <w:szCs w:val="22"/>
          <w:lang w:eastAsia="en-US"/>
        </w:rPr>
        <w:t xml:space="preserve">. Se solicita a la Convocante indicar el techo presupuestal.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val="es-ES_tradnl"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val="es-ES_tradnl" w:eastAsia="en-US"/>
        </w:rPr>
        <w:t>Dicha información no se proporciona a efecto de propiciar una mejor competencia entre los concursantes y obtener las mejores condiciones para la convocante.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F02FF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11.- CONDICIONES GENERALES.</w:t>
      </w:r>
      <w:r w:rsidRPr="00800213">
        <w:rPr>
          <w:rFonts w:ascii="Montserrat" w:eastAsia="MS Mincho" w:hAnsi="Montserrat" w:cs="Arial"/>
          <w:bCs/>
          <w:sz w:val="22"/>
          <w:szCs w:val="22"/>
          <w:lang w:eastAsia="en-US"/>
        </w:rPr>
        <w:t xml:space="preserve"> Se solicita a la Convocante confirmar que todos los siniestros ocurridos antes del inicio de vigencia de la presente licitación quedaran a cargo y serán pagados por la aseguradora que actualmente tie</w:t>
      </w:r>
      <w:r w:rsidR="00F02FF3">
        <w:rPr>
          <w:rFonts w:ascii="Montserrat" w:eastAsia="MS Mincho" w:hAnsi="Montserrat" w:cs="Arial"/>
          <w:bCs/>
          <w:sz w:val="22"/>
          <w:szCs w:val="22"/>
          <w:lang w:eastAsia="en-US"/>
        </w:rPr>
        <w:t xml:space="preserve">ne el programa, sean </w:t>
      </w:r>
      <w:r w:rsidRPr="00800213">
        <w:rPr>
          <w:rFonts w:ascii="Montserrat" w:eastAsia="MS Mincho" w:hAnsi="Montserrat" w:cs="Arial"/>
          <w:bCs/>
          <w:sz w:val="22"/>
          <w:szCs w:val="22"/>
          <w:lang w:eastAsia="en-US"/>
        </w:rPr>
        <w:t xml:space="preserve">dentro de la vigencia normal y/o prorroga.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12.- CONDICIONES GENERALES.</w:t>
      </w:r>
      <w:r w:rsidRPr="00800213">
        <w:rPr>
          <w:rFonts w:ascii="Montserrat" w:eastAsia="MS Mincho" w:hAnsi="Montserrat" w:cs="Arial"/>
          <w:bCs/>
          <w:sz w:val="22"/>
          <w:szCs w:val="22"/>
          <w:lang w:eastAsia="en-US"/>
        </w:rPr>
        <w:t xml:space="preserve"> Se solicita a la Convocante indicar que el listado proporcionado es el final, con un total de 2,131.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13.- CONDICIONES GENERALES.</w:t>
      </w:r>
      <w:r w:rsidRPr="00800213">
        <w:rPr>
          <w:rFonts w:ascii="Montserrat" w:eastAsia="MS Mincho" w:hAnsi="Montserrat" w:cs="Arial"/>
          <w:bCs/>
          <w:sz w:val="22"/>
          <w:szCs w:val="22"/>
          <w:lang w:eastAsia="en-US"/>
        </w:rPr>
        <w:t xml:space="preserve"> Se solicita a la Convocante reiterar que las coberturas solicitas son Básica, Perdida de Miembros y Gastos Funerarios por $80,000.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14.- CONDICIONES GENERALES.</w:t>
      </w:r>
      <w:r w:rsidRPr="00800213">
        <w:rPr>
          <w:rFonts w:ascii="Montserrat" w:eastAsia="MS Mincho" w:hAnsi="Montserrat" w:cs="Arial"/>
          <w:bCs/>
          <w:sz w:val="22"/>
          <w:szCs w:val="22"/>
          <w:lang w:eastAsia="en-US"/>
        </w:rPr>
        <w:t xml:space="preserve"> Se solicita a la Convocante confirmar que la regla de suma asegurada, para los beneficios adicionales será igual que la cobertura básica, es decir 65 meses de sueldo integral.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 la suma asegurada es de 65 meses de salario tabular y pérdidas orgánicas de conformidad a la tabla que se encuentra en las bases de licitación.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r w:rsidRPr="00800213">
        <w:rPr>
          <w:rFonts w:ascii="Montserrat" w:eastAsia="MS Mincho" w:hAnsi="Montserrat" w:cs="Arial"/>
          <w:b/>
          <w:bCs/>
          <w:sz w:val="22"/>
          <w:szCs w:val="22"/>
          <w:lang w:eastAsia="en-US"/>
        </w:rPr>
        <w:t>15.- CONDICIONES GENERALES.</w:t>
      </w:r>
      <w:r w:rsidRPr="00800213">
        <w:rPr>
          <w:rFonts w:ascii="Montserrat" w:eastAsia="MS Mincho" w:hAnsi="Montserrat" w:cs="Arial"/>
          <w:bCs/>
          <w:sz w:val="22"/>
          <w:szCs w:val="22"/>
          <w:lang w:eastAsia="en-US"/>
        </w:rPr>
        <w:t xml:space="preserve"> Se solicita a la Convocante confirmar proporcionar el monto de los 10 siniestros ocurridos en 2022. Favor de pronunciarse al respecto. </w:t>
      </w:r>
      <w:r w:rsidR="00F02FF3" w:rsidRPr="00F02FF3">
        <w:rPr>
          <w:rFonts w:ascii="Montserrat" w:eastAsia="MS Mincho" w:hAnsi="Montserrat" w:cs="Arial"/>
          <w:b/>
          <w:bCs/>
          <w:sz w:val="22"/>
          <w:szCs w:val="22"/>
          <w:lang w:eastAsia="en-US"/>
        </w:rPr>
        <w:t>Respuesta. -</w:t>
      </w:r>
      <w:r w:rsidR="002F56B3">
        <w:rPr>
          <w:rFonts w:ascii="Montserrat" w:eastAsia="MS Mincho" w:hAnsi="Montserrat" w:cs="Arial"/>
          <w:b/>
          <w:bCs/>
          <w:sz w:val="22"/>
          <w:szCs w:val="22"/>
          <w:lang w:eastAsia="en-US"/>
        </w:rPr>
        <w:t>No se proporciona dicha información.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16.- CONDICIONES GENERALES.</w:t>
      </w:r>
      <w:r w:rsidRPr="00800213">
        <w:rPr>
          <w:rFonts w:ascii="Montserrat" w:eastAsia="MS Mincho" w:hAnsi="Montserrat" w:cs="Arial"/>
          <w:bCs/>
          <w:sz w:val="22"/>
          <w:szCs w:val="22"/>
          <w:lang w:eastAsia="en-US"/>
        </w:rPr>
        <w:t xml:space="preserve"> Se solicita a la Convocante indicar la siniestralidad histórica (indicando, monto y número de siniestros).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2F56B3">
        <w:rPr>
          <w:rFonts w:ascii="Montserrat" w:eastAsia="MS Mincho" w:hAnsi="Montserrat" w:cs="Arial"/>
          <w:b/>
          <w:bCs/>
          <w:sz w:val="22"/>
          <w:szCs w:val="22"/>
          <w:lang w:eastAsia="en-US"/>
        </w:rPr>
        <w:t>No se proporciona dicha información.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F02FF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17.- CONDICIONES GENERALES.</w:t>
      </w:r>
      <w:r w:rsidRPr="00800213">
        <w:rPr>
          <w:rFonts w:ascii="Montserrat" w:eastAsia="MS Mincho" w:hAnsi="Montserrat" w:cs="Arial"/>
          <w:bCs/>
          <w:sz w:val="22"/>
          <w:szCs w:val="22"/>
          <w:lang w:eastAsia="en-US"/>
        </w:rPr>
        <w:t xml:space="preserve"> Se solicita a la Convocante confirmar que, para los Jubilados, se considera mismas coberturas y regla de suma asegurada. Favor de pronunciarse al respecto. </w:t>
      </w:r>
      <w:bookmarkStart w:id="5" w:name="_Hlk134703439"/>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bookmarkEnd w:id="5"/>
      <w:r w:rsidR="00800213" w:rsidRPr="00800213">
        <w:rPr>
          <w:rFonts w:ascii="Montserrat" w:eastAsia="MS Mincho" w:hAnsi="Montserrat" w:cs="Arial"/>
          <w:b/>
          <w:bCs/>
          <w:sz w:val="22"/>
          <w:szCs w:val="22"/>
          <w:lang w:eastAsia="en-US"/>
        </w:rPr>
        <w:t>, se consideran las mismas coberturas para el personal activo e inactivo.</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18.- CONDICIONES GENERALES.</w:t>
      </w:r>
      <w:r w:rsidRPr="00800213">
        <w:rPr>
          <w:rFonts w:ascii="Montserrat" w:eastAsia="MS Mincho" w:hAnsi="Montserrat" w:cs="Arial"/>
          <w:bCs/>
          <w:sz w:val="22"/>
          <w:szCs w:val="22"/>
          <w:lang w:eastAsia="en-US"/>
        </w:rPr>
        <w:t xml:space="preserve"> Se solicita a la Convocante de indicar si debemos apegarnos a un porcentaje sobre nómina para el caso de jubilados.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Para todo el personal asegurar, se debe considerar el salario tabular.</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lastRenderedPageBreak/>
        <w:t>19.- CONDICIONES GENERALES.</w:t>
      </w:r>
      <w:r w:rsidRPr="00800213">
        <w:rPr>
          <w:rFonts w:ascii="Montserrat" w:eastAsia="MS Mincho" w:hAnsi="Montserrat" w:cs="Arial"/>
          <w:bCs/>
          <w:sz w:val="22"/>
          <w:szCs w:val="22"/>
          <w:lang w:eastAsia="en-US"/>
        </w:rPr>
        <w:t xml:space="preserve"> Se solicita a la Convocante indicar en caso de emisión, si llegara a existir variación en el número de participantes. Favor de confirmar que puede sufrir modificación en la prima.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Es correcta su apreciación</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20.- CONDICIONES GENERALES</w:t>
      </w:r>
      <w:r w:rsidRPr="00800213">
        <w:rPr>
          <w:rFonts w:ascii="Montserrat" w:eastAsia="MS Mincho" w:hAnsi="Montserrat" w:cs="Arial"/>
          <w:bCs/>
          <w:sz w:val="22"/>
          <w:szCs w:val="22"/>
          <w:lang w:eastAsia="en-US"/>
        </w:rPr>
        <w:t xml:space="preserve">. Se solicita a la Convocante indicar si es adjudicación por partida.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La adjudicación será por paquete.</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21.- CONDICIONES GENERALES</w:t>
      </w:r>
      <w:r w:rsidRPr="00800213">
        <w:rPr>
          <w:rFonts w:ascii="Montserrat" w:eastAsia="MS Mincho" w:hAnsi="Montserrat" w:cs="Arial"/>
          <w:bCs/>
          <w:sz w:val="22"/>
          <w:szCs w:val="22"/>
          <w:lang w:eastAsia="en-US"/>
        </w:rPr>
        <w:t xml:space="preserve">. Se solicita a la Convocante indicar que, para el caso de vida, se pueda emitir una única póliza. Considerando la partida 1 y 2.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Se acepta su propuesta.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22.- CONDICIONES GENERALES.</w:t>
      </w:r>
      <w:r w:rsidRPr="00800213">
        <w:rPr>
          <w:rFonts w:ascii="Montserrat" w:eastAsia="MS Mincho" w:hAnsi="Montserrat" w:cs="Arial"/>
          <w:bCs/>
          <w:sz w:val="22"/>
          <w:szCs w:val="22"/>
          <w:lang w:eastAsia="en-US"/>
        </w:rPr>
        <w:t xml:space="preserve"> Se solicita a la Convocante confirmar si es adjudicación por paquete.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Se confirma</w:t>
      </w:r>
      <w:r w:rsidR="002F56B3">
        <w:rPr>
          <w:rFonts w:ascii="Montserrat" w:eastAsia="MS Mincho" w:hAnsi="Montserrat" w:cs="Arial"/>
          <w:b/>
          <w:bCs/>
          <w:sz w:val="22"/>
          <w:szCs w:val="22"/>
          <w:lang w:eastAsia="en-US"/>
        </w:rPr>
        <w:t>.</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23.- CONDICIONES GENERALES. ANEXO PARQUE VEHICULAR</w:t>
      </w:r>
      <w:r w:rsidRPr="00800213">
        <w:rPr>
          <w:rFonts w:ascii="Montserrat" w:eastAsia="MS Mincho" w:hAnsi="Montserrat" w:cs="Arial"/>
          <w:bCs/>
          <w:sz w:val="22"/>
          <w:szCs w:val="22"/>
          <w:lang w:eastAsia="en-US"/>
        </w:rPr>
        <w:t xml:space="preserve">. Se solicita a la convocante indicar el uso y servicio de las unidades del ANEXO A. Parque vehicular.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El uso de las unidades es para el traslado de personal del organismo, para brigadas de trabajo y maquinaria pesada para construcción.</w:t>
      </w:r>
    </w:p>
    <w:p w:rsidR="00800213" w:rsidRPr="00800213" w:rsidRDefault="00800213" w:rsidP="00800213">
      <w:pPr>
        <w:spacing w:line="360" w:lineRule="auto"/>
        <w:ind w:left="-284" w:right="-234"/>
        <w:jc w:val="both"/>
        <w:rPr>
          <w:rFonts w:ascii="Montserrat" w:eastAsia="MS Mincho" w:hAnsi="Montserrat" w:cs="Arial"/>
          <w:b/>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24.- CONDICIONES GENERALES. ANEXO A PARQUE VEHICULAR.</w:t>
      </w:r>
      <w:r w:rsidRPr="00800213">
        <w:rPr>
          <w:rFonts w:ascii="Montserrat" w:eastAsia="MS Mincho" w:hAnsi="Montserrat" w:cs="Arial"/>
          <w:bCs/>
          <w:sz w:val="22"/>
          <w:szCs w:val="22"/>
          <w:lang w:eastAsia="en-US"/>
        </w:rPr>
        <w:t xml:space="preserve"> Se solicita a la convocante indicar si las cantidades en Valor- Cobertura se encuentran de forma correcta.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Se confirma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Cs/>
          <w:sz w:val="22"/>
          <w:szCs w:val="22"/>
          <w:lang w:eastAsia="en-US"/>
        </w:rPr>
        <w:t>2</w:t>
      </w:r>
      <w:r w:rsidRPr="00800213">
        <w:rPr>
          <w:rFonts w:ascii="Montserrat" w:eastAsia="MS Mincho" w:hAnsi="Montserrat" w:cs="Arial"/>
          <w:b/>
          <w:bCs/>
          <w:sz w:val="22"/>
          <w:szCs w:val="22"/>
          <w:lang w:eastAsia="en-US"/>
        </w:rPr>
        <w:t>5.-CONDICIONES GENERALES. ANEXO A PARQUE VEHICULAR.</w:t>
      </w:r>
      <w:r w:rsidRPr="00800213">
        <w:rPr>
          <w:rFonts w:ascii="Montserrat" w:eastAsia="MS Mincho" w:hAnsi="Montserrat" w:cs="Arial"/>
          <w:bCs/>
          <w:sz w:val="22"/>
          <w:szCs w:val="22"/>
          <w:lang w:eastAsia="en-US"/>
        </w:rPr>
        <w:t xml:space="preserve"> Se solicita a la convocante indicar que la cantidad total de unidades actualmente son 551 en el ANEXO A.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lastRenderedPageBreak/>
        <w:t>Respuesta. -</w:t>
      </w:r>
      <w:r w:rsidR="00800213" w:rsidRPr="00800213">
        <w:rPr>
          <w:rFonts w:ascii="Montserrat" w:eastAsia="MS Mincho" w:hAnsi="Montserrat" w:cs="Arial"/>
          <w:b/>
          <w:bCs/>
          <w:sz w:val="22"/>
          <w:szCs w:val="22"/>
          <w:lang w:eastAsia="en-US"/>
        </w:rPr>
        <w:t>Se confirma</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26.- CONDICIONES GENERALES. ANEXO A PARQUE VEHICULAR.</w:t>
      </w:r>
      <w:r w:rsidRPr="00800213">
        <w:rPr>
          <w:rFonts w:ascii="Montserrat" w:eastAsia="MS Mincho" w:hAnsi="Montserrat" w:cs="Arial"/>
          <w:bCs/>
          <w:sz w:val="22"/>
          <w:szCs w:val="22"/>
          <w:lang w:eastAsia="en-US"/>
        </w:rPr>
        <w:t xml:space="preserve"> Se solicita a l</w:t>
      </w:r>
      <w:r w:rsidR="003D3660">
        <w:rPr>
          <w:rFonts w:ascii="Montserrat" w:eastAsia="MS Mincho" w:hAnsi="Montserrat" w:cs="Arial"/>
          <w:bCs/>
          <w:sz w:val="22"/>
          <w:szCs w:val="22"/>
          <w:lang w:eastAsia="en-US"/>
        </w:rPr>
        <w:t>a convocante indicar, si se har</w:t>
      </w:r>
      <w:r w:rsidR="003D3660" w:rsidRPr="00800213">
        <w:rPr>
          <w:rFonts w:ascii="Montserrat" w:eastAsia="MS Mincho" w:hAnsi="Montserrat" w:cs="Arial"/>
          <w:bCs/>
          <w:sz w:val="22"/>
          <w:szCs w:val="22"/>
          <w:lang w:eastAsia="en-US"/>
        </w:rPr>
        <w:t>á</w:t>
      </w:r>
      <w:r w:rsidRPr="00800213">
        <w:rPr>
          <w:rFonts w:ascii="Montserrat" w:eastAsia="MS Mincho" w:hAnsi="Montserrat" w:cs="Arial"/>
          <w:bCs/>
          <w:sz w:val="22"/>
          <w:szCs w:val="22"/>
          <w:lang w:eastAsia="en-US"/>
        </w:rPr>
        <w:t xml:space="preserve"> la notificación de las 26 unidades que ya no pertenezcan a la flotilla de CESPT.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Se confirma, se notificará la baja de cada unidad</w:t>
      </w: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p>
    <w:p w:rsidR="00800213" w:rsidRPr="00800213" w:rsidRDefault="00800213" w:rsidP="00800213">
      <w:pPr>
        <w:spacing w:line="360" w:lineRule="auto"/>
        <w:ind w:left="-284" w:right="-234"/>
        <w:jc w:val="both"/>
        <w:rPr>
          <w:rFonts w:ascii="Montserrat" w:eastAsia="MS Mincho" w:hAnsi="Montserrat" w:cs="Arial"/>
          <w:bCs/>
          <w:sz w:val="22"/>
          <w:szCs w:val="22"/>
          <w:lang w:eastAsia="en-US"/>
        </w:rPr>
      </w:pPr>
      <w:r w:rsidRPr="00800213">
        <w:rPr>
          <w:rFonts w:ascii="Montserrat" w:eastAsia="MS Mincho" w:hAnsi="Montserrat" w:cs="Arial"/>
          <w:b/>
          <w:bCs/>
          <w:sz w:val="22"/>
          <w:szCs w:val="22"/>
          <w:lang w:eastAsia="en-US"/>
        </w:rPr>
        <w:t>27.- CONDICIONES GENERALES. ANEXO A PARQUE VEHICULAR.</w:t>
      </w:r>
      <w:r w:rsidRPr="00800213">
        <w:rPr>
          <w:rFonts w:ascii="Montserrat" w:eastAsia="MS Mincho" w:hAnsi="Montserrat" w:cs="Arial"/>
          <w:bCs/>
          <w:sz w:val="22"/>
          <w:szCs w:val="22"/>
          <w:lang w:eastAsia="en-US"/>
        </w:rPr>
        <w:t xml:space="preserve"> Se solicita a la convocante confirmar la vigencia es de las 12:00 horas de día 07 de junio de 2023, hasta las 12:00 horas del día 07 de junio de 2024. (Hora de la Ciudad de Tijuana, Baja California, México). Favor de pronunciarse al respecto. </w:t>
      </w:r>
    </w:p>
    <w:p w:rsidR="00800213" w:rsidRPr="00800213" w:rsidRDefault="00F02FF3" w:rsidP="00800213">
      <w:pPr>
        <w:spacing w:line="360" w:lineRule="auto"/>
        <w:ind w:left="-284" w:right="-234"/>
        <w:jc w:val="both"/>
        <w:rPr>
          <w:rFonts w:ascii="Montserrat" w:eastAsia="MS Mincho" w:hAnsi="Montserrat" w:cs="Arial"/>
          <w:b/>
          <w:bCs/>
          <w:sz w:val="22"/>
          <w:szCs w:val="22"/>
          <w:lang w:eastAsia="en-US"/>
        </w:rPr>
      </w:pPr>
      <w:r w:rsidRPr="00F02FF3">
        <w:rPr>
          <w:rFonts w:ascii="Montserrat" w:eastAsia="MS Mincho" w:hAnsi="Montserrat" w:cs="Arial"/>
          <w:b/>
          <w:bCs/>
          <w:sz w:val="22"/>
          <w:szCs w:val="22"/>
          <w:lang w:eastAsia="en-US"/>
        </w:rPr>
        <w:t>Respuesta. -</w:t>
      </w:r>
      <w:r w:rsidR="00800213" w:rsidRPr="00800213">
        <w:rPr>
          <w:rFonts w:ascii="Montserrat" w:eastAsia="MS Mincho" w:hAnsi="Montserrat" w:cs="Arial"/>
          <w:b/>
          <w:bCs/>
          <w:sz w:val="22"/>
          <w:szCs w:val="22"/>
          <w:lang w:eastAsia="en-US"/>
        </w:rPr>
        <w:t>Remítase a la nota aclaratoria 1</w:t>
      </w:r>
    </w:p>
    <w:p w:rsidR="00800213" w:rsidRPr="00800213" w:rsidRDefault="00800213" w:rsidP="00800213">
      <w:pPr>
        <w:spacing w:line="360" w:lineRule="auto"/>
        <w:ind w:right="-234"/>
        <w:jc w:val="both"/>
        <w:rPr>
          <w:rFonts w:ascii="Montserrat" w:eastAsia="MS Mincho" w:hAnsi="Montserrat" w:cs="Arial"/>
          <w:bCs/>
          <w:sz w:val="22"/>
          <w:szCs w:val="22"/>
          <w:lang w:eastAsia="en-US"/>
        </w:rPr>
      </w:pPr>
    </w:p>
    <w:p w:rsidR="00800213" w:rsidRPr="00800213" w:rsidRDefault="00800213" w:rsidP="00800213">
      <w:pPr>
        <w:autoSpaceDE w:val="0"/>
        <w:autoSpaceDN w:val="0"/>
        <w:adjustRightInd w:val="0"/>
        <w:spacing w:line="360" w:lineRule="auto"/>
        <w:ind w:left="-284" w:right="-93"/>
        <w:jc w:val="both"/>
        <w:rPr>
          <w:rFonts w:ascii="Montserrat" w:hAnsi="Montserrat" w:cs="Arial"/>
          <w:sz w:val="22"/>
          <w:szCs w:val="22"/>
          <w:lang w:val="es-ES"/>
        </w:rPr>
      </w:pPr>
      <w:r w:rsidRPr="00800213">
        <w:rPr>
          <w:rFonts w:ascii="Montserrat" w:hAnsi="Montserrat" w:cs="Arial"/>
          <w:sz w:val="22"/>
          <w:szCs w:val="22"/>
          <w:lang w:val="es-ES"/>
        </w:rPr>
        <w:t xml:space="preserve">A continuación, se concede el uso de la voz a los licitantes presentes a efecto de que formulen los cuestionamientos que consideren pertinentes sobre el contenido de las bases de licitación haciéndose constar que los mismos manifestaron no tener ningún cuestionamiento que formular. </w:t>
      </w:r>
    </w:p>
    <w:p w:rsidR="00800213" w:rsidRPr="00800213" w:rsidRDefault="00800213" w:rsidP="00800213">
      <w:pPr>
        <w:autoSpaceDE w:val="0"/>
        <w:autoSpaceDN w:val="0"/>
        <w:adjustRightInd w:val="0"/>
        <w:spacing w:line="360" w:lineRule="auto"/>
        <w:ind w:right="-93"/>
        <w:jc w:val="both"/>
        <w:rPr>
          <w:rFonts w:ascii="Montserrat" w:hAnsi="Montserrat" w:cs="Arial"/>
          <w:sz w:val="22"/>
          <w:szCs w:val="22"/>
          <w:lang w:val="es-ES"/>
        </w:rPr>
      </w:pPr>
    </w:p>
    <w:p w:rsidR="00800213" w:rsidRPr="00800213" w:rsidRDefault="00800213" w:rsidP="00800213">
      <w:pPr>
        <w:tabs>
          <w:tab w:val="left" w:pos="0"/>
        </w:tabs>
        <w:spacing w:line="360" w:lineRule="auto"/>
        <w:ind w:left="-284" w:right="-93" w:hanging="288"/>
        <w:jc w:val="both"/>
        <w:rPr>
          <w:rFonts w:ascii="Montserrat" w:eastAsia="MS Mincho" w:hAnsi="Montserrat" w:cs="Arial"/>
          <w:sz w:val="22"/>
          <w:szCs w:val="22"/>
          <w:lang w:val="es-ES_tradnl" w:eastAsia="en-US"/>
        </w:rPr>
      </w:pPr>
      <w:r w:rsidRPr="00800213">
        <w:rPr>
          <w:rFonts w:ascii="Montserrat" w:eastAsia="MS Mincho" w:hAnsi="Montserrat" w:cs="Arial"/>
          <w:sz w:val="22"/>
          <w:szCs w:val="22"/>
          <w:lang w:val="es-ES_tradnl" w:eastAsia="en-US"/>
        </w:rPr>
        <w:tab/>
        <w:t xml:space="preserve">De conformidad con lo dispuesto por el artículo 32 fracción II de la Ley de Adquisiciones y artículo 35 fracción II de su Reglamento, se cita a los presentes a esta misma Sala de juntas de la Dirección de Adquisiciones y Servicios Generales, ubicada en el domicilio señalado en el proemio de la presente acta, a las </w:t>
      </w:r>
      <w:r w:rsidR="00F02FF3">
        <w:rPr>
          <w:rFonts w:ascii="Montserrat" w:eastAsia="MS Mincho" w:hAnsi="Montserrat" w:cs="Arial"/>
          <w:b/>
          <w:sz w:val="22"/>
          <w:szCs w:val="22"/>
          <w:lang w:val="es-ES_tradnl" w:eastAsia="en-US"/>
        </w:rPr>
        <w:t>12:0</w:t>
      </w:r>
      <w:r w:rsidRPr="00800213">
        <w:rPr>
          <w:rFonts w:ascii="Montserrat" w:eastAsia="MS Mincho" w:hAnsi="Montserrat" w:cs="Arial"/>
          <w:b/>
          <w:sz w:val="22"/>
          <w:szCs w:val="22"/>
          <w:lang w:val="es-ES_tradnl" w:eastAsia="en-US"/>
        </w:rPr>
        <w:t>0</w:t>
      </w:r>
      <w:r w:rsidRPr="00800213">
        <w:rPr>
          <w:rFonts w:ascii="Montserrat" w:eastAsia="MS Mincho" w:hAnsi="Montserrat" w:cs="Arial"/>
          <w:sz w:val="22"/>
          <w:szCs w:val="22"/>
          <w:lang w:val="es-ES_tradnl" w:eastAsia="en-US"/>
        </w:rPr>
        <w:t xml:space="preserve"> horas del día </w:t>
      </w:r>
      <w:r w:rsidR="00F02FF3">
        <w:rPr>
          <w:rFonts w:ascii="Montserrat" w:eastAsia="MS Mincho" w:hAnsi="Montserrat" w:cs="Arial"/>
          <w:b/>
          <w:sz w:val="22"/>
          <w:szCs w:val="22"/>
          <w:lang w:val="es-ES_tradnl" w:eastAsia="en-US"/>
        </w:rPr>
        <w:t>18 de mayo</w:t>
      </w:r>
      <w:r w:rsidRPr="00800213">
        <w:rPr>
          <w:rFonts w:ascii="Montserrat" w:eastAsia="MS Mincho" w:hAnsi="Montserrat" w:cs="Arial"/>
          <w:sz w:val="22"/>
          <w:szCs w:val="22"/>
          <w:lang w:val="es-ES_tradnl" w:eastAsia="en-US"/>
        </w:rPr>
        <w:t xml:space="preserve"> del presente año a la primera etapa del Acto de Presentación y Apertura de propuestas en el que se dará a conocer el resultado de la revisión cuantitativa de la documentación presentada en las propuestas técnicas recibidas, por lo que se cita a este acto a los miembros del comité, que sirva la presente como notificación a</w:t>
      </w:r>
      <w:r w:rsidR="001E31AA">
        <w:rPr>
          <w:rFonts w:ascii="Montserrat" w:eastAsia="MS Mincho" w:hAnsi="Montserrat" w:cs="Arial"/>
          <w:sz w:val="22"/>
          <w:szCs w:val="22"/>
          <w:lang w:val="es-ES_tradnl" w:eastAsia="en-US"/>
        </w:rPr>
        <w:t xml:space="preserve"> </w:t>
      </w:r>
      <w:r w:rsidRPr="00800213">
        <w:rPr>
          <w:rFonts w:ascii="Montserrat" w:eastAsia="MS Mincho" w:hAnsi="Montserrat" w:cs="Arial"/>
          <w:sz w:val="22"/>
          <w:szCs w:val="22"/>
          <w:lang w:val="es-ES_tradnl" w:eastAsia="en-US"/>
        </w:rPr>
        <w:t>l</w:t>
      </w:r>
      <w:r w:rsidR="001E31AA">
        <w:rPr>
          <w:rFonts w:ascii="Montserrat" w:eastAsia="MS Mincho" w:hAnsi="Montserrat" w:cs="Arial"/>
          <w:sz w:val="22"/>
          <w:szCs w:val="22"/>
          <w:lang w:val="es-ES_tradnl" w:eastAsia="en-US"/>
        </w:rPr>
        <w:t>os</w:t>
      </w:r>
      <w:r w:rsidRPr="00800213">
        <w:rPr>
          <w:rFonts w:ascii="Montserrat" w:eastAsia="MS Mincho" w:hAnsi="Montserrat" w:cs="Arial"/>
          <w:sz w:val="22"/>
          <w:szCs w:val="22"/>
          <w:lang w:val="es-ES_tradnl" w:eastAsia="en-US"/>
        </w:rPr>
        <w:t xml:space="preserve"> licitante</w:t>
      </w:r>
      <w:r w:rsidR="001E31AA">
        <w:rPr>
          <w:rFonts w:ascii="Montserrat" w:eastAsia="MS Mincho" w:hAnsi="Montserrat" w:cs="Arial"/>
          <w:sz w:val="22"/>
          <w:szCs w:val="22"/>
          <w:lang w:val="es-ES_tradnl" w:eastAsia="en-US"/>
        </w:rPr>
        <w:t>s participantes</w:t>
      </w:r>
      <w:r w:rsidRPr="00800213">
        <w:rPr>
          <w:rFonts w:ascii="Montserrat" w:eastAsia="MS Mincho" w:hAnsi="Montserrat" w:cs="Arial"/>
          <w:sz w:val="22"/>
          <w:szCs w:val="22"/>
          <w:lang w:val="es-ES_tradnl" w:eastAsia="en-US"/>
        </w:rPr>
        <w:t>.</w:t>
      </w:r>
    </w:p>
    <w:p w:rsidR="00800213" w:rsidRPr="00800213" w:rsidRDefault="00800213" w:rsidP="003D3660">
      <w:pPr>
        <w:tabs>
          <w:tab w:val="left" w:pos="0"/>
        </w:tabs>
        <w:spacing w:line="360" w:lineRule="auto"/>
        <w:ind w:right="-93"/>
        <w:jc w:val="both"/>
        <w:rPr>
          <w:rFonts w:ascii="Montserrat" w:hAnsi="Montserrat" w:cs="Arial"/>
          <w:sz w:val="22"/>
          <w:szCs w:val="22"/>
        </w:rPr>
      </w:pPr>
    </w:p>
    <w:p w:rsidR="00800213" w:rsidRPr="00800213" w:rsidRDefault="00800213" w:rsidP="00800213">
      <w:pPr>
        <w:tabs>
          <w:tab w:val="left" w:pos="0"/>
        </w:tabs>
        <w:spacing w:line="360" w:lineRule="auto"/>
        <w:ind w:left="-284" w:right="-93"/>
        <w:jc w:val="both"/>
        <w:rPr>
          <w:rFonts w:ascii="Montserrat" w:eastAsia="MS Mincho" w:hAnsi="Montserrat" w:cs="Arial"/>
          <w:sz w:val="22"/>
          <w:szCs w:val="22"/>
          <w:lang w:val="es-ES" w:eastAsia="en-US"/>
        </w:rPr>
      </w:pPr>
      <w:r w:rsidRPr="00800213">
        <w:rPr>
          <w:rFonts w:ascii="Montserrat" w:hAnsi="Montserrat" w:cs="Arial"/>
          <w:sz w:val="22"/>
          <w:szCs w:val="22"/>
        </w:rPr>
        <w:t>Se hace saber a los licitantes que el presente acto puede ser impugnado en términos de las disposiciones del artículo 66 de la Ley de Adquisiciones ante la Secretaria de la Honestidad y la Función Pública.</w:t>
      </w:r>
    </w:p>
    <w:p w:rsidR="00800213" w:rsidRPr="00800213" w:rsidRDefault="00800213" w:rsidP="00800213">
      <w:pPr>
        <w:tabs>
          <w:tab w:val="left" w:pos="0"/>
        </w:tabs>
        <w:spacing w:line="360" w:lineRule="auto"/>
        <w:ind w:left="-284" w:right="-93"/>
        <w:jc w:val="both"/>
        <w:rPr>
          <w:rFonts w:ascii="Montserrat" w:hAnsi="Montserrat" w:cs="Arial"/>
          <w:sz w:val="22"/>
          <w:szCs w:val="22"/>
        </w:rPr>
      </w:pPr>
    </w:p>
    <w:p w:rsidR="00800213" w:rsidRPr="00800213" w:rsidRDefault="00800213" w:rsidP="00800213">
      <w:pPr>
        <w:tabs>
          <w:tab w:val="left" w:pos="0"/>
        </w:tabs>
        <w:spacing w:line="360" w:lineRule="auto"/>
        <w:ind w:left="-284" w:right="-93"/>
        <w:jc w:val="both"/>
        <w:rPr>
          <w:rFonts w:ascii="Montserrat" w:hAnsi="Montserrat" w:cs="Arial"/>
          <w:sz w:val="22"/>
          <w:szCs w:val="22"/>
        </w:rPr>
      </w:pPr>
      <w:r w:rsidRPr="00800213">
        <w:rPr>
          <w:rFonts w:ascii="Montserrat" w:hAnsi="Montserrat" w:cs="Arial"/>
          <w:sz w:val="22"/>
          <w:szCs w:val="22"/>
        </w:rPr>
        <w:lastRenderedPageBreak/>
        <w:t>No habiendo nada más que hacer consta</w:t>
      </w:r>
      <w:r w:rsidR="00F02FF3">
        <w:rPr>
          <w:rFonts w:ascii="Montserrat" w:hAnsi="Montserrat" w:cs="Arial"/>
          <w:sz w:val="22"/>
          <w:szCs w:val="22"/>
        </w:rPr>
        <w:t xml:space="preserve">r se cierra la presente a </w:t>
      </w:r>
      <w:r w:rsidR="00F02FF3" w:rsidRPr="001E31AA">
        <w:rPr>
          <w:rFonts w:ascii="Montserrat" w:hAnsi="Montserrat" w:cs="Arial"/>
          <w:sz w:val="22"/>
          <w:szCs w:val="22"/>
        </w:rPr>
        <w:t>las 09:3</w:t>
      </w:r>
      <w:r w:rsidR="001E31AA" w:rsidRPr="001E31AA">
        <w:rPr>
          <w:rFonts w:ascii="Montserrat" w:hAnsi="Montserrat" w:cs="Arial"/>
          <w:sz w:val="22"/>
          <w:szCs w:val="22"/>
        </w:rPr>
        <w:t>5</w:t>
      </w:r>
      <w:r w:rsidRPr="001E31AA">
        <w:rPr>
          <w:rFonts w:ascii="Montserrat" w:hAnsi="Montserrat" w:cs="Arial"/>
          <w:sz w:val="22"/>
          <w:szCs w:val="22"/>
        </w:rPr>
        <w:t xml:space="preserve"> h</w:t>
      </w:r>
      <w:r w:rsidRPr="00800213">
        <w:rPr>
          <w:rFonts w:ascii="Montserrat" w:hAnsi="Montserrat" w:cs="Arial"/>
          <w:sz w:val="22"/>
          <w:szCs w:val="22"/>
        </w:rPr>
        <w:t>oras de la fecha de su inicio firmando para constancia los que en ella intervinieron.</w:t>
      </w:r>
    </w:p>
    <w:p w:rsidR="00800213" w:rsidRPr="00800213" w:rsidRDefault="00800213" w:rsidP="00800213">
      <w:pPr>
        <w:tabs>
          <w:tab w:val="left" w:pos="0"/>
        </w:tabs>
        <w:spacing w:line="360" w:lineRule="auto"/>
        <w:ind w:right="-93"/>
        <w:jc w:val="both"/>
        <w:rPr>
          <w:rFonts w:ascii="Montserrat" w:hAnsi="Montserrat" w:cs="Arial"/>
          <w:sz w:val="22"/>
          <w:szCs w:val="22"/>
        </w:rPr>
      </w:pPr>
    </w:p>
    <w:p w:rsidR="00800213" w:rsidRPr="00800213" w:rsidRDefault="00800213" w:rsidP="00800213">
      <w:pPr>
        <w:tabs>
          <w:tab w:val="left" w:pos="0"/>
        </w:tabs>
        <w:spacing w:line="360" w:lineRule="auto"/>
        <w:ind w:left="-284" w:right="-93"/>
        <w:jc w:val="both"/>
        <w:rPr>
          <w:rFonts w:ascii="Montserrat" w:hAnsi="Montserrat" w:cs="Arial"/>
          <w:sz w:val="22"/>
          <w:szCs w:val="22"/>
        </w:rPr>
      </w:pPr>
      <w:r w:rsidRPr="00800213">
        <w:rPr>
          <w:rFonts w:ascii="Montserrat" w:hAnsi="Montserrat" w:cs="Arial"/>
          <w:sz w:val="22"/>
          <w:szCs w:val="22"/>
        </w:rPr>
        <w:t>Notifíquese en términos de lo ordenado por el artículo 30 de la Ley de Adquisiciones, Arrendamientos y Servicios para el Estado de Baja California para que se surtan los efectos legales que le son inherentes.</w:t>
      </w:r>
    </w:p>
    <w:p w:rsidR="00800213" w:rsidRPr="00800213" w:rsidRDefault="00800213" w:rsidP="00800213">
      <w:pPr>
        <w:tabs>
          <w:tab w:val="left" w:pos="0"/>
        </w:tabs>
        <w:spacing w:line="360" w:lineRule="auto"/>
        <w:ind w:left="-284" w:right="-93"/>
        <w:jc w:val="both"/>
        <w:rPr>
          <w:rFonts w:ascii="Montserrat" w:hAnsi="Montserrat" w:cs="Arial"/>
          <w:sz w:val="22"/>
          <w:szCs w:val="22"/>
        </w:rPr>
      </w:pPr>
    </w:p>
    <w:p w:rsidR="00800213" w:rsidRPr="00800213" w:rsidRDefault="00800213" w:rsidP="00800213">
      <w:pPr>
        <w:spacing w:line="360" w:lineRule="auto"/>
        <w:ind w:left="-142" w:right="-234"/>
        <w:jc w:val="center"/>
        <w:rPr>
          <w:rFonts w:ascii="Montserrat" w:hAnsi="Montserrat" w:cs="Arial"/>
          <w:bCs/>
          <w:sz w:val="22"/>
          <w:szCs w:val="22"/>
        </w:rPr>
      </w:pPr>
      <w:r w:rsidRPr="00800213">
        <w:rPr>
          <w:rFonts w:ascii="Montserrat" w:hAnsi="Montserrat" w:cs="Arial"/>
          <w:bCs/>
          <w:sz w:val="22"/>
          <w:szCs w:val="22"/>
        </w:rPr>
        <w:t>COMITÉ DE ADQUISICIONES, ARRENDAMIENTOS Y SERVICIOS DEL PODER EJECUTIVO DE GOBIERNO DEL ESTADO DE BAJA CALIFORNIA</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4814"/>
      </w:tblGrid>
      <w:tr w:rsidR="0003420C" w:rsidRPr="007C1B82" w:rsidTr="00F51FED">
        <w:trPr>
          <w:jc w:val="center"/>
        </w:trPr>
        <w:tc>
          <w:tcPr>
            <w:tcW w:w="4962" w:type="dxa"/>
            <w:tcBorders>
              <w:bottom w:val="single" w:sz="4" w:space="0" w:color="auto"/>
            </w:tcBorders>
          </w:tcPr>
          <w:p w:rsidR="0003420C" w:rsidRPr="007C1B82" w:rsidRDefault="0003420C" w:rsidP="00F51FED">
            <w:pPr>
              <w:ind w:right="-93"/>
              <w:jc w:val="center"/>
              <w:rPr>
                <w:rFonts w:ascii="Montserrat" w:hAnsi="Montserrat" w:cs="Arial"/>
                <w:b/>
                <w:sz w:val="22"/>
                <w:szCs w:val="22"/>
              </w:rPr>
            </w:pPr>
            <w:r w:rsidRPr="007C1B82">
              <w:rPr>
                <w:rFonts w:ascii="Montserrat" w:hAnsi="Montserrat" w:cs="Arial"/>
                <w:b/>
                <w:sz w:val="22"/>
                <w:szCs w:val="22"/>
              </w:rPr>
              <w:t>PRESIDENTE</w:t>
            </w:r>
          </w:p>
          <w:p w:rsidR="0003420C" w:rsidRPr="007C1B82" w:rsidRDefault="0003420C" w:rsidP="00F51FED">
            <w:pPr>
              <w:ind w:right="-93"/>
              <w:jc w:val="center"/>
              <w:rPr>
                <w:rFonts w:ascii="Montserrat" w:hAnsi="Montserrat" w:cs="Arial"/>
                <w:b/>
                <w:sz w:val="22"/>
                <w:szCs w:val="22"/>
              </w:rPr>
            </w:pPr>
          </w:p>
          <w:p w:rsidR="0003420C" w:rsidRPr="007C1B82" w:rsidRDefault="0003420C" w:rsidP="00F51FED">
            <w:pPr>
              <w:ind w:right="-93"/>
              <w:jc w:val="center"/>
              <w:rPr>
                <w:rFonts w:ascii="Montserrat" w:hAnsi="Montserrat" w:cs="Arial"/>
                <w:b/>
                <w:sz w:val="22"/>
                <w:szCs w:val="22"/>
              </w:rPr>
            </w:pPr>
          </w:p>
          <w:p w:rsidR="0003420C" w:rsidRDefault="0003420C" w:rsidP="00F51FED">
            <w:pPr>
              <w:ind w:right="-93"/>
              <w:rPr>
                <w:rFonts w:ascii="Montserrat" w:hAnsi="Montserrat" w:cs="Arial"/>
                <w:b/>
                <w:sz w:val="22"/>
                <w:szCs w:val="22"/>
              </w:rPr>
            </w:pPr>
          </w:p>
          <w:p w:rsidR="0003420C" w:rsidRDefault="0003420C" w:rsidP="00F51FED">
            <w:pPr>
              <w:ind w:right="-93"/>
              <w:rPr>
                <w:rFonts w:ascii="Montserrat" w:hAnsi="Montserrat" w:cs="Arial"/>
                <w:b/>
                <w:sz w:val="22"/>
                <w:szCs w:val="22"/>
              </w:rPr>
            </w:pPr>
          </w:p>
          <w:p w:rsidR="001E31AA" w:rsidRDefault="001E31AA" w:rsidP="00F51FED">
            <w:pPr>
              <w:ind w:right="-93"/>
              <w:rPr>
                <w:rFonts w:ascii="Montserrat" w:hAnsi="Montserrat" w:cs="Arial"/>
                <w:b/>
                <w:sz w:val="22"/>
                <w:szCs w:val="22"/>
              </w:rPr>
            </w:pPr>
          </w:p>
          <w:p w:rsidR="0003420C" w:rsidRDefault="0003420C" w:rsidP="00F51FED">
            <w:pPr>
              <w:ind w:right="-93"/>
              <w:rPr>
                <w:rFonts w:ascii="Montserrat" w:hAnsi="Montserrat" w:cs="Arial"/>
                <w:b/>
                <w:sz w:val="22"/>
                <w:szCs w:val="22"/>
              </w:rPr>
            </w:pPr>
          </w:p>
          <w:p w:rsidR="0003420C" w:rsidRPr="007C1B82" w:rsidRDefault="0003420C" w:rsidP="00F51FED">
            <w:pPr>
              <w:ind w:right="-93"/>
              <w:rPr>
                <w:rFonts w:ascii="Montserrat" w:hAnsi="Montserrat" w:cs="Arial"/>
                <w:b/>
                <w:sz w:val="22"/>
                <w:szCs w:val="22"/>
              </w:rPr>
            </w:pPr>
          </w:p>
          <w:p w:rsidR="0003420C" w:rsidRPr="007C1B82" w:rsidRDefault="0003420C" w:rsidP="00F51FED">
            <w:pPr>
              <w:ind w:right="-93"/>
              <w:jc w:val="center"/>
              <w:rPr>
                <w:rFonts w:ascii="Montserrat" w:hAnsi="Montserrat" w:cs="Arial"/>
                <w:b/>
                <w:sz w:val="22"/>
                <w:szCs w:val="22"/>
              </w:rPr>
            </w:pPr>
            <w:r w:rsidRPr="007C1B82">
              <w:rPr>
                <w:rFonts w:ascii="Montserrat" w:hAnsi="Montserrat" w:cs="Arial"/>
                <w:b/>
                <w:sz w:val="22"/>
                <w:szCs w:val="22"/>
              </w:rPr>
              <w:t>C. LINO FERNANDO LIMÓN FÉLIX</w:t>
            </w:r>
          </w:p>
          <w:p w:rsidR="0003420C" w:rsidRPr="007C1B82" w:rsidRDefault="0003420C" w:rsidP="00F51FED">
            <w:pPr>
              <w:jc w:val="center"/>
              <w:rPr>
                <w:rFonts w:ascii="Montserrat" w:hAnsi="Montserrat" w:cs="Arial"/>
                <w:sz w:val="22"/>
                <w:szCs w:val="22"/>
              </w:rPr>
            </w:pPr>
            <w:r w:rsidRPr="007C1B82">
              <w:rPr>
                <w:rFonts w:ascii="Montserrat" w:hAnsi="Montserrat" w:cs="Arial"/>
                <w:sz w:val="22"/>
                <w:szCs w:val="22"/>
              </w:rPr>
              <w:t>JEFE DEL DEPARTAMENTO DE INVITACIONES Y LICITACIONES Y SERVICIOS GENERALES DE LA DIRECCIÓN DE ADQUISICIONES DE LA OFICIALÍA MAYOR DEL ESTADO</w:t>
            </w:r>
          </w:p>
          <w:p w:rsidR="0003420C" w:rsidRPr="007C1B82" w:rsidRDefault="0003420C" w:rsidP="00F51FED">
            <w:pPr>
              <w:jc w:val="center"/>
              <w:rPr>
                <w:rFonts w:ascii="Montserrat" w:hAnsi="Montserrat" w:cs="Arial"/>
                <w:sz w:val="14"/>
                <w:szCs w:val="14"/>
              </w:rPr>
            </w:pPr>
            <w:r w:rsidRPr="007C1B82">
              <w:rPr>
                <w:rFonts w:ascii="Montserrat" w:hAnsi="Montserrat" w:cs="Arial"/>
                <w:sz w:val="22"/>
                <w:szCs w:val="22"/>
              </w:rPr>
              <w:t xml:space="preserve"> </w:t>
            </w:r>
            <w:r w:rsidRPr="007C1B82">
              <w:rPr>
                <w:rFonts w:ascii="Montserrat" w:hAnsi="Montserrat" w:cs="Arial"/>
                <w:sz w:val="14"/>
                <w:szCs w:val="14"/>
              </w:rPr>
              <w:t>EN SUPLENCIA DEL OFICIAL MAYOR</w:t>
            </w:r>
          </w:p>
          <w:p w:rsidR="0003420C" w:rsidRPr="007C1B82" w:rsidRDefault="0003420C" w:rsidP="00F51FED">
            <w:pPr>
              <w:ind w:right="-93"/>
              <w:jc w:val="center"/>
              <w:rPr>
                <w:rFonts w:ascii="Montserrat" w:hAnsi="Montserrat" w:cs="Arial"/>
                <w:sz w:val="22"/>
                <w:szCs w:val="22"/>
              </w:rPr>
            </w:pPr>
            <w:r w:rsidRPr="007C1B82">
              <w:rPr>
                <w:rFonts w:ascii="Montserrat" w:hAnsi="Montserrat"/>
                <w:sz w:val="14"/>
                <w:szCs w:val="14"/>
              </w:rPr>
              <w:t>SEGÚN LO DISPUESTO EN EL INCISO C) DEL ÚLTIMO PÁRRAFO DEL ARTÍCULO 13 DE REGLAMENTO DE LA LEY DE ADQUISICIONES, ARRENDAMIENTOS Y SERVICIOS PARA EL ESTADO DE BAJA CALIFORNIA</w:t>
            </w:r>
          </w:p>
        </w:tc>
        <w:tc>
          <w:tcPr>
            <w:tcW w:w="4814" w:type="dxa"/>
            <w:tcBorders>
              <w:bottom w:val="single" w:sz="4" w:space="0" w:color="auto"/>
            </w:tcBorders>
          </w:tcPr>
          <w:p w:rsidR="0003420C" w:rsidRPr="007C1B82" w:rsidRDefault="0003420C" w:rsidP="00F51FED">
            <w:pPr>
              <w:ind w:right="-93"/>
              <w:jc w:val="center"/>
              <w:rPr>
                <w:rFonts w:ascii="Montserrat" w:hAnsi="Montserrat" w:cs="Arial"/>
                <w:b/>
                <w:sz w:val="22"/>
                <w:szCs w:val="22"/>
              </w:rPr>
            </w:pPr>
            <w:r w:rsidRPr="007C1B82">
              <w:rPr>
                <w:rFonts w:ascii="Montserrat" w:hAnsi="Montserrat" w:cs="Arial"/>
                <w:b/>
                <w:sz w:val="22"/>
                <w:szCs w:val="22"/>
              </w:rPr>
              <w:t>VOCAL</w:t>
            </w:r>
          </w:p>
          <w:p w:rsidR="0003420C" w:rsidRPr="007C1B82" w:rsidRDefault="0003420C" w:rsidP="00F51FED">
            <w:pPr>
              <w:ind w:right="-93"/>
              <w:rPr>
                <w:rFonts w:ascii="Montserrat" w:hAnsi="Montserrat" w:cs="Arial"/>
                <w:sz w:val="22"/>
                <w:szCs w:val="22"/>
              </w:rPr>
            </w:pPr>
          </w:p>
          <w:p w:rsidR="0003420C" w:rsidRPr="007C1B82" w:rsidRDefault="0003420C" w:rsidP="00F51FED">
            <w:pPr>
              <w:ind w:right="-93"/>
              <w:rPr>
                <w:rFonts w:ascii="Montserrat" w:hAnsi="Montserrat" w:cs="Arial"/>
                <w:sz w:val="22"/>
                <w:szCs w:val="22"/>
              </w:rPr>
            </w:pPr>
          </w:p>
          <w:p w:rsidR="0003420C" w:rsidRDefault="0003420C" w:rsidP="00F51FED">
            <w:pPr>
              <w:ind w:right="-93"/>
              <w:rPr>
                <w:rFonts w:ascii="Montserrat" w:hAnsi="Montserrat" w:cs="Arial"/>
                <w:sz w:val="22"/>
                <w:szCs w:val="22"/>
              </w:rPr>
            </w:pPr>
          </w:p>
          <w:p w:rsidR="0003420C" w:rsidRDefault="0003420C" w:rsidP="00F51FED">
            <w:pPr>
              <w:ind w:right="-93"/>
              <w:rPr>
                <w:rFonts w:ascii="Montserrat" w:hAnsi="Montserrat" w:cs="Arial"/>
                <w:sz w:val="22"/>
                <w:szCs w:val="22"/>
              </w:rPr>
            </w:pPr>
          </w:p>
          <w:p w:rsidR="0003420C" w:rsidRDefault="0003420C" w:rsidP="00F51FED">
            <w:pPr>
              <w:ind w:right="-93"/>
              <w:rPr>
                <w:rFonts w:ascii="Montserrat" w:hAnsi="Montserrat" w:cs="Arial"/>
                <w:sz w:val="22"/>
                <w:szCs w:val="22"/>
              </w:rPr>
            </w:pPr>
          </w:p>
          <w:p w:rsidR="001E31AA" w:rsidRDefault="001E31AA" w:rsidP="00F51FED">
            <w:pPr>
              <w:ind w:right="-93"/>
              <w:rPr>
                <w:rFonts w:ascii="Montserrat" w:hAnsi="Montserrat" w:cs="Arial"/>
                <w:sz w:val="22"/>
                <w:szCs w:val="22"/>
              </w:rPr>
            </w:pPr>
          </w:p>
          <w:p w:rsidR="0003420C" w:rsidRPr="007C1B82" w:rsidRDefault="0003420C" w:rsidP="00F51FED">
            <w:pPr>
              <w:ind w:right="-93"/>
              <w:rPr>
                <w:rFonts w:ascii="Montserrat" w:hAnsi="Montserrat" w:cs="Arial"/>
                <w:sz w:val="22"/>
                <w:szCs w:val="22"/>
              </w:rPr>
            </w:pPr>
          </w:p>
          <w:p w:rsidR="0003420C" w:rsidRPr="00857DF6" w:rsidRDefault="0003420C" w:rsidP="00F51FED">
            <w:pPr>
              <w:jc w:val="center"/>
              <w:rPr>
                <w:rFonts w:ascii="Montserrat" w:hAnsi="Montserrat" w:cs="Arial"/>
                <w:b/>
                <w:sz w:val="22"/>
                <w:szCs w:val="22"/>
              </w:rPr>
            </w:pPr>
            <w:r w:rsidRPr="00857DF6">
              <w:rPr>
                <w:rFonts w:ascii="Montserrat" w:hAnsi="Montserrat" w:cs="Arial"/>
                <w:b/>
                <w:sz w:val="22"/>
                <w:szCs w:val="22"/>
              </w:rPr>
              <w:t xml:space="preserve">C. </w:t>
            </w:r>
            <w:r w:rsidR="001E31AA">
              <w:rPr>
                <w:rFonts w:ascii="Montserrat" w:hAnsi="Montserrat" w:cs="Arial"/>
                <w:b/>
                <w:sz w:val="22"/>
                <w:szCs w:val="22"/>
              </w:rPr>
              <w:t>JACQUELINE MARTÍNEZ GONZÁLEZ</w:t>
            </w:r>
            <w:r w:rsidRPr="00857DF6">
              <w:rPr>
                <w:rFonts w:ascii="Montserrat" w:hAnsi="Montserrat" w:cs="Arial"/>
                <w:b/>
                <w:sz w:val="22"/>
                <w:szCs w:val="22"/>
              </w:rPr>
              <w:t xml:space="preserve"> </w:t>
            </w:r>
          </w:p>
          <w:p w:rsidR="0003420C" w:rsidRPr="00857DF6" w:rsidRDefault="001E31AA" w:rsidP="00F51FED">
            <w:pPr>
              <w:jc w:val="center"/>
              <w:rPr>
                <w:rFonts w:ascii="Montserrat" w:hAnsi="Montserrat" w:cs="Arial"/>
                <w:sz w:val="22"/>
                <w:szCs w:val="22"/>
              </w:rPr>
            </w:pPr>
            <w:r>
              <w:rPr>
                <w:rFonts w:ascii="Montserrat" w:hAnsi="Montserrat" w:cs="Arial"/>
                <w:sz w:val="22"/>
                <w:szCs w:val="22"/>
              </w:rPr>
              <w:t>ANALISTA DE RECURSOS</w:t>
            </w:r>
            <w:r w:rsidR="0003420C" w:rsidRPr="00857DF6">
              <w:rPr>
                <w:rFonts w:ascii="Montserrat" w:hAnsi="Montserrat" w:cs="Arial"/>
                <w:sz w:val="22"/>
                <w:szCs w:val="22"/>
              </w:rPr>
              <w:t xml:space="preserve"> EN SUPLENCIA DEL TITULAR DE LA DIRECCIÓN ADMINISTRATIVA Y DE TRANSPARENCIA DE LA OFICALÍA MAYOR DE GOBIERNO</w:t>
            </w:r>
          </w:p>
          <w:p w:rsidR="0003420C" w:rsidRPr="007C1B82" w:rsidRDefault="0003420C" w:rsidP="00F51FED">
            <w:pPr>
              <w:jc w:val="center"/>
              <w:rPr>
                <w:rFonts w:ascii="Montserrat" w:hAnsi="Montserrat" w:cs="Arial"/>
                <w:sz w:val="14"/>
                <w:szCs w:val="14"/>
              </w:rPr>
            </w:pPr>
            <w:r w:rsidRPr="00857DF6">
              <w:rPr>
                <w:rFonts w:ascii="Montserrat" w:hAnsi="Montserrat" w:cs="Arial"/>
                <w:sz w:val="14"/>
                <w:szCs w:val="14"/>
              </w:rPr>
              <w:t>SEGÚN LO DISPUESTO EN EL INCISO E) DE LA FRACCIÓN I DEL ARTÍCULO 13 DE REGLAMENTO DE LA LEY DE ADQUISICIONES, ARRENDAMIENTOS Y SERVICIOS PARA EL ESTADO DE BAJA CALIFORNIA</w:t>
            </w:r>
          </w:p>
        </w:tc>
      </w:tr>
      <w:tr w:rsidR="0003420C" w:rsidRPr="007C1B82" w:rsidTr="00F51FED">
        <w:trPr>
          <w:trHeight w:val="3115"/>
          <w:jc w:val="center"/>
        </w:trPr>
        <w:tc>
          <w:tcPr>
            <w:tcW w:w="4962" w:type="dxa"/>
            <w:tcBorders>
              <w:top w:val="single" w:sz="4" w:space="0" w:color="auto"/>
              <w:left w:val="single" w:sz="4" w:space="0" w:color="auto"/>
              <w:bottom w:val="single" w:sz="4" w:space="0" w:color="auto"/>
              <w:right w:val="single" w:sz="4" w:space="0" w:color="auto"/>
            </w:tcBorders>
          </w:tcPr>
          <w:p w:rsidR="0003420C" w:rsidRPr="007C1B82" w:rsidRDefault="0003420C" w:rsidP="00F51FED">
            <w:pPr>
              <w:jc w:val="center"/>
              <w:rPr>
                <w:rFonts w:ascii="Montserrat" w:hAnsi="Montserrat" w:cs="Arial"/>
                <w:b/>
                <w:sz w:val="22"/>
                <w:szCs w:val="22"/>
              </w:rPr>
            </w:pPr>
            <w:r w:rsidRPr="007C1B82">
              <w:rPr>
                <w:rFonts w:ascii="Montserrat" w:hAnsi="Montserrat" w:cs="Arial"/>
                <w:b/>
                <w:sz w:val="22"/>
                <w:szCs w:val="22"/>
              </w:rPr>
              <w:t>VOCAL</w:t>
            </w:r>
          </w:p>
          <w:p w:rsidR="0003420C" w:rsidRPr="007C1B82" w:rsidRDefault="0003420C" w:rsidP="00F51FED">
            <w:pPr>
              <w:ind w:right="-1"/>
              <w:rPr>
                <w:rFonts w:ascii="Montserrat" w:hAnsi="Montserrat" w:cs="Arial"/>
                <w:sz w:val="22"/>
                <w:szCs w:val="22"/>
              </w:rPr>
            </w:pPr>
          </w:p>
          <w:p w:rsidR="0003420C" w:rsidRDefault="0003420C" w:rsidP="00F51FED">
            <w:pPr>
              <w:ind w:right="-93"/>
              <w:rPr>
                <w:rFonts w:ascii="Montserrat" w:hAnsi="Montserrat" w:cs="Arial"/>
                <w:sz w:val="22"/>
                <w:szCs w:val="22"/>
              </w:rPr>
            </w:pPr>
          </w:p>
          <w:p w:rsidR="0003420C" w:rsidRDefault="0003420C" w:rsidP="00F51FED">
            <w:pPr>
              <w:ind w:right="-93"/>
              <w:rPr>
                <w:rFonts w:ascii="Montserrat" w:hAnsi="Montserrat" w:cs="Arial"/>
                <w:sz w:val="22"/>
                <w:szCs w:val="22"/>
              </w:rPr>
            </w:pPr>
          </w:p>
          <w:p w:rsidR="0003420C" w:rsidRDefault="0003420C" w:rsidP="00F51FED">
            <w:pPr>
              <w:ind w:right="-93"/>
              <w:rPr>
                <w:rFonts w:ascii="Montserrat" w:hAnsi="Montserrat" w:cs="Arial"/>
                <w:sz w:val="22"/>
                <w:szCs w:val="22"/>
              </w:rPr>
            </w:pPr>
          </w:p>
          <w:p w:rsidR="001E31AA" w:rsidRDefault="001E31AA" w:rsidP="00F51FED">
            <w:pPr>
              <w:ind w:right="-93"/>
              <w:rPr>
                <w:rFonts w:ascii="Montserrat" w:hAnsi="Montserrat" w:cs="Arial"/>
                <w:sz w:val="22"/>
                <w:szCs w:val="22"/>
              </w:rPr>
            </w:pPr>
          </w:p>
          <w:p w:rsidR="001E31AA" w:rsidRPr="007C1B82" w:rsidRDefault="001E31AA" w:rsidP="00F51FED">
            <w:pPr>
              <w:ind w:right="-93"/>
              <w:rPr>
                <w:rFonts w:ascii="Montserrat" w:hAnsi="Montserrat" w:cs="Arial"/>
                <w:sz w:val="22"/>
                <w:szCs w:val="22"/>
              </w:rPr>
            </w:pPr>
          </w:p>
          <w:p w:rsidR="0003420C" w:rsidRPr="007C1B82" w:rsidRDefault="0003420C" w:rsidP="00F51FED">
            <w:pPr>
              <w:rPr>
                <w:rFonts w:ascii="Montserrat" w:hAnsi="Montserrat" w:cs="Arial"/>
                <w:sz w:val="22"/>
                <w:szCs w:val="22"/>
              </w:rPr>
            </w:pPr>
          </w:p>
          <w:p w:rsidR="0003420C" w:rsidRPr="007C1B82" w:rsidRDefault="0003420C" w:rsidP="00F51FED">
            <w:pPr>
              <w:jc w:val="center"/>
              <w:rPr>
                <w:rFonts w:ascii="Montserrat" w:hAnsi="Montserrat" w:cs="Arial"/>
                <w:b/>
                <w:sz w:val="22"/>
                <w:szCs w:val="22"/>
              </w:rPr>
            </w:pPr>
            <w:r w:rsidRPr="007C1B82">
              <w:rPr>
                <w:rFonts w:ascii="Montserrat" w:hAnsi="Montserrat" w:cs="Arial"/>
                <w:b/>
                <w:sz w:val="22"/>
                <w:szCs w:val="22"/>
              </w:rPr>
              <w:t xml:space="preserve">C. NATALY NÚÑEZ VALENCIA </w:t>
            </w:r>
          </w:p>
          <w:p w:rsidR="0003420C" w:rsidRPr="007C1B82" w:rsidRDefault="0003420C" w:rsidP="00F51FED">
            <w:pPr>
              <w:jc w:val="center"/>
              <w:rPr>
                <w:rFonts w:ascii="Montserrat" w:hAnsi="Montserrat" w:cs="Arial"/>
                <w:sz w:val="22"/>
                <w:szCs w:val="22"/>
              </w:rPr>
            </w:pPr>
            <w:r w:rsidRPr="007C1B82">
              <w:rPr>
                <w:rFonts w:ascii="Montserrat" w:hAnsi="Montserrat" w:cs="Arial"/>
                <w:sz w:val="22"/>
                <w:szCs w:val="22"/>
              </w:rPr>
              <w:t xml:space="preserve"> </w:t>
            </w:r>
            <w:r w:rsidR="001E31AA">
              <w:rPr>
                <w:rFonts w:ascii="Montserrat" w:hAnsi="Montserrat" w:cs="Arial"/>
                <w:sz w:val="22"/>
                <w:szCs w:val="22"/>
              </w:rPr>
              <w:t>ANALISTA DE PROYECTOS</w:t>
            </w:r>
          </w:p>
          <w:p w:rsidR="0003420C" w:rsidRPr="007C1B82" w:rsidRDefault="0003420C" w:rsidP="00F51FED">
            <w:pPr>
              <w:jc w:val="center"/>
              <w:rPr>
                <w:rFonts w:ascii="Montserrat" w:hAnsi="Montserrat" w:cs="Arial"/>
                <w:sz w:val="22"/>
                <w:szCs w:val="22"/>
              </w:rPr>
            </w:pPr>
            <w:r w:rsidRPr="007C1B82">
              <w:rPr>
                <w:rFonts w:ascii="Montserrat" w:hAnsi="Montserrat" w:cs="Arial"/>
                <w:sz w:val="22"/>
                <w:szCs w:val="22"/>
              </w:rPr>
              <w:t>EN SUPLENCIA DEL TITULAR DE LA SECRETARÍA DE HACIENDA DEL ESTADO</w:t>
            </w:r>
          </w:p>
          <w:p w:rsidR="0003420C" w:rsidRPr="007C1B82" w:rsidRDefault="0003420C" w:rsidP="00F51FED">
            <w:pPr>
              <w:ind w:right="-93"/>
              <w:jc w:val="center"/>
              <w:rPr>
                <w:rFonts w:ascii="Montserrat" w:hAnsi="Montserrat"/>
                <w:sz w:val="14"/>
                <w:szCs w:val="14"/>
              </w:rPr>
            </w:pPr>
            <w:r w:rsidRPr="007C1B82">
              <w:rPr>
                <w:rFonts w:ascii="Montserrat" w:hAnsi="Montserrat"/>
                <w:sz w:val="14"/>
                <w:szCs w:val="14"/>
              </w:rPr>
              <w:t>SEGÚN LO DISPUESTO EN EL INCISO C) DE LA FRACCIÓN I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03420C" w:rsidRPr="002F1151" w:rsidRDefault="0003420C" w:rsidP="00F51FED">
            <w:pPr>
              <w:spacing w:line="276" w:lineRule="auto"/>
              <w:ind w:right="-1"/>
              <w:jc w:val="center"/>
              <w:rPr>
                <w:rFonts w:ascii="Montserrat" w:hAnsi="Montserrat" w:cs="Calibri"/>
                <w:b/>
                <w:sz w:val="22"/>
                <w:szCs w:val="22"/>
              </w:rPr>
            </w:pPr>
            <w:r w:rsidRPr="002F1151">
              <w:rPr>
                <w:rFonts w:ascii="Montserrat" w:hAnsi="Montserrat" w:cs="Calibri"/>
                <w:b/>
                <w:sz w:val="22"/>
                <w:szCs w:val="22"/>
              </w:rPr>
              <w:t>REPRESENTANTE ÁREA JURÍDICA</w:t>
            </w:r>
          </w:p>
          <w:p w:rsidR="0003420C" w:rsidRDefault="0003420C" w:rsidP="00F51FED">
            <w:pPr>
              <w:spacing w:line="276" w:lineRule="auto"/>
              <w:ind w:right="-1"/>
              <w:jc w:val="center"/>
              <w:rPr>
                <w:rFonts w:ascii="Calibri" w:hAnsi="Calibri" w:cs="Calibri"/>
                <w:b/>
                <w:sz w:val="22"/>
                <w:szCs w:val="22"/>
              </w:rPr>
            </w:pPr>
          </w:p>
          <w:p w:rsidR="0003420C" w:rsidRDefault="0003420C" w:rsidP="00F51FED">
            <w:pPr>
              <w:spacing w:line="276" w:lineRule="auto"/>
              <w:ind w:right="-1"/>
              <w:jc w:val="center"/>
              <w:rPr>
                <w:rFonts w:ascii="Calibri" w:hAnsi="Calibri" w:cs="Calibri"/>
                <w:b/>
                <w:sz w:val="22"/>
                <w:szCs w:val="22"/>
              </w:rPr>
            </w:pPr>
          </w:p>
          <w:p w:rsidR="0003420C" w:rsidRPr="002F1151" w:rsidRDefault="0003420C" w:rsidP="00F51FED">
            <w:pPr>
              <w:spacing w:line="276" w:lineRule="auto"/>
              <w:ind w:right="-1"/>
              <w:jc w:val="center"/>
              <w:rPr>
                <w:rFonts w:ascii="Calibri" w:hAnsi="Calibri" w:cs="Calibri"/>
                <w:b/>
                <w:sz w:val="22"/>
                <w:szCs w:val="22"/>
              </w:rPr>
            </w:pPr>
          </w:p>
          <w:p w:rsidR="0003420C" w:rsidRDefault="0003420C" w:rsidP="00F51FED">
            <w:pPr>
              <w:spacing w:line="276" w:lineRule="auto"/>
              <w:ind w:right="-1"/>
              <w:jc w:val="center"/>
              <w:rPr>
                <w:rFonts w:ascii="Montserrat" w:hAnsi="Montserrat" w:cs="Calibri"/>
                <w:b/>
                <w:sz w:val="22"/>
                <w:szCs w:val="22"/>
              </w:rPr>
            </w:pPr>
          </w:p>
          <w:p w:rsidR="001E31AA" w:rsidRDefault="001E31AA" w:rsidP="00F51FED">
            <w:pPr>
              <w:spacing w:line="276" w:lineRule="auto"/>
              <w:ind w:right="-1"/>
              <w:jc w:val="center"/>
              <w:rPr>
                <w:rFonts w:ascii="Montserrat" w:hAnsi="Montserrat" w:cs="Calibri"/>
                <w:b/>
                <w:sz w:val="22"/>
                <w:szCs w:val="22"/>
              </w:rPr>
            </w:pPr>
          </w:p>
          <w:p w:rsidR="001E31AA" w:rsidRPr="002F1151" w:rsidRDefault="001E31AA" w:rsidP="00F51FED">
            <w:pPr>
              <w:spacing w:line="276" w:lineRule="auto"/>
              <w:ind w:right="-1"/>
              <w:jc w:val="center"/>
              <w:rPr>
                <w:rFonts w:ascii="Montserrat" w:hAnsi="Montserrat" w:cs="Calibri"/>
                <w:b/>
                <w:sz w:val="22"/>
                <w:szCs w:val="22"/>
              </w:rPr>
            </w:pPr>
          </w:p>
          <w:p w:rsidR="0003420C" w:rsidRPr="002F1151" w:rsidRDefault="0003420C" w:rsidP="00F51FED">
            <w:pPr>
              <w:spacing w:line="276" w:lineRule="auto"/>
              <w:ind w:right="-1"/>
              <w:jc w:val="center"/>
              <w:rPr>
                <w:rFonts w:ascii="Montserrat" w:hAnsi="Montserrat" w:cs="Calibri"/>
                <w:b/>
                <w:sz w:val="22"/>
                <w:szCs w:val="22"/>
              </w:rPr>
            </w:pPr>
            <w:r w:rsidRPr="002F1151">
              <w:rPr>
                <w:rFonts w:ascii="Montserrat" w:hAnsi="Montserrat" w:cs="Calibri"/>
                <w:b/>
                <w:sz w:val="22"/>
                <w:szCs w:val="22"/>
              </w:rPr>
              <w:t xml:space="preserve">C. </w:t>
            </w:r>
            <w:r>
              <w:rPr>
                <w:rFonts w:ascii="Montserrat" w:hAnsi="Montserrat" w:cs="Calibri"/>
                <w:b/>
                <w:sz w:val="22"/>
                <w:szCs w:val="22"/>
              </w:rPr>
              <w:t>MARÍA ALEJANDRA HERNÁNDEZ NUÑEZ</w:t>
            </w:r>
          </w:p>
          <w:p w:rsidR="0003420C" w:rsidRPr="002F1151" w:rsidRDefault="0003420C" w:rsidP="00F51FED">
            <w:pPr>
              <w:jc w:val="center"/>
              <w:rPr>
                <w:rFonts w:ascii="Montserrat" w:hAnsi="Montserrat" w:cs="Calibri"/>
                <w:sz w:val="22"/>
                <w:szCs w:val="22"/>
              </w:rPr>
            </w:pPr>
            <w:r w:rsidRPr="002F1151">
              <w:rPr>
                <w:rFonts w:ascii="Montserrat" w:hAnsi="Montserrat" w:cs="Calibri"/>
                <w:sz w:val="22"/>
                <w:szCs w:val="22"/>
              </w:rPr>
              <w:t xml:space="preserve">EN REPRESENTACIÓN DEL TITULAR DE LA DIRECCIÓN DE NORMATIVIDAD Y POLÍTICAS ADMINISTRATIVAS DE OFICIALÍA MAYOR </w:t>
            </w:r>
          </w:p>
          <w:p w:rsidR="0003420C" w:rsidRPr="007C1B82" w:rsidRDefault="0003420C" w:rsidP="00F51FED">
            <w:pPr>
              <w:ind w:right="-93"/>
              <w:jc w:val="center"/>
              <w:rPr>
                <w:rFonts w:ascii="Montserrat" w:hAnsi="Montserrat" w:cs="Arial"/>
                <w:sz w:val="14"/>
                <w:szCs w:val="14"/>
              </w:rPr>
            </w:pPr>
            <w:r w:rsidRPr="002F1151">
              <w:rPr>
                <w:rFonts w:ascii="Montserrat" w:hAnsi="Montserrat"/>
                <w:sz w:val="14"/>
                <w:szCs w:val="14"/>
              </w:rPr>
              <w:t>SEGÚN LO DISPUESTO EN EL INCISO B) DE LA FRACCIÓN I, APARTADO DE LOS INTEGRANTES CON DERECHO A VOZ ÚNICAMENTE, DEL ARTÍCULO 13 DE REGLAMENTO DE LA LEY DE ADQUISICIONES, ARRENDAMIENTOS Y SERVICIOS PARA</w:t>
            </w:r>
            <w:r>
              <w:rPr>
                <w:rFonts w:ascii="Montserrat" w:hAnsi="Montserrat"/>
                <w:sz w:val="14"/>
                <w:szCs w:val="14"/>
              </w:rPr>
              <w:t xml:space="preserve"> EL ESTADO DE BAJA CAIFORNIA</w:t>
            </w:r>
          </w:p>
        </w:tc>
      </w:tr>
      <w:tr w:rsidR="0003420C" w:rsidRPr="007C1B82" w:rsidTr="00F51FED">
        <w:trPr>
          <w:jc w:val="center"/>
        </w:trPr>
        <w:tc>
          <w:tcPr>
            <w:tcW w:w="4962" w:type="dxa"/>
            <w:tcBorders>
              <w:top w:val="single" w:sz="4" w:space="0" w:color="auto"/>
              <w:left w:val="single" w:sz="4" w:space="0" w:color="auto"/>
              <w:bottom w:val="single" w:sz="4" w:space="0" w:color="auto"/>
              <w:right w:val="single" w:sz="4" w:space="0" w:color="auto"/>
            </w:tcBorders>
          </w:tcPr>
          <w:p w:rsidR="0003420C" w:rsidRPr="007C1B82" w:rsidRDefault="0003420C" w:rsidP="00F51FED">
            <w:pPr>
              <w:jc w:val="center"/>
              <w:rPr>
                <w:rFonts w:ascii="Montserrat" w:hAnsi="Montserrat" w:cs="Arial"/>
                <w:b/>
                <w:sz w:val="22"/>
                <w:szCs w:val="22"/>
              </w:rPr>
            </w:pPr>
            <w:r w:rsidRPr="007C1B82">
              <w:rPr>
                <w:rFonts w:ascii="Montserrat" w:hAnsi="Montserrat" w:cs="Arial"/>
                <w:b/>
                <w:sz w:val="22"/>
                <w:szCs w:val="22"/>
              </w:rPr>
              <w:lastRenderedPageBreak/>
              <w:t>VOCAL</w:t>
            </w:r>
          </w:p>
          <w:p w:rsidR="0003420C" w:rsidRDefault="0003420C" w:rsidP="00F51FED">
            <w:pPr>
              <w:ind w:right="-93"/>
              <w:rPr>
                <w:rFonts w:ascii="Montserrat" w:eastAsia="MS Mincho" w:hAnsi="Montserrat" w:cs="Arial"/>
                <w:b/>
                <w:sz w:val="22"/>
                <w:szCs w:val="22"/>
                <w:lang w:val="es-ES_tradnl" w:eastAsia="en-US"/>
              </w:rPr>
            </w:pPr>
          </w:p>
          <w:p w:rsidR="0003420C" w:rsidRDefault="0003420C" w:rsidP="00F51FED">
            <w:pPr>
              <w:ind w:right="-93"/>
              <w:rPr>
                <w:rFonts w:ascii="Montserrat" w:eastAsia="MS Mincho" w:hAnsi="Montserrat" w:cs="Arial"/>
                <w:b/>
                <w:sz w:val="22"/>
                <w:szCs w:val="22"/>
                <w:lang w:val="es-ES_tradnl" w:eastAsia="en-US"/>
              </w:rPr>
            </w:pPr>
          </w:p>
          <w:p w:rsidR="0003420C" w:rsidRPr="007C1B82" w:rsidRDefault="0003420C" w:rsidP="00F51FED">
            <w:pPr>
              <w:ind w:right="-93"/>
              <w:rPr>
                <w:rFonts w:ascii="Montserrat" w:eastAsia="MS Mincho" w:hAnsi="Montserrat" w:cs="Arial"/>
                <w:b/>
                <w:sz w:val="22"/>
                <w:szCs w:val="22"/>
                <w:lang w:val="es-ES_tradnl" w:eastAsia="en-US"/>
              </w:rPr>
            </w:pPr>
          </w:p>
          <w:p w:rsidR="0003420C" w:rsidRDefault="0003420C" w:rsidP="00F51FED">
            <w:pPr>
              <w:ind w:right="-93"/>
              <w:rPr>
                <w:rFonts w:ascii="Montserrat" w:eastAsia="MS Mincho" w:hAnsi="Montserrat" w:cs="Arial"/>
                <w:b/>
                <w:sz w:val="22"/>
                <w:szCs w:val="22"/>
                <w:lang w:val="es-ES_tradnl" w:eastAsia="en-US"/>
              </w:rPr>
            </w:pPr>
          </w:p>
          <w:p w:rsidR="0003420C" w:rsidRPr="007C1B82" w:rsidRDefault="0003420C" w:rsidP="00F51FED">
            <w:pPr>
              <w:ind w:right="-93"/>
              <w:rPr>
                <w:rFonts w:ascii="Montserrat" w:eastAsia="MS Mincho" w:hAnsi="Montserrat" w:cs="Arial"/>
                <w:b/>
                <w:sz w:val="22"/>
                <w:szCs w:val="22"/>
                <w:lang w:val="es-ES_tradnl" w:eastAsia="en-US"/>
              </w:rPr>
            </w:pPr>
          </w:p>
          <w:p w:rsidR="0003420C" w:rsidRPr="007C1B82" w:rsidRDefault="0003420C" w:rsidP="00F51FED">
            <w:pPr>
              <w:ind w:right="-93"/>
              <w:jc w:val="center"/>
              <w:rPr>
                <w:rFonts w:ascii="Montserrat" w:eastAsia="MS Mincho" w:hAnsi="Montserrat" w:cs="Arial"/>
                <w:b/>
                <w:sz w:val="22"/>
                <w:szCs w:val="22"/>
                <w:lang w:val="es-ES_tradnl" w:eastAsia="en-US"/>
              </w:rPr>
            </w:pPr>
            <w:r w:rsidRPr="007C1B82">
              <w:rPr>
                <w:rFonts w:ascii="Montserrat" w:eastAsia="MS Mincho" w:hAnsi="Montserrat" w:cs="Arial"/>
                <w:b/>
                <w:sz w:val="22"/>
                <w:szCs w:val="22"/>
                <w:lang w:val="es-ES_tradnl" w:eastAsia="en-US"/>
              </w:rPr>
              <w:t xml:space="preserve">C. </w:t>
            </w:r>
            <w:r>
              <w:rPr>
                <w:rFonts w:ascii="Montserrat" w:eastAsia="MS Mincho" w:hAnsi="Montserrat" w:cs="Arial"/>
                <w:b/>
                <w:sz w:val="22"/>
                <w:szCs w:val="22"/>
                <w:lang w:val="es-ES_tradnl" w:eastAsia="en-US"/>
              </w:rPr>
              <w:t>LUIS GERMÁN REYNOSA DÍAZ</w:t>
            </w:r>
          </w:p>
          <w:p w:rsidR="0003420C" w:rsidRPr="007C1B82" w:rsidRDefault="0003420C" w:rsidP="00F51FED">
            <w:pPr>
              <w:ind w:right="-93"/>
              <w:jc w:val="center"/>
              <w:rPr>
                <w:rFonts w:ascii="Montserrat" w:eastAsia="MS Mincho" w:hAnsi="Montserrat" w:cs="Arial"/>
                <w:sz w:val="22"/>
                <w:szCs w:val="22"/>
                <w:lang w:val="es-ES_tradnl" w:eastAsia="en-US"/>
              </w:rPr>
            </w:pPr>
            <w:r w:rsidRPr="007C1B82">
              <w:rPr>
                <w:rFonts w:ascii="Montserrat" w:eastAsia="MS Mincho" w:hAnsi="Montserrat" w:cs="Arial"/>
                <w:sz w:val="22"/>
                <w:szCs w:val="22"/>
                <w:lang w:val="es-ES_tradnl" w:eastAsia="en-US"/>
              </w:rPr>
              <w:t>EN SUPLENCIA DEL TITULAR DE LA COMISIÓN ESTATAL DE SERVICIOS PÚBLICOS DE TIJUANA</w:t>
            </w:r>
          </w:p>
          <w:p w:rsidR="0003420C" w:rsidRPr="007C1B82" w:rsidRDefault="0003420C" w:rsidP="00F51FED">
            <w:pPr>
              <w:ind w:right="-93"/>
              <w:jc w:val="center"/>
              <w:rPr>
                <w:rFonts w:ascii="Montserrat" w:eastAsia="MS Mincho" w:hAnsi="Montserrat" w:cs="Arial"/>
                <w:sz w:val="14"/>
                <w:szCs w:val="14"/>
                <w:lang w:val="es-ES_tradnl" w:eastAsia="en-US"/>
              </w:rPr>
            </w:pPr>
            <w:r w:rsidRPr="007C1B82">
              <w:rPr>
                <w:rFonts w:ascii="Montserrat" w:eastAsia="MS Mincho" w:hAnsi="Montserrat" w:cs="Arial"/>
                <w:sz w:val="16"/>
                <w:szCs w:val="16"/>
                <w:lang w:val="es-ES_tradnl" w:eastAsia="en-US"/>
              </w:rPr>
              <w:t xml:space="preserve"> </w:t>
            </w:r>
            <w:r w:rsidRPr="007C1B82">
              <w:rPr>
                <w:rFonts w:ascii="Montserrat" w:hAnsi="Montserrat"/>
                <w:sz w:val="14"/>
                <w:szCs w:val="14"/>
              </w:rPr>
              <w:t>SEGÚN LO DISPUESTO EN EL INCISO D) DE LA FRACCIÓN I DEL ARTÍCULO 13 DE REGLAMENTO DE LA LEY DE ADQUISICIONES, ARRENDAMIENTOS Y SERVICIOS PARA EL ESTADO DE BAJA CALIFORNIA</w:t>
            </w:r>
          </w:p>
          <w:p w:rsidR="0003420C" w:rsidRPr="007C1B82" w:rsidRDefault="0003420C" w:rsidP="00F51FED">
            <w:pPr>
              <w:jc w:val="center"/>
              <w:rPr>
                <w:rFonts w:ascii="Montserrat" w:hAnsi="Montserrat" w:cs="Arial"/>
                <w:b/>
                <w:sz w:val="22"/>
                <w:szCs w:val="22"/>
                <w:lang w:val="es-ES_tradnl"/>
              </w:rPr>
            </w:pPr>
          </w:p>
        </w:tc>
        <w:tc>
          <w:tcPr>
            <w:tcW w:w="4814" w:type="dxa"/>
            <w:tcBorders>
              <w:top w:val="single" w:sz="4" w:space="0" w:color="auto"/>
              <w:left w:val="single" w:sz="4" w:space="0" w:color="auto"/>
              <w:bottom w:val="single" w:sz="4" w:space="0" w:color="auto"/>
              <w:right w:val="single" w:sz="4" w:space="0" w:color="auto"/>
            </w:tcBorders>
          </w:tcPr>
          <w:p w:rsidR="0003420C" w:rsidRPr="002F1151" w:rsidRDefault="001E31AA" w:rsidP="00F51FED">
            <w:pPr>
              <w:spacing w:line="276" w:lineRule="auto"/>
              <w:ind w:right="-1"/>
              <w:jc w:val="center"/>
              <w:rPr>
                <w:rFonts w:ascii="Montserrat" w:hAnsi="Montserrat" w:cs="Calibri"/>
                <w:b/>
                <w:sz w:val="22"/>
                <w:szCs w:val="22"/>
              </w:rPr>
            </w:pPr>
            <w:r>
              <w:rPr>
                <w:rFonts w:ascii="Montserrat" w:hAnsi="Montserrat" w:cs="Arial"/>
                <w:b/>
                <w:sz w:val="22"/>
                <w:szCs w:val="22"/>
              </w:rPr>
              <w:t>ASESOR</w:t>
            </w:r>
          </w:p>
          <w:p w:rsidR="0003420C" w:rsidRDefault="0003420C" w:rsidP="00F51FED">
            <w:pPr>
              <w:spacing w:line="276" w:lineRule="auto"/>
              <w:ind w:right="-1"/>
              <w:jc w:val="center"/>
              <w:rPr>
                <w:rFonts w:ascii="Calibri" w:hAnsi="Calibri" w:cs="Calibri"/>
                <w:b/>
                <w:sz w:val="22"/>
                <w:szCs w:val="22"/>
              </w:rPr>
            </w:pPr>
          </w:p>
          <w:p w:rsidR="0003420C" w:rsidRDefault="0003420C" w:rsidP="00F51FED">
            <w:pPr>
              <w:spacing w:line="276" w:lineRule="auto"/>
              <w:ind w:right="-1"/>
              <w:jc w:val="center"/>
              <w:rPr>
                <w:rFonts w:ascii="Calibri" w:hAnsi="Calibri" w:cs="Calibri"/>
                <w:b/>
                <w:sz w:val="22"/>
                <w:szCs w:val="22"/>
              </w:rPr>
            </w:pPr>
          </w:p>
          <w:p w:rsidR="0003420C" w:rsidRPr="002F1151" w:rsidRDefault="0003420C" w:rsidP="00F51FED">
            <w:pPr>
              <w:spacing w:line="276" w:lineRule="auto"/>
              <w:ind w:right="-1"/>
              <w:jc w:val="center"/>
              <w:rPr>
                <w:rFonts w:ascii="Calibri" w:hAnsi="Calibri" w:cs="Calibri"/>
                <w:b/>
                <w:sz w:val="22"/>
                <w:szCs w:val="22"/>
              </w:rPr>
            </w:pPr>
          </w:p>
          <w:p w:rsidR="0003420C" w:rsidRPr="002F1151" w:rsidRDefault="0003420C" w:rsidP="00F51FED">
            <w:pPr>
              <w:spacing w:line="276" w:lineRule="auto"/>
              <w:ind w:right="-1"/>
              <w:jc w:val="center"/>
              <w:rPr>
                <w:rFonts w:ascii="Montserrat" w:hAnsi="Montserrat" w:cs="Calibri"/>
                <w:b/>
                <w:sz w:val="22"/>
                <w:szCs w:val="22"/>
              </w:rPr>
            </w:pPr>
          </w:p>
          <w:p w:rsidR="0003420C" w:rsidRPr="007C1B82" w:rsidRDefault="0003420C" w:rsidP="00F51FED">
            <w:pPr>
              <w:ind w:right="-93"/>
              <w:jc w:val="center"/>
              <w:rPr>
                <w:rFonts w:ascii="Montserrat" w:eastAsia="MS Mincho" w:hAnsi="Montserrat" w:cs="Arial"/>
                <w:b/>
                <w:sz w:val="22"/>
                <w:szCs w:val="22"/>
                <w:lang w:val="es-ES_tradnl" w:eastAsia="en-US"/>
              </w:rPr>
            </w:pPr>
            <w:r w:rsidRPr="007C1B82">
              <w:rPr>
                <w:rFonts w:ascii="Montserrat" w:eastAsia="MS Mincho" w:hAnsi="Montserrat" w:cs="Arial"/>
                <w:b/>
                <w:sz w:val="22"/>
                <w:szCs w:val="22"/>
                <w:lang w:val="es-ES_tradnl" w:eastAsia="en-US"/>
              </w:rPr>
              <w:t xml:space="preserve">C. </w:t>
            </w:r>
            <w:r w:rsidR="001E31AA">
              <w:rPr>
                <w:rFonts w:ascii="Montserrat" w:eastAsia="MS Mincho" w:hAnsi="Montserrat" w:cs="Arial"/>
                <w:b/>
                <w:sz w:val="22"/>
                <w:szCs w:val="22"/>
                <w:lang w:val="es-ES_tradnl" w:eastAsia="en-US"/>
              </w:rPr>
              <w:t>JAVIER SOTO HERRERA</w:t>
            </w:r>
          </w:p>
          <w:p w:rsidR="0003420C" w:rsidRPr="007C1B82" w:rsidRDefault="0003420C" w:rsidP="00F51FED">
            <w:pPr>
              <w:ind w:right="-93"/>
              <w:jc w:val="center"/>
              <w:rPr>
                <w:rFonts w:ascii="Montserrat" w:eastAsia="MS Mincho" w:hAnsi="Montserrat" w:cs="Arial"/>
                <w:sz w:val="22"/>
                <w:szCs w:val="22"/>
                <w:lang w:val="es-ES_tradnl" w:eastAsia="en-US"/>
              </w:rPr>
            </w:pPr>
            <w:r w:rsidRPr="007C1B82">
              <w:rPr>
                <w:rFonts w:ascii="Montserrat" w:eastAsia="MS Mincho" w:hAnsi="Montserrat" w:cs="Arial"/>
                <w:sz w:val="22"/>
                <w:szCs w:val="22"/>
                <w:lang w:val="es-ES_tradnl" w:eastAsia="en-US"/>
              </w:rPr>
              <w:t>EN SUPLENCIA DEL TITULAR DE LA COMISIÓN ESTATAL DE SERVICIOS PÚBLICOS DE TIJUANA</w:t>
            </w:r>
          </w:p>
          <w:p w:rsidR="0003420C" w:rsidRPr="007C1B82" w:rsidRDefault="0003420C" w:rsidP="00F51FED">
            <w:pPr>
              <w:ind w:right="-93"/>
              <w:jc w:val="center"/>
              <w:rPr>
                <w:rFonts w:ascii="Montserrat" w:hAnsi="Montserrat" w:cs="Arial"/>
                <w:b/>
                <w:sz w:val="22"/>
                <w:szCs w:val="22"/>
                <w:lang w:val="es-ES_tradnl"/>
              </w:rPr>
            </w:pPr>
            <w:r w:rsidRPr="007C1B82">
              <w:rPr>
                <w:rFonts w:ascii="Montserrat" w:eastAsia="MS Mincho" w:hAnsi="Montserrat" w:cs="Arial"/>
                <w:sz w:val="16"/>
                <w:szCs w:val="16"/>
                <w:lang w:val="es-ES_tradnl" w:eastAsia="en-US"/>
              </w:rPr>
              <w:t xml:space="preserve"> </w:t>
            </w:r>
            <w:r w:rsidRPr="007C1B82">
              <w:rPr>
                <w:rFonts w:ascii="Montserrat" w:hAnsi="Montserrat"/>
                <w:sz w:val="14"/>
                <w:szCs w:val="14"/>
              </w:rPr>
              <w:t>SEGÚN LO DISPUESTO EN EL INCISO D) DE LA FRACCIÓN I DEL ARTÍCULO 13 DE REGLAMENTO DE LA LEY DE ADQUISICIONES, ARRENDAMIENTOS Y SERVICIOS PARA EL ESTADO DE BAJA CALIFORNIA</w:t>
            </w:r>
          </w:p>
        </w:tc>
      </w:tr>
      <w:tr w:rsidR="00C13D46" w:rsidRPr="007C1B82" w:rsidTr="00F51FED">
        <w:trPr>
          <w:jc w:val="center"/>
        </w:trPr>
        <w:tc>
          <w:tcPr>
            <w:tcW w:w="4962" w:type="dxa"/>
            <w:tcBorders>
              <w:top w:val="single" w:sz="4" w:space="0" w:color="auto"/>
              <w:left w:val="single" w:sz="4" w:space="0" w:color="auto"/>
              <w:bottom w:val="single" w:sz="4" w:space="0" w:color="auto"/>
              <w:right w:val="single" w:sz="4" w:space="0" w:color="auto"/>
            </w:tcBorders>
          </w:tcPr>
          <w:p w:rsidR="00C13D46" w:rsidRPr="00B305EB" w:rsidRDefault="00C13D46" w:rsidP="00C13D46">
            <w:pPr>
              <w:ind w:right="-93"/>
              <w:jc w:val="center"/>
              <w:rPr>
                <w:rFonts w:ascii="Montserrat" w:hAnsi="Montserrat" w:cs="Arial"/>
                <w:b/>
                <w:sz w:val="22"/>
                <w:szCs w:val="22"/>
              </w:rPr>
            </w:pPr>
            <w:r w:rsidRPr="00B305EB">
              <w:rPr>
                <w:rFonts w:ascii="Montserrat" w:hAnsi="Montserrat" w:cs="Arial"/>
                <w:b/>
                <w:sz w:val="22"/>
                <w:szCs w:val="22"/>
              </w:rPr>
              <w:t>REPRESENTANTE CONTRALORÍA</w:t>
            </w:r>
          </w:p>
          <w:p w:rsidR="00C13D46" w:rsidRPr="00B305EB" w:rsidRDefault="00C13D46" w:rsidP="00C13D46">
            <w:pPr>
              <w:ind w:right="-93"/>
              <w:jc w:val="center"/>
              <w:rPr>
                <w:rFonts w:ascii="Montserrat" w:hAnsi="Montserrat" w:cs="Arial"/>
                <w:b/>
                <w:sz w:val="22"/>
                <w:szCs w:val="22"/>
              </w:rPr>
            </w:pPr>
          </w:p>
          <w:p w:rsidR="00C13D46" w:rsidRPr="00B305EB" w:rsidRDefault="00C13D46" w:rsidP="00C13D46">
            <w:pPr>
              <w:ind w:right="-93"/>
              <w:jc w:val="center"/>
              <w:rPr>
                <w:rFonts w:ascii="Montserrat" w:hAnsi="Montserrat" w:cs="Arial"/>
                <w:b/>
                <w:sz w:val="22"/>
                <w:szCs w:val="22"/>
              </w:rPr>
            </w:pPr>
          </w:p>
          <w:p w:rsidR="00C13D46" w:rsidRDefault="00C13D46" w:rsidP="00C13D46">
            <w:pPr>
              <w:ind w:right="-93"/>
              <w:rPr>
                <w:rFonts w:ascii="Montserrat" w:hAnsi="Montserrat" w:cs="Arial"/>
                <w:b/>
                <w:sz w:val="22"/>
                <w:szCs w:val="22"/>
              </w:rPr>
            </w:pPr>
          </w:p>
          <w:p w:rsidR="00C13D46" w:rsidRPr="00B305EB" w:rsidRDefault="00C13D46" w:rsidP="00C13D46">
            <w:pPr>
              <w:ind w:right="-93"/>
              <w:rPr>
                <w:rFonts w:ascii="Montserrat" w:hAnsi="Montserrat" w:cs="Arial"/>
                <w:b/>
                <w:sz w:val="22"/>
                <w:szCs w:val="22"/>
              </w:rPr>
            </w:pPr>
          </w:p>
          <w:p w:rsidR="00C13D46" w:rsidRPr="00B305EB" w:rsidRDefault="00C13D46" w:rsidP="00C13D46">
            <w:pPr>
              <w:jc w:val="center"/>
              <w:rPr>
                <w:rFonts w:ascii="Montserrat" w:hAnsi="Montserrat" w:cs="Arial"/>
                <w:b/>
                <w:sz w:val="22"/>
                <w:szCs w:val="22"/>
              </w:rPr>
            </w:pPr>
            <w:r w:rsidRPr="00B305EB">
              <w:rPr>
                <w:rFonts w:ascii="Montserrat" w:hAnsi="Montserrat" w:cs="Arial"/>
                <w:b/>
                <w:sz w:val="22"/>
                <w:szCs w:val="22"/>
              </w:rPr>
              <w:t>C. ROBERTO CARLOS MACÍAS MACIEL</w:t>
            </w:r>
          </w:p>
          <w:p w:rsidR="00C13D46" w:rsidRPr="00B305EB" w:rsidRDefault="00C13D46" w:rsidP="00C13D46">
            <w:pPr>
              <w:jc w:val="center"/>
              <w:rPr>
                <w:rFonts w:ascii="Montserrat" w:hAnsi="Montserrat" w:cs="Arial"/>
                <w:sz w:val="22"/>
                <w:szCs w:val="22"/>
              </w:rPr>
            </w:pPr>
            <w:r w:rsidRPr="00B305EB">
              <w:rPr>
                <w:rFonts w:ascii="Montserrat" w:hAnsi="Montserrat" w:cs="Arial"/>
                <w:sz w:val="22"/>
                <w:szCs w:val="22"/>
              </w:rPr>
              <w:t>EN REPRESENTACIÓN DEL TITULAR DE LA SECRETARÍA DE LA HONESTIDAD Y LA FUNCIÓN PÚBLICA</w:t>
            </w:r>
          </w:p>
          <w:p w:rsidR="00C13D46" w:rsidRPr="007C1B82" w:rsidRDefault="00C13D46" w:rsidP="00C13D46">
            <w:pPr>
              <w:jc w:val="center"/>
              <w:rPr>
                <w:rFonts w:ascii="Montserrat" w:hAnsi="Montserrat" w:cs="Arial"/>
                <w:b/>
                <w:sz w:val="22"/>
                <w:szCs w:val="22"/>
              </w:rPr>
            </w:pPr>
            <w:r w:rsidRPr="00B305EB">
              <w:rPr>
                <w:rFonts w:ascii="Montserrat" w:hAnsi="Montserrat"/>
                <w:sz w:val="14"/>
                <w:szCs w:val="14"/>
              </w:rPr>
              <w:t xml:space="preserve">SEGÚN LO DISPUESTO EN EL INCISO A) DE LA FRACCIÓN I, APARTADO DE LOS INTEGRANTES CON DERECHO A </w:t>
            </w:r>
            <w:r>
              <w:rPr>
                <w:rFonts w:ascii="Montserrat" w:hAnsi="Montserrat"/>
                <w:sz w:val="14"/>
                <w:szCs w:val="14"/>
              </w:rPr>
              <w:t>VOZ Ú</w:t>
            </w:r>
            <w:r w:rsidRPr="00B305EB">
              <w:rPr>
                <w:rFonts w:ascii="Montserrat" w:hAnsi="Montserrat"/>
                <w:sz w:val="14"/>
                <w:szCs w:val="14"/>
              </w:rPr>
              <w:t>NICAMENTE,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C13D46" w:rsidRDefault="00C13D46" w:rsidP="00F51FED">
            <w:pPr>
              <w:spacing w:line="276" w:lineRule="auto"/>
              <w:ind w:right="-1"/>
              <w:jc w:val="center"/>
              <w:rPr>
                <w:rFonts w:ascii="Montserrat" w:hAnsi="Montserrat" w:cs="Arial"/>
                <w:b/>
                <w:sz w:val="22"/>
                <w:szCs w:val="22"/>
              </w:rPr>
            </w:pPr>
          </w:p>
        </w:tc>
      </w:tr>
    </w:tbl>
    <w:p w:rsidR="00800213" w:rsidRPr="00800213" w:rsidRDefault="00800213" w:rsidP="00800213">
      <w:pPr>
        <w:spacing w:line="360" w:lineRule="auto"/>
        <w:jc w:val="both"/>
        <w:rPr>
          <w:rFonts w:ascii="Montserrat" w:hAnsi="Montserrat" w:cs="Arial"/>
          <w:sz w:val="22"/>
          <w:szCs w:val="22"/>
        </w:rPr>
      </w:pPr>
    </w:p>
    <w:p w:rsidR="00800213" w:rsidRPr="00800213" w:rsidRDefault="00800213" w:rsidP="00800213">
      <w:pPr>
        <w:spacing w:line="360" w:lineRule="auto"/>
        <w:ind w:left="-426"/>
        <w:jc w:val="both"/>
        <w:rPr>
          <w:rFonts w:ascii="Montserrat" w:hAnsi="Montserrat" w:cstheme="minorHAnsi"/>
          <w:bCs/>
          <w:sz w:val="22"/>
          <w:szCs w:val="22"/>
          <w:lang w:val="es-ES"/>
        </w:rPr>
      </w:pPr>
      <w:r w:rsidRPr="00800213">
        <w:rPr>
          <w:rFonts w:ascii="Montserrat" w:hAnsi="Montserrat" w:cstheme="minorHAnsi"/>
          <w:sz w:val="22"/>
          <w:szCs w:val="22"/>
          <w:lang w:val="es-ES"/>
        </w:rPr>
        <w:t>Por parte de</w:t>
      </w:r>
      <w:r w:rsidR="001E31AA">
        <w:rPr>
          <w:rFonts w:ascii="Montserrat" w:hAnsi="Montserrat" w:cstheme="minorHAnsi"/>
          <w:sz w:val="22"/>
          <w:szCs w:val="22"/>
          <w:lang w:val="es-ES"/>
        </w:rPr>
        <w:t xml:space="preserve"> </w:t>
      </w:r>
      <w:r w:rsidRPr="00800213">
        <w:rPr>
          <w:rFonts w:ascii="Montserrat" w:hAnsi="Montserrat" w:cstheme="minorHAnsi"/>
          <w:sz w:val="22"/>
          <w:szCs w:val="22"/>
          <w:lang w:val="es-ES"/>
        </w:rPr>
        <w:t>l</w:t>
      </w:r>
      <w:r w:rsidR="001E31AA">
        <w:rPr>
          <w:rFonts w:ascii="Montserrat" w:hAnsi="Montserrat" w:cstheme="minorHAnsi"/>
          <w:sz w:val="22"/>
          <w:szCs w:val="22"/>
          <w:lang w:val="es-ES"/>
        </w:rPr>
        <w:t>os</w:t>
      </w:r>
      <w:r w:rsidRPr="00800213">
        <w:rPr>
          <w:rFonts w:ascii="Montserrat" w:hAnsi="Montserrat" w:cstheme="minorHAnsi"/>
          <w:sz w:val="22"/>
          <w:szCs w:val="22"/>
          <w:lang w:val="es-ES"/>
        </w:rPr>
        <w:t xml:space="preserve"> licitante</w:t>
      </w:r>
      <w:r w:rsidR="001E31AA">
        <w:rPr>
          <w:rFonts w:ascii="Montserrat" w:hAnsi="Montserrat" w:cstheme="minorHAnsi"/>
          <w:sz w:val="22"/>
          <w:szCs w:val="22"/>
          <w:lang w:val="es-ES"/>
        </w:rPr>
        <w:t>s</w:t>
      </w:r>
      <w:r w:rsidRPr="00800213">
        <w:rPr>
          <w:rFonts w:ascii="Montserrat" w:hAnsi="Montserrat" w:cstheme="minorHAnsi"/>
          <w:sz w:val="22"/>
          <w:szCs w:val="22"/>
          <w:lang w:val="es-ES"/>
        </w:rPr>
        <w:t xml:space="preserve"> participante</w:t>
      </w:r>
      <w:r w:rsidR="001E31AA">
        <w:rPr>
          <w:rFonts w:ascii="Montserrat" w:hAnsi="Montserrat" w:cstheme="minorHAnsi"/>
          <w:sz w:val="22"/>
          <w:szCs w:val="22"/>
          <w:lang w:val="es-ES"/>
        </w:rPr>
        <w:t>s</w:t>
      </w:r>
      <w:r w:rsidRPr="00800213">
        <w:rPr>
          <w:rFonts w:ascii="Montserrat" w:hAnsi="Montserrat" w:cstheme="minorHAnsi"/>
          <w:sz w:val="22"/>
          <w:szCs w:val="22"/>
          <w:lang w:val="es-ES"/>
        </w:rPr>
        <w:t>.</w:t>
      </w:r>
    </w:p>
    <w:p w:rsidR="00800213" w:rsidRPr="00800213" w:rsidRDefault="00800213" w:rsidP="00800213">
      <w:pPr>
        <w:spacing w:line="360" w:lineRule="auto"/>
        <w:jc w:val="both"/>
        <w:rPr>
          <w:rFonts w:ascii="Montserrat" w:hAnsi="Montserrat" w:cstheme="minorHAnsi"/>
          <w:bCs/>
          <w:sz w:val="22"/>
          <w:szCs w:val="22"/>
          <w:lang w:val="es-E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800213" w:rsidRPr="00800213" w:rsidTr="00800213">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800213" w:rsidRPr="00800213" w:rsidRDefault="00800213" w:rsidP="00800213">
            <w:pPr>
              <w:spacing w:line="360" w:lineRule="auto"/>
              <w:jc w:val="center"/>
              <w:rPr>
                <w:rFonts w:ascii="Montserrat" w:hAnsi="Montserrat" w:cstheme="minorHAnsi"/>
                <w:sz w:val="22"/>
                <w:szCs w:val="22"/>
              </w:rPr>
            </w:pPr>
            <w:r w:rsidRPr="00800213">
              <w:rPr>
                <w:rFonts w:ascii="Montserrat" w:hAnsi="Montserrat" w:cstheme="minorHAnsi"/>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800213" w:rsidRPr="00800213" w:rsidRDefault="00800213" w:rsidP="00800213">
            <w:pPr>
              <w:spacing w:line="360" w:lineRule="auto"/>
              <w:jc w:val="center"/>
              <w:rPr>
                <w:rFonts w:ascii="Montserrat" w:hAnsi="Montserrat" w:cstheme="minorHAnsi"/>
                <w:sz w:val="22"/>
                <w:szCs w:val="22"/>
              </w:rPr>
            </w:pPr>
            <w:r w:rsidRPr="00800213">
              <w:rPr>
                <w:rFonts w:ascii="Montserrat" w:hAnsi="Montserrat" w:cstheme="minorHAnsi"/>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800213" w:rsidRPr="00800213" w:rsidRDefault="00800213" w:rsidP="00800213">
            <w:pPr>
              <w:spacing w:line="360" w:lineRule="auto"/>
              <w:jc w:val="center"/>
              <w:rPr>
                <w:rFonts w:ascii="Montserrat" w:hAnsi="Montserrat" w:cstheme="minorHAnsi"/>
                <w:sz w:val="22"/>
                <w:szCs w:val="22"/>
              </w:rPr>
            </w:pPr>
            <w:r w:rsidRPr="00800213">
              <w:rPr>
                <w:rFonts w:ascii="Montserrat" w:hAnsi="Montserrat" w:cstheme="minorHAnsi"/>
                <w:sz w:val="22"/>
                <w:szCs w:val="22"/>
              </w:rPr>
              <w:t>FIRMA</w:t>
            </w:r>
          </w:p>
        </w:tc>
      </w:tr>
      <w:tr w:rsidR="00800213" w:rsidRPr="00800213" w:rsidTr="00800213">
        <w:trPr>
          <w:trHeight w:val="419"/>
          <w:jc w:val="center"/>
        </w:trPr>
        <w:tc>
          <w:tcPr>
            <w:tcW w:w="3510" w:type="dxa"/>
            <w:tcBorders>
              <w:top w:val="double" w:sz="4" w:space="0" w:color="auto"/>
              <w:left w:val="double" w:sz="4" w:space="0" w:color="auto"/>
              <w:bottom w:val="double" w:sz="4" w:space="0" w:color="auto"/>
              <w:right w:val="double" w:sz="4" w:space="0" w:color="auto"/>
            </w:tcBorders>
          </w:tcPr>
          <w:p w:rsidR="00800213" w:rsidRPr="00800213" w:rsidRDefault="00800213" w:rsidP="00800213">
            <w:pPr>
              <w:spacing w:line="360" w:lineRule="auto"/>
              <w:jc w:val="both"/>
              <w:rPr>
                <w:rFonts w:ascii="Montserrat" w:hAnsi="Montserrat" w:cstheme="minorHAnsi"/>
                <w:sz w:val="22"/>
                <w:szCs w:val="22"/>
              </w:rPr>
            </w:pPr>
          </w:p>
          <w:p w:rsidR="00800213" w:rsidRPr="00800213" w:rsidRDefault="00800213" w:rsidP="00800213">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800213" w:rsidRPr="00800213" w:rsidRDefault="00800213" w:rsidP="00800213">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800213" w:rsidRPr="00800213" w:rsidRDefault="00800213" w:rsidP="00800213">
            <w:pPr>
              <w:spacing w:line="360" w:lineRule="auto"/>
              <w:jc w:val="both"/>
              <w:rPr>
                <w:rFonts w:ascii="Montserrat" w:hAnsi="Montserrat" w:cstheme="minorHAnsi"/>
                <w:sz w:val="22"/>
                <w:szCs w:val="22"/>
              </w:rPr>
            </w:pPr>
          </w:p>
        </w:tc>
      </w:tr>
      <w:tr w:rsidR="00800213" w:rsidRPr="00800213" w:rsidTr="00800213">
        <w:trPr>
          <w:trHeight w:val="541"/>
          <w:jc w:val="center"/>
        </w:trPr>
        <w:tc>
          <w:tcPr>
            <w:tcW w:w="3510" w:type="dxa"/>
            <w:tcBorders>
              <w:top w:val="double" w:sz="4" w:space="0" w:color="auto"/>
              <w:left w:val="double" w:sz="4" w:space="0" w:color="auto"/>
              <w:bottom w:val="double" w:sz="4" w:space="0" w:color="auto"/>
              <w:right w:val="double" w:sz="4" w:space="0" w:color="auto"/>
            </w:tcBorders>
          </w:tcPr>
          <w:p w:rsidR="00800213" w:rsidRPr="00800213" w:rsidRDefault="00800213" w:rsidP="00800213">
            <w:pPr>
              <w:spacing w:line="360" w:lineRule="auto"/>
              <w:jc w:val="both"/>
              <w:rPr>
                <w:rFonts w:ascii="Montserrat" w:hAnsi="Montserrat" w:cstheme="minorHAnsi"/>
                <w:sz w:val="22"/>
                <w:szCs w:val="22"/>
              </w:rPr>
            </w:pPr>
          </w:p>
          <w:p w:rsidR="00800213" w:rsidRPr="00800213" w:rsidRDefault="00800213" w:rsidP="00800213">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800213" w:rsidRPr="00800213" w:rsidRDefault="00800213" w:rsidP="00800213">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800213" w:rsidRPr="00800213" w:rsidRDefault="00800213" w:rsidP="00800213">
            <w:pPr>
              <w:spacing w:line="360" w:lineRule="auto"/>
              <w:jc w:val="both"/>
              <w:rPr>
                <w:rFonts w:ascii="Montserrat" w:hAnsi="Montserrat" w:cstheme="minorHAnsi"/>
                <w:sz w:val="22"/>
                <w:szCs w:val="22"/>
              </w:rPr>
            </w:pPr>
          </w:p>
          <w:p w:rsidR="00800213" w:rsidRPr="00800213" w:rsidRDefault="00800213" w:rsidP="00800213">
            <w:pPr>
              <w:spacing w:line="360" w:lineRule="auto"/>
              <w:jc w:val="both"/>
              <w:rPr>
                <w:rFonts w:ascii="Montserrat" w:hAnsi="Montserrat" w:cstheme="minorHAnsi"/>
                <w:sz w:val="22"/>
                <w:szCs w:val="22"/>
              </w:rPr>
            </w:pPr>
          </w:p>
        </w:tc>
      </w:tr>
    </w:tbl>
    <w:p w:rsidR="00B13984" w:rsidRPr="00800213" w:rsidRDefault="00B13984" w:rsidP="00800213"/>
    <w:sectPr w:rsidR="00B13984" w:rsidRPr="00800213" w:rsidSect="00B13984">
      <w:headerReference w:type="default" r:id="rId8"/>
      <w:footerReference w:type="even" r:id="rId9"/>
      <w:footerReference w:type="default" r:id="rId10"/>
      <w:pgSz w:w="12240" w:h="15840"/>
      <w:pgMar w:top="1560" w:right="1701" w:bottom="1135" w:left="1701" w:header="708" w:footer="46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067D" w:rsidRDefault="00DF067D">
      <w:r>
        <w:separator/>
      </w:r>
    </w:p>
  </w:endnote>
  <w:endnote w:type="continuationSeparator" w:id="0">
    <w:p w:rsidR="00DF067D" w:rsidRDefault="00DF0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Sans Serif">
    <w:altName w:val="Times New Roman"/>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roman"/>
    <w:notTrueType/>
    <w:pitch w:val="fixed"/>
    <w:sig w:usb0="00000001" w:usb1="08070000" w:usb2="00000010" w:usb3="00000000" w:csb0="00020000" w:csb1="00000000"/>
  </w:font>
  <w:font w:name="AvantGarde">
    <w:altName w:val="Century Gothic"/>
    <w:charset w:val="00"/>
    <w:family w:val="auto"/>
    <w:pitch w:val="default"/>
  </w:font>
  <w:font w:name="Calibri Light">
    <w:panose1 w:val="020F0302020204030204"/>
    <w:charset w:val="00"/>
    <w:family w:val="swiss"/>
    <w:pitch w:val="variable"/>
    <w:sig w:usb0="E4002EFF" w:usb1="C000247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Georgia"/>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213" w:rsidRDefault="00800213" w:rsidP="0080021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00213" w:rsidRDefault="00800213" w:rsidP="00800213">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213" w:rsidRDefault="00800213" w:rsidP="0080021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9436F">
      <w:rPr>
        <w:rStyle w:val="Nmerodepgina"/>
        <w:noProof/>
      </w:rPr>
      <w:t>28</w:t>
    </w:r>
    <w:r>
      <w:rPr>
        <w:rStyle w:val="Nmerodepgina"/>
      </w:rPr>
      <w:fldChar w:fldCharType="end"/>
    </w:r>
  </w:p>
  <w:p w:rsidR="00800213" w:rsidRPr="00113CC4" w:rsidRDefault="00800213" w:rsidP="00800213">
    <w:pPr>
      <w:pStyle w:val="1"/>
      <w:ind w:right="360"/>
      <w:jc w:val="center"/>
      <w:rPr>
        <w:rFonts w:ascii="Tahoma" w:hAnsi="Tahoma" w:cs="Tahoma"/>
        <w:b w:val="0"/>
        <w:bCs/>
        <w:i/>
        <w:iCs/>
        <w:sz w:val="18"/>
        <w:szCs w:val="18"/>
        <w:lang w:val="es-MX"/>
      </w:rPr>
    </w:pPr>
    <w:r w:rsidRPr="00113CC4">
      <w:rPr>
        <w:rFonts w:ascii="Tahoma" w:hAnsi="Tahoma" w:cs="Tahoma"/>
        <w:b w:val="0"/>
        <w:bCs/>
        <w:i/>
        <w:iCs/>
        <w:noProof/>
        <w:sz w:val="18"/>
        <w:szCs w:val="18"/>
        <w:lang w:val="es-MX" w:eastAsia="es-MX"/>
      </w:rPr>
      <mc:AlternateContent>
        <mc:Choice Requires="wps">
          <w:drawing>
            <wp:anchor distT="0" distB="0" distL="114300" distR="114300" simplePos="0" relativeHeight="251659264" behindDoc="0" locked="0" layoutInCell="1" allowOverlap="1" wp14:anchorId="505778D5" wp14:editId="46C35281">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C18692"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Pr>
        <w:rFonts w:ascii="Tahoma" w:hAnsi="Tahoma" w:cs="Tahoma"/>
        <w:b w:val="0"/>
        <w:bCs/>
        <w:i/>
        <w:iCs/>
        <w:sz w:val="18"/>
        <w:szCs w:val="18"/>
      </w:rPr>
      <w:t>Acto de junta de Aclaraciones de la</w:t>
    </w:r>
    <w:r w:rsidRPr="00113CC4">
      <w:rPr>
        <w:rFonts w:ascii="Tahoma" w:hAnsi="Tahoma" w:cs="Tahoma"/>
        <w:b w:val="0"/>
        <w:bCs/>
        <w:i/>
        <w:iCs/>
        <w:sz w:val="18"/>
        <w:szCs w:val="18"/>
      </w:rPr>
      <w:t xml:space="preserve"> Licitación Pública</w:t>
    </w:r>
    <w:r>
      <w:rPr>
        <w:rFonts w:ascii="Tahoma" w:hAnsi="Tahoma" w:cs="Tahoma"/>
        <w:b w:val="0"/>
        <w:bCs/>
        <w:i/>
        <w:iCs/>
        <w:sz w:val="18"/>
        <w:szCs w:val="18"/>
      </w:rPr>
      <w:t xml:space="preserve"> Nacional OM-CESPT-114-2023</w:t>
    </w:r>
    <w:r w:rsidRPr="000455C4">
      <w:rPr>
        <w:rFonts w:ascii="Tahoma" w:hAnsi="Tahoma" w:cs="Tahoma"/>
        <w:b w:val="0"/>
        <w:bCs/>
        <w:i/>
        <w:iCs/>
        <w:sz w:val="18"/>
        <w:szCs w:val="18"/>
      </w:rPr>
      <w:t xml:space="preserve"> </w:t>
    </w:r>
  </w:p>
  <w:p w:rsidR="00800213" w:rsidRDefault="0080021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067D" w:rsidRDefault="00DF067D">
      <w:r>
        <w:separator/>
      </w:r>
    </w:p>
  </w:footnote>
  <w:footnote w:type="continuationSeparator" w:id="0">
    <w:p w:rsidR="00DF067D" w:rsidRDefault="00DF067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213" w:rsidRPr="00F575B8" w:rsidRDefault="00800213" w:rsidP="00800213">
    <w:pPr>
      <w:jc w:val="center"/>
      <w:rPr>
        <w:rFonts w:ascii="Arial" w:eastAsia="Times New Roman" w:hAnsi="Arial" w:cs="Arial"/>
        <w:bCs/>
        <w:sz w:val="18"/>
        <w:szCs w:val="18"/>
        <w:lang w:val="es-ES" w:eastAsia="es-ES"/>
      </w:rPr>
    </w:pPr>
    <w:r>
      <w:rPr>
        <w:rFonts w:asciiTheme="minorHAnsi" w:hAnsiTheme="minorHAnsi" w:cstheme="minorHAnsi"/>
        <w:noProof/>
        <w:lang w:eastAsia="es-MX"/>
      </w:rPr>
      <w:drawing>
        <wp:anchor distT="0" distB="0" distL="114300" distR="114300" simplePos="0" relativeHeight="251658240" behindDoc="0" locked="0" layoutInCell="1" allowOverlap="1" wp14:anchorId="79071525" wp14:editId="1FC31EC9">
          <wp:simplePos x="0" y="0"/>
          <wp:positionH relativeFrom="column">
            <wp:posOffset>-661035</wp:posOffset>
          </wp:positionH>
          <wp:positionV relativeFrom="paragraph">
            <wp:posOffset>-135255</wp:posOffset>
          </wp:positionV>
          <wp:extent cx="1278963" cy="561541"/>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152" cy="560307"/>
                  </a:xfrm>
                  <a:prstGeom prst="rect">
                    <a:avLst/>
                  </a:prstGeom>
                </pic:spPr>
              </pic:pic>
            </a:graphicData>
          </a:graphic>
          <wp14:sizeRelH relativeFrom="page">
            <wp14:pctWidth>0</wp14:pctWidth>
          </wp14:sizeRelH>
          <wp14:sizeRelV relativeFrom="page">
            <wp14:pctHeight>0</wp14:pctHeight>
          </wp14:sizeRelV>
        </wp:anchor>
      </w:drawing>
    </w:r>
    <w:r w:rsidRPr="00F575B8">
      <w:rPr>
        <w:rFonts w:ascii="Arial" w:eastAsia="Times New Roman" w:hAnsi="Arial" w:cs="Arial"/>
        <w:bCs/>
        <w:noProof/>
        <w:sz w:val="18"/>
        <w:szCs w:val="18"/>
        <w:lang w:eastAsia="es-MX"/>
      </w:rPr>
      <mc:AlternateContent>
        <mc:Choice Requires="wps">
          <w:drawing>
            <wp:anchor distT="0" distB="0" distL="114300" distR="114300" simplePos="0" relativeHeight="251657216" behindDoc="0" locked="0" layoutInCell="1" allowOverlap="1" wp14:anchorId="1B80BFB1" wp14:editId="3546A565">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00213" w:rsidRDefault="00800213"/>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B80BFB1"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800213" w:rsidRDefault="00800213"/>
                </w:txbxContent>
              </v:textbox>
            </v:shape>
          </w:pict>
        </mc:Fallback>
      </mc:AlternateContent>
    </w:r>
    <w:r w:rsidRPr="00F575B8">
      <w:rPr>
        <w:rFonts w:ascii="Arial" w:eastAsia="Times New Roman" w:hAnsi="Arial" w:cs="Arial"/>
        <w:bCs/>
        <w:sz w:val="18"/>
        <w:szCs w:val="18"/>
        <w:lang w:val="es-ES" w:eastAsia="es-ES"/>
      </w:rPr>
      <w:t>GOBIERNO DEL ESTADO DE BAJA CALIFORNIA</w:t>
    </w:r>
  </w:p>
  <w:p w:rsidR="00800213" w:rsidRPr="00F575B8" w:rsidRDefault="00800213" w:rsidP="00800213">
    <w:pPr>
      <w:jc w:val="center"/>
      <w:rPr>
        <w:rFonts w:ascii="Arial" w:eastAsia="Times New Roman" w:hAnsi="Arial" w:cs="Arial"/>
        <w:bCs/>
        <w:sz w:val="18"/>
        <w:szCs w:val="18"/>
        <w:lang w:val="es-ES" w:eastAsia="es-ES"/>
      </w:rPr>
    </w:pPr>
    <w:r w:rsidRPr="00F575B8">
      <w:rPr>
        <w:rFonts w:ascii="Arial" w:eastAsia="Times New Roman" w:hAnsi="Arial" w:cs="Arial"/>
        <w:bCs/>
        <w:sz w:val="18"/>
        <w:szCs w:val="18"/>
        <w:lang w:val="es-ES" w:eastAsia="es-ES"/>
      </w:rPr>
      <w:t>COMITÉ DE ADQUISICIONES, ARRENDAMIENTOS Y SERVICIOS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w:t>
    </w:r>
  </w:p>
  <w:p w:rsidR="00800213" w:rsidRPr="00F575B8" w:rsidRDefault="00800213" w:rsidP="00800213">
    <w:pPr>
      <w:jc w:val="center"/>
      <w:rPr>
        <w:rFonts w:ascii="Arial" w:eastAsia="Times New Roman" w:hAnsi="Arial" w:cs="Arial"/>
        <w:bCs/>
        <w:sz w:val="18"/>
        <w:szCs w:val="18"/>
        <w:lang w:val="es-ES" w:eastAsia="es-ES"/>
      </w:rPr>
    </w:pPr>
    <w:r>
      <w:rPr>
        <w:rFonts w:ascii="Arial" w:eastAsia="Times New Roman" w:hAnsi="Arial" w:cs="Arial"/>
        <w:bCs/>
        <w:sz w:val="18"/>
        <w:szCs w:val="18"/>
        <w:lang w:val="es-ES" w:eastAsia="es-ES"/>
      </w:rPr>
      <w:t>PODER EJECUTIVO</w:t>
    </w:r>
    <w:r w:rsidRPr="00F575B8">
      <w:rPr>
        <w:rFonts w:ascii="Arial" w:eastAsia="Times New Roman" w:hAnsi="Arial" w:cs="Arial"/>
        <w:bCs/>
        <w:sz w:val="18"/>
        <w:szCs w:val="18"/>
        <w:lang w:val="es-ES" w:eastAsia="es-ES"/>
      </w:rPr>
      <w:t xml:space="preserve"> DE GOBIERNO DEL ESTADO DE BAJA CALIFORNIA</w:t>
    </w:r>
  </w:p>
  <w:p w:rsidR="00800213" w:rsidRPr="00A824F5" w:rsidRDefault="00800213" w:rsidP="00800213">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6192" behindDoc="0" locked="0" layoutInCell="1" allowOverlap="1" wp14:anchorId="7243E117" wp14:editId="311F218C">
              <wp:simplePos x="0" y="0"/>
              <wp:positionH relativeFrom="column">
                <wp:posOffset>-114300</wp:posOffset>
              </wp:positionH>
              <wp:positionV relativeFrom="paragraph">
                <wp:posOffset>73660</wp:posOffset>
              </wp:positionV>
              <wp:extent cx="5829300" cy="0"/>
              <wp:effectExtent l="0" t="19050" r="3810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AB8DAC" id="Conector recto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5.8pt" to="450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Cm3i9XdAAAACQEAAA8AAABkcnMv&#10;ZG93bnJldi54bWxMj8FOwzAQRO9I/IO1lbig1g6qqhDiVBFSDyBxoO2BoxMvcdR4HcVuG/6eRRzg&#10;uDOj2TfldvaDuOAU+0AaspUCgdQG21On4XjYLXMQMRmyZgiEGr4wwra6vSlNYcOV3vGyT53gEoqF&#10;0eBSGgspY+vQm7gKIxJ7n2HyJvE5ddJO5srlfpAPSm2kNz3xB2dGfHbYnvZnryHajzx37fp1vTvU&#10;9y+NTLXs3rS+W8z1E4iEc/oLww8+o0PFTE04k41i0LDMct6S2Mg2IDjwqBQLza8gq1L+X1B9AwAA&#10;//8DAFBLAQItABQABgAIAAAAIQC2gziS/gAAAOEBAAATAAAAAAAAAAAAAAAAAAAAAABbQ29udGVu&#10;dF9UeXBlc10ueG1sUEsBAi0AFAAGAAgAAAAhADj9If/WAAAAlAEAAAsAAAAAAAAAAAAAAAAALwEA&#10;AF9yZWxzLy5yZWxzUEsBAi0AFAAGAAgAAAAhAJZWbYoxAgAAZwQAAA4AAAAAAAAAAAAAAAAALgIA&#10;AGRycy9lMm9Eb2MueG1sUEsBAi0AFAAGAAgAAAAhACm3i9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2" w15:restartNumberingAfterBreak="0">
    <w:nsid w:val="137D4E6E"/>
    <w:multiLevelType w:val="hybridMultilevel"/>
    <w:tmpl w:val="1C5C35C0"/>
    <w:lvl w:ilvl="0" w:tplc="45983F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E444443"/>
    <w:multiLevelType w:val="hybridMultilevel"/>
    <w:tmpl w:val="ECCE340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1C07406"/>
    <w:multiLevelType w:val="hybridMultilevel"/>
    <w:tmpl w:val="124EC0DA"/>
    <w:lvl w:ilvl="0" w:tplc="FA7E4E7C">
      <w:start w:val="1"/>
      <w:numFmt w:val="decimal"/>
      <w:lvlText w:val="Pregunta %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3B87703"/>
    <w:multiLevelType w:val="hybridMultilevel"/>
    <w:tmpl w:val="D3E44974"/>
    <w:lvl w:ilvl="0" w:tplc="0D109A82">
      <w:start w:val="6"/>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6152CCA"/>
    <w:multiLevelType w:val="hybridMultilevel"/>
    <w:tmpl w:val="D4BAA102"/>
    <w:lvl w:ilvl="0" w:tplc="62B06252">
      <w:start w:val="1"/>
      <w:numFmt w:val="upperLetter"/>
      <w:lvlText w:val="%1."/>
      <w:lvlJc w:val="left"/>
      <w:pPr>
        <w:ind w:left="786" w:hanging="360"/>
      </w:pPr>
      <w:rPr>
        <w:rFonts w:ascii="Arial" w:eastAsia="Calibri" w:hAnsi="Arial" w:cs="Arial"/>
        <w:b/>
      </w:rPr>
    </w:lvl>
    <w:lvl w:ilvl="1" w:tplc="080A0005">
      <w:start w:val="1"/>
      <w:numFmt w:val="bullet"/>
      <w:lvlText w:val=""/>
      <w:lvlJc w:val="left"/>
      <w:pPr>
        <w:ind w:left="1506" w:hanging="360"/>
      </w:pPr>
      <w:rPr>
        <w:rFonts w:ascii="Wingdings" w:hAnsi="Wingdings"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8" w15:restartNumberingAfterBreak="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85165BD"/>
    <w:multiLevelType w:val="hybridMultilevel"/>
    <w:tmpl w:val="17882CD2"/>
    <w:lvl w:ilvl="0" w:tplc="01267FF4">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BBA367E"/>
    <w:multiLevelType w:val="hybridMultilevel"/>
    <w:tmpl w:val="74B4B392"/>
    <w:lvl w:ilvl="0" w:tplc="62B06252">
      <w:start w:val="1"/>
      <w:numFmt w:val="upperLetter"/>
      <w:lvlText w:val="%1."/>
      <w:lvlJc w:val="left"/>
      <w:pPr>
        <w:ind w:left="786" w:hanging="360"/>
      </w:pPr>
      <w:rPr>
        <w:rFonts w:ascii="Arial" w:eastAsia="Calibri" w:hAnsi="Arial" w:cs="Arial"/>
        <w:b/>
      </w:rPr>
    </w:lvl>
    <w:lvl w:ilvl="1" w:tplc="080A0003">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1" w15:restartNumberingAfterBreak="0">
    <w:nsid w:val="2CEA3E36"/>
    <w:multiLevelType w:val="multilevel"/>
    <w:tmpl w:val="B71A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BF861CB"/>
    <w:multiLevelType w:val="hybridMultilevel"/>
    <w:tmpl w:val="FE665B70"/>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5F6242E"/>
    <w:multiLevelType w:val="hybridMultilevel"/>
    <w:tmpl w:val="4DCAA6E6"/>
    <w:lvl w:ilvl="0" w:tplc="FD320490">
      <w:start w:val="45"/>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17" w15:restartNumberingAfterBreak="0">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18" w15:restartNumberingAfterBreak="0">
    <w:nsid w:val="4A9A2B0D"/>
    <w:multiLevelType w:val="hybridMultilevel"/>
    <w:tmpl w:val="711CC2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38445A7"/>
    <w:multiLevelType w:val="hybridMultilevel"/>
    <w:tmpl w:val="BEE272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8DB2098"/>
    <w:multiLevelType w:val="hybridMultilevel"/>
    <w:tmpl w:val="258A8DB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1"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23" w15:restartNumberingAfterBreak="0">
    <w:nsid w:val="5F3F44BD"/>
    <w:multiLevelType w:val="multilevel"/>
    <w:tmpl w:val="B2FC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7362950"/>
    <w:multiLevelType w:val="multilevel"/>
    <w:tmpl w:val="5D921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931131"/>
    <w:multiLevelType w:val="hybridMultilevel"/>
    <w:tmpl w:val="81DC42E2"/>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AA97131"/>
    <w:multiLevelType w:val="hybridMultilevel"/>
    <w:tmpl w:val="42DA0E76"/>
    <w:lvl w:ilvl="0" w:tplc="0E6453C6">
      <w:start w:val="1"/>
      <w:numFmt w:val="decimal"/>
      <w:lvlText w:val="%1."/>
      <w:lvlJc w:val="left"/>
      <w:pPr>
        <w:ind w:left="76" w:hanging="360"/>
      </w:pPr>
      <w:rPr>
        <w:rFonts w:hint="default"/>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7" w15:restartNumberingAfterBreak="0">
    <w:nsid w:val="7B1C24CE"/>
    <w:multiLevelType w:val="hybridMultilevel"/>
    <w:tmpl w:val="9316228E"/>
    <w:lvl w:ilvl="0" w:tplc="EDCC6150">
      <w:start w:val="1"/>
      <w:numFmt w:val="upperLetter"/>
      <w:lvlText w:val="%1."/>
      <w:lvlJc w:val="left"/>
      <w:pPr>
        <w:tabs>
          <w:tab w:val="num" w:pos="644"/>
        </w:tabs>
        <w:ind w:left="644" w:hanging="360"/>
      </w:pPr>
      <w:rPr>
        <w:rFonts w:hint="default"/>
        <w:b/>
        <w:color w:val="auto"/>
        <w:sz w:val="22"/>
        <w:szCs w:val="22"/>
      </w:rPr>
    </w:lvl>
    <w:lvl w:ilvl="1" w:tplc="41722BF0">
      <w:start w:val="1"/>
      <w:numFmt w:val="bullet"/>
      <w:lvlText w:val=""/>
      <w:lvlJc w:val="left"/>
      <w:pPr>
        <w:tabs>
          <w:tab w:val="num" w:pos="1724"/>
        </w:tabs>
        <w:ind w:left="1724" w:hanging="360"/>
      </w:pPr>
      <w:rPr>
        <w:rFonts w:ascii="Wingdings" w:hAnsi="Wingdings" w:hint="default"/>
        <w:b/>
        <w:color w:val="auto"/>
      </w:rPr>
    </w:lvl>
    <w:lvl w:ilvl="2" w:tplc="0C0A001B">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28" w15:restartNumberingAfterBreak="0">
    <w:nsid w:val="7B62284E"/>
    <w:multiLevelType w:val="hybridMultilevel"/>
    <w:tmpl w:val="D0E8CF5A"/>
    <w:lvl w:ilvl="0" w:tplc="DB5AA846">
      <w:start w:val="1"/>
      <w:numFmt w:val="decimal"/>
      <w:lvlText w:val="%1."/>
      <w:lvlJc w:val="left"/>
      <w:pPr>
        <w:tabs>
          <w:tab w:val="num" w:pos="360"/>
        </w:tabs>
        <w:ind w:left="360" w:hanging="360"/>
      </w:pPr>
      <w:rPr>
        <w:b/>
        <w:bCs w:val="0"/>
      </w:rPr>
    </w:lvl>
    <w:lvl w:ilvl="1" w:tplc="783E659E">
      <w:start w:val="1"/>
      <w:numFmt w:val="lowerLetter"/>
      <w:lvlText w:val="%2)"/>
      <w:lvlJc w:val="left"/>
      <w:pPr>
        <w:tabs>
          <w:tab w:val="num" w:pos="1620"/>
        </w:tabs>
        <w:ind w:left="1620" w:hanging="360"/>
      </w:pPr>
      <w:rPr>
        <w:rFonts w:hint="default"/>
      </w:r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29" w15:restartNumberingAfterBreak="0">
    <w:nsid w:val="7CC32498"/>
    <w:multiLevelType w:val="hybridMultilevel"/>
    <w:tmpl w:val="2878113A"/>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CE82888"/>
    <w:multiLevelType w:val="hybridMultilevel"/>
    <w:tmpl w:val="38DA8E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4"/>
  </w:num>
  <w:num w:numId="2">
    <w:abstractNumId w:val="30"/>
  </w:num>
  <w:num w:numId="3">
    <w:abstractNumId w:val="18"/>
  </w:num>
  <w:num w:numId="4">
    <w:abstractNumId w:val="27"/>
  </w:num>
  <w:num w:numId="5">
    <w:abstractNumId w:val="1"/>
  </w:num>
  <w:num w:numId="6">
    <w:abstractNumId w:val="8"/>
  </w:num>
  <w:num w:numId="7">
    <w:abstractNumId w:val="29"/>
  </w:num>
  <w:num w:numId="8">
    <w:abstractNumId w:val="25"/>
  </w:num>
  <w:num w:numId="9">
    <w:abstractNumId w:val="9"/>
  </w:num>
  <w:num w:numId="10">
    <w:abstractNumId w:val="10"/>
  </w:num>
  <w:num w:numId="11">
    <w:abstractNumId w:val="7"/>
  </w:num>
  <w:num w:numId="12">
    <w:abstractNumId w:val="24"/>
  </w:num>
  <w:num w:numId="13">
    <w:abstractNumId w:val="11"/>
  </w:num>
  <w:num w:numId="14">
    <w:abstractNumId w:val="23"/>
  </w:num>
  <w:num w:numId="15">
    <w:abstractNumId w:val="3"/>
  </w:num>
  <w:num w:numId="16">
    <w:abstractNumId w:val="6"/>
  </w:num>
  <w:num w:numId="17">
    <w:abstractNumId w:val="22"/>
  </w:num>
  <w:num w:numId="18">
    <w:abstractNumId w:val="19"/>
  </w:num>
  <w:num w:numId="19">
    <w:abstractNumId w:val="2"/>
  </w:num>
  <w:num w:numId="20">
    <w:abstractNumId w:val="13"/>
  </w:num>
  <w:num w:numId="21">
    <w:abstractNumId w:val="0"/>
  </w:num>
  <w:num w:numId="22">
    <w:abstractNumId w:val="21"/>
  </w:num>
  <w:num w:numId="23">
    <w:abstractNumId w:val="12"/>
  </w:num>
  <w:num w:numId="24">
    <w:abstractNumId w:val="17"/>
  </w:num>
  <w:num w:numId="25">
    <w:abstractNumId w:val="28"/>
  </w:num>
  <w:num w:numId="26">
    <w:abstractNumId w:val="16"/>
  </w:num>
  <w:num w:numId="27">
    <w:abstractNumId w:val="26"/>
  </w:num>
  <w:num w:numId="28">
    <w:abstractNumId w:val="20"/>
  </w:num>
  <w:num w:numId="29">
    <w:abstractNumId w:val="5"/>
  </w:num>
  <w:num w:numId="30">
    <w:abstractNumId w:val="15"/>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389"/>
    <w:rsid w:val="00003A19"/>
    <w:rsid w:val="0003420C"/>
    <w:rsid w:val="0007202B"/>
    <w:rsid w:val="00074ED5"/>
    <w:rsid w:val="00086766"/>
    <w:rsid w:val="000A49F5"/>
    <w:rsid w:val="000B432F"/>
    <w:rsid w:val="0012492C"/>
    <w:rsid w:val="001277BC"/>
    <w:rsid w:val="00130321"/>
    <w:rsid w:val="00152DE1"/>
    <w:rsid w:val="00194E43"/>
    <w:rsid w:val="001A56BD"/>
    <w:rsid w:val="001B4279"/>
    <w:rsid w:val="001B5745"/>
    <w:rsid w:val="001D4EF8"/>
    <w:rsid w:val="001D650B"/>
    <w:rsid w:val="001E31AA"/>
    <w:rsid w:val="00217BF1"/>
    <w:rsid w:val="00223DD4"/>
    <w:rsid w:val="002248F7"/>
    <w:rsid w:val="00247DFA"/>
    <w:rsid w:val="0026495E"/>
    <w:rsid w:val="00273B63"/>
    <w:rsid w:val="0029436F"/>
    <w:rsid w:val="00295BD7"/>
    <w:rsid w:val="002C1EE8"/>
    <w:rsid w:val="002C2FFA"/>
    <w:rsid w:val="002D3BAF"/>
    <w:rsid w:val="002E6BC2"/>
    <w:rsid w:val="002F1151"/>
    <w:rsid w:val="002F4E21"/>
    <w:rsid w:val="002F56B3"/>
    <w:rsid w:val="00316131"/>
    <w:rsid w:val="00351389"/>
    <w:rsid w:val="00353915"/>
    <w:rsid w:val="00376A37"/>
    <w:rsid w:val="003818B7"/>
    <w:rsid w:val="00397671"/>
    <w:rsid w:val="003A1546"/>
    <w:rsid w:val="003D3660"/>
    <w:rsid w:val="003F49AF"/>
    <w:rsid w:val="00431AFF"/>
    <w:rsid w:val="00453BDC"/>
    <w:rsid w:val="00455353"/>
    <w:rsid w:val="00460659"/>
    <w:rsid w:val="00464378"/>
    <w:rsid w:val="0047098A"/>
    <w:rsid w:val="004917E1"/>
    <w:rsid w:val="00495A46"/>
    <w:rsid w:val="004C2CD2"/>
    <w:rsid w:val="004D6372"/>
    <w:rsid w:val="004F24B4"/>
    <w:rsid w:val="00511932"/>
    <w:rsid w:val="00514A15"/>
    <w:rsid w:val="005223BC"/>
    <w:rsid w:val="005477A9"/>
    <w:rsid w:val="00557CFC"/>
    <w:rsid w:val="005610C4"/>
    <w:rsid w:val="00570229"/>
    <w:rsid w:val="005729C9"/>
    <w:rsid w:val="00584EB0"/>
    <w:rsid w:val="005961DD"/>
    <w:rsid w:val="005F5D72"/>
    <w:rsid w:val="006161C4"/>
    <w:rsid w:val="00624CA1"/>
    <w:rsid w:val="00675850"/>
    <w:rsid w:val="00694B1C"/>
    <w:rsid w:val="006D091B"/>
    <w:rsid w:val="006D2D9F"/>
    <w:rsid w:val="00742D77"/>
    <w:rsid w:val="00752F46"/>
    <w:rsid w:val="007604B3"/>
    <w:rsid w:val="00782B52"/>
    <w:rsid w:val="007875B1"/>
    <w:rsid w:val="007B4FDC"/>
    <w:rsid w:val="007C1B82"/>
    <w:rsid w:val="007E26D5"/>
    <w:rsid w:val="00800213"/>
    <w:rsid w:val="00806411"/>
    <w:rsid w:val="00811090"/>
    <w:rsid w:val="00860BF3"/>
    <w:rsid w:val="00892D71"/>
    <w:rsid w:val="008C5765"/>
    <w:rsid w:val="008C5863"/>
    <w:rsid w:val="009040AC"/>
    <w:rsid w:val="00907BB6"/>
    <w:rsid w:val="00921310"/>
    <w:rsid w:val="009539EF"/>
    <w:rsid w:val="00961009"/>
    <w:rsid w:val="00970591"/>
    <w:rsid w:val="009927CE"/>
    <w:rsid w:val="00995E71"/>
    <w:rsid w:val="009B1EEA"/>
    <w:rsid w:val="009C305A"/>
    <w:rsid w:val="009E74C7"/>
    <w:rsid w:val="00A33E87"/>
    <w:rsid w:val="00A46EAC"/>
    <w:rsid w:val="00A62F7F"/>
    <w:rsid w:val="00A72E78"/>
    <w:rsid w:val="00A858E2"/>
    <w:rsid w:val="00A865A2"/>
    <w:rsid w:val="00AA6376"/>
    <w:rsid w:val="00AB2D10"/>
    <w:rsid w:val="00AB450A"/>
    <w:rsid w:val="00AB781D"/>
    <w:rsid w:val="00AC5A65"/>
    <w:rsid w:val="00AD5509"/>
    <w:rsid w:val="00B13984"/>
    <w:rsid w:val="00B54558"/>
    <w:rsid w:val="00B6425A"/>
    <w:rsid w:val="00B77AE3"/>
    <w:rsid w:val="00BC55F6"/>
    <w:rsid w:val="00BC5F76"/>
    <w:rsid w:val="00C13D46"/>
    <w:rsid w:val="00C428AC"/>
    <w:rsid w:val="00C80379"/>
    <w:rsid w:val="00C83C36"/>
    <w:rsid w:val="00C83C9D"/>
    <w:rsid w:val="00CC71F8"/>
    <w:rsid w:val="00CF3EA5"/>
    <w:rsid w:val="00D21A53"/>
    <w:rsid w:val="00D51D5D"/>
    <w:rsid w:val="00D646C8"/>
    <w:rsid w:val="00DA5B7B"/>
    <w:rsid w:val="00DA6CE9"/>
    <w:rsid w:val="00DB0658"/>
    <w:rsid w:val="00DB356C"/>
    <w:rsid w:val="00DC20F2"/>
    <w:rsid w:val="00DF067D"/>
    <w:rsid w:val="00DF1659"/>
    <w:rsid w:val="00DF2FDE"/>
    <w:rsid w:val="00DF3A8B"/>
    <w:rsid w:val="00E35EF8"/>
    <w:rsid w:val="00E53FA6"/>
    <w:rsid w:val="00E7316D"/>
    <w:rsid w:val="00EA410A"/>
    <w:rsid w:val="00EA79C3"/>
    <w:rsid w:val="00EF0510"/>
    <w:rsid w:val="00F02FF3"/>
    <w:rsid w:val="00F162E5"/>
    <w:rsid w:val="00F17CC3"/>
    <w:rsid w:val="00F24BD0"/>
    <w:rsid w:val="00F31A87"/>
    <w:rsid w:val="00F51CA3"/>
    <w:rsid w:val="00F72B60"/>
    <w:rsid w:val="00F75B37"/>
    <w:rsid w:val="00FA5833"/>
    <w:rsid w:val="00FB2667"/>
    <w:rsid w:val="00FB52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3AFA9C-0DA0-49B4-863F-FADEA7564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1389"/>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800213"/>
    <w:pPr>
      <w:keepNext/>
      <w:ind w:right="1468"/>
      <w:jc w:val="center"/>
      <w:outlineLvl w:val="0"/>
    </w:pPr>
    <w:rPr>
      <w:rFonts w:ascii="MS Sans Serif" w:eastAsia="Times New Roman" w:hAnsi="MS Sans Serif"/>
      <w:b/>
      <w:sz w:val="20"/>
      <w:szCs w:val="20"/>
      <w:lang w:eastAsia="es-ES"/>
    </w:rPr>
  </w:style>
  <w:style w:type="paragraph" w:styleId="Ttulo2">
    <w:name w:val="heading 2"/>
    <w:basedOn w:val="Normal"/>
    <w:next w:val="Normal"/>
    <w:link w:val="Ttulo2Car"/>
    <w:qFormat/>
    <w:rsid w:val="00800213"/>
    <w:pPr>
      <w:keepNext/>
      <w:ind w:right="1468"/>
      <w:jc w:val="center"/>
      <w:outlineLvl w:val="1"/>
    </w:pPr>
    <w:rPr>
      <w:rFonts w:ascii="Univers (WN)" w:eastAsia="Times New Roman" w:hAnsi="Univers (WN)"/>
      <w:b/>
      <w:szCs w:val="20"/>
      <w:lang w:eastAsia="es-ES"/>
    </w:rPr>
  </w:style>
  <w:style w:type="paragraph" w:styleId="Ttulo3">
    <w:name w:val="heading 3"/>
    <w:basedOn w:val="Normal"/>
    <w:next w:val="Normal"/>
    <w:link w:val="Ttulo3Car"/>
    <w:qFormat/>
    <w:rsid w:val="00800213"/>
    <w:pPr>
      <w:keepNext/>
      <w:jc w:val="center"/>
      <w:outlineLvl w:val="2"/>
    </w:pPr>
    <w:rPr>
      <w:rFonts w:ascii="Arial" w:eastAsia="Times New Roman" w:hAnsi="Arial"/>
      <w:b/>
      <w:sz w:val="20"/>
      <w:szCs w:val="20"/>
      <w:lang w:eastAsia="es-ES"/>
    </w:rPr>
  </w:style>
  <w:style w:type="paragraph" w:styleId="Ttulo4">
    <w:name w:val="heading 4"/>
    <w:basedOn w:val="Normal"/>
    <w:next w:val="Normal"/>
    <w:link w:val="Ttulo4Car"/>
    <w:qFormat/>
    <w:rsid w:val="00800213"/>
    <w:pPr>
      <w:keepNext/>
      <w:jc w:val="center"/>
      <w:outlineLvl w:val="3"/>
    </w:pPr>
    <w:rPr>
      <w:rFonts w:ascii="Arial" w:eastAsia="Times New Roman" w:hAnsi="Arial"/>
      <w:b/>
      <w:sz w:val="28"/>
      <w:szCs w:val="20"/>
      <w:lang w:eastAsia="es-ES"/>
    </w:rPr>
  </w:style>
  <w:style w:type="paragraph" w:styleId="Ttulo5">
    <w:name w:val="heading 5"/>
    <w:basedOn w:val="Normal"/>
    <w:next w:val="Normal"/>
    <w:link w:val="Ttulo5Car"/>
    <w:qFormat/>
    <w:rsid w:val="00800213"/>
    <w:pPr>
      <w:keepNext/>
      <w:tabs>
        <w:tab w:val="left" w:pos="10348"/>
      </w:tabs>
      <w:ind w:right="-70"/>
      <w:jc w:val="center"/>
      <w:outlineLvl w:val="4"/>
    </w:pPr>
    <w:rPr>
      <w:rFonts w:ascii="Arial" w:eastAsia="Times New Roman" w:hAnsi="Arial"/>
      <w:b/>
      <w:sz w:val="20"/>
      <w:szCs w:val="20"/>
      <w:lang w:eastAsia="es-ES"/>
    </w:rPr>
  </w:style>
  <w:style w:type="paragraph" w:styleId="Ttulo6">
    <w:name w:val="heading 6"/>
    <w:basedOn w:val="Normal"/>
    <w:next w:val="Normal"/>
    <w:link w:val="Ttulo6Car"/>
    <w:qFormat/>
    <w:rsid w:val="00800213"/>
    <w:pPr>
      <w:keepNext/>
      <w:outlineLvl w:val="5"/>
    </w:pPr>
    <w:rPr>
      <w:rFonts w:ascii="Arial" w:eastAsia="Times New Roman" w:hAnsi="Arial"/>
      <w:b/>
      <w:noProof/>
      <w:sz w:val="16"/>
      <w:szCs w:val="20"/>
      <w:lang w:eastAsia="es-ES"/>
    </w:rPr>
  </w:style>
  <w:style w:type="paragraph" w:styleId="Ttulo7">
    <w:name w:val="heading 7"/>
    <w:basedOn w:val="Normal"/>
    <w:next w:val="Normal"/>
    <w:link w:val="Ttulo7Car"/>
    <w:qFormat/>
    <w:rsid w:val="00800213"/>
    <w:pPr>
      <w:keepNext/>
      <w:jc w:val="center"/>
      <w:outlineLvl w:val="6"/>
    </w:pPr>
    <w:rPr>
      <w:rFonts w:ascii="Arial" w:eastAsia="Times New Roman" w:hAnsi="Arial"/>
      <w:szCs w:val="20"/>
      <w:lang w:eastAsia="es-ES"/>
    </w:rPr>
  </w:style>
  <w:style w:type="paragraph" w:styleId="Ttulo8">
    <w:name w:val="heading 8"/>
    <w:basedOn w:val="Normal"/>
    <w:next w:val="Normal"/>
    <w:link w:val="Ttulo8Car"/>
    <w:qFormat/>
    <w:rsid w:val="00800213"/>
    <w:pPr>
      <w:keepNext/>
      <w:tabs>
        <w:tab w:val="left" w:pos="9072"/>
      </w:tabs>
      <w:ind w:right="1389"/>
      <w:jc w:val="both"/>
      <w:outlineLvl w:val="7"/>
    </w:pPr>
    <w:rPr>
      <w:rFonts w:ascii="Arial" w:eastAsia="Times New Roman" w:hAnsi="Arial"/>
      <w:b/>
      <w:szCs w:val="20"/>
      <w:lang w:eastAsia="es-ES"/>
    </w:rPr>
  </w:style>
  <w:style w:type="paragraph" w:styleId="Ttulo9">
    <w:name w:val="heading 9"/>
    <w:basedOn w:val="Normal"/>
    <w:next w:val="Normal"/>
    <w:link w:val="Ttulo9Car"/>
    <w:qFormat/>
    <w:rsid w:val="00800213"/>
    <w:pPr>
      <w:keepNext/>
      <w:ind w:right="1105"/>
      <w:jc w:val="center"/>
      <w:outlineLvl w:val="8"/>
    </w:pPr>
    <w:rPr>
      <w:rFonts w:ascii="Arial" w:eastAsia="Times New Roman" w:hAnsi="Arial"/>
      <w:b/>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351389"/>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351389"/>
    <w:rPr>
      <w:rFonts w:ascii="Times New Roman" w:eastAsia="MS Mincho" w:hAnsi="Times New Roman" w:cs="Times New Roman"/>
      <w:sz w:val="20"/>
      <w:szCs w:val="20"/>
      <w:lang w:val="es-ES_tradnl"/>
    </w:rPr>
  </w:style>
  <w:style w:type="paragraph" w:styleId="Piedepgina">
    <w:name w:val="footer"/>
    <w:basedOn w:val="Normal"/>
    <w:link w:val="PiedepginaCar"/>
    <w:rsid w:val="00351389"/>
    <w:pPr>
      <w:tabs>
        <w:tab w:val="center" w:pos="4419"/>
        <w:tab w:val="right" w:pos="8838"/>
      </w:tabs>
    </w:pPr>
  </w:style>
  <w:style w:type="character" w:customStyle="1" w:styleId="PiedepginaCar">
    <w:name w:val="Pie de página Car"/>
    <w:basedOn w:val="Fuentedeprrafopredeter"/>
    <w:link w:val="Piedepgina"/>
    <w:rsid w:val="00351389"/>
    <w:rPr>
      <w:rFonts w:ascii="Times New Roman" w:eastAsia="SimSun" w:hAnsi="Times New Roman" w:cs="Times New Roman"/>
      <w:sz w:val="24"/>
      <w:szCs w:val="24"/>
      <w:lang w:eastAsia="zh-CN"/>
    </w:rPr>
  </w:style>
  <w:style w:type="paragraph" w:customStyle="1" w:styleId="1">
    <w:name w:val="1"/>
    <w:basedOn w:val="Normal"/>
    <w:link w:val="1Char"/>
    <w:rsid w:val="00351389"/>
    <w:rPr>
      <w:rFonts w:ascii="AvantGarde" w:eastAsia="MS Mincho" w:hAnsi="AvantGarde"/>
      <w:b/>
      <w:sz w:val="20"/>
      <w:szCs w:val="20"/>
      <w:lang w:val="es-ES_tradnl" w:eastAsia="en-US"/>
    </w:rPr>
  </w:style>
  <w:style w:type="character" w:styleId="Nmerodepgina">
    <w:name w:val="page number"/>
    <w:basedOn w:val="Fuentedeprrafopredeter"/>
    <w:rsid w:val="00351389"/>
  </w:style>
  <w:style w:type="paragraph" w:customStyle="1" w:styleId="3">
    <w:name w:val="3"/>
    <w:basedOn w:val="Normal"/>
    <w:rsid w:val="00351389"/>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351389"/>
    <w:pPr>
      <w:spacing w:before="100" w:beforeAutospacing="1" w:after="100" w:afterAutospacing="1"/>
    </w:pPr>
  </w:style>
  <w:style w:type="paragraph" w:styleId="Textodeglobo">
    <w:name w:val="Balloon Text"/>
    <w:basedOn w:val="Normal"/>
    <w:link w:val="TextodegloboCar"/>
    <w:semiHidden/>
    <w:unhideWhenUsed/>
    <w:rsid w:val="001B5745"/>
    <w:rPr>
      <w:rFonts w:ascii="Tahoma" w:hAnsi="Tahoma" w:cs="Tahoma"/>
      <w:sz w:val="16"/>
      <w:szCs w:val="16"/>
    </w:rPr>
  </w:style>
  <w:style w:type="character" w:customStyle="1" w:styleId="TextodegloboCar">
    <w:name w:val="Texto de globo Car"/>
    <w:basedOn w:val="Fuentedeprrafopredeter"/>
    <w:link w:val="Textodeglobo"/>
    <w:semiHidden/>
    <w:rsid w:val="001B5745"/>
    <w:rPr>
      <w:rFonts w:ascii="Tahoma" w:eastAsia="SimSun" w:hAnsi="Tahoma" w:cs="Tahoma"/>
      <w:sz w:val="16"/>
      <w:szCs w:val="16"/>
      <w:lang w:eastAsia="zh-CN"/>
    </w:rPr>
  </w:style>
  <w:style w:type="paragraph" w:styleId="Sinespaciado">
    <w:name w:val="No Spacing"/>
    <w:link w:val="SinespaciadoCar"/>
    <w:uiPriority w:val="1"/>
    <w:qFormat/>
    <w:rsid w:val="00D21A53"/>
    <w:pPr>
      <w:spacing w:after="0" w:line="240" w:lineRule="auto"/>
    </w:pPr>
  </w:style>
  <w:style w:type="paragraph" w:styleId="NormalWeb">
    <w:name w:val="Normal (Web)"/>
    <w:basedOn w:val="Normal"/>
    <w:uiPriority w:val="99"/>
    <w:unhideWhenUsed/>
    <w:rsid w:val="002248F7"/>
    <w:pPr>
      <w:spacing w:before="100" w:beforeAutospacing="1" w:after="100" w:afterAutospacing="1"/>
    </w:pPr>
    <w:rPr>
      <w:rFonts w:eastAsia="Times New Roman"/>
      <w:lang w:eastAsia="es-MX"/>
    </w:rPr>
  </w:style>
  <w:style w:type="paragraph" w:styleId="Ttulo">
    <w:name w:val="Title"/>
    <w:basedOn w:val="Normal"/>
    <w:next w:val="Normal"/>
    <w:link w:val="TtuloCar"/>
    <w:uiPriority w:val="10"/>
    <w:qFormat/>
    <w:rsid w:val="00C80379"/>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80379"/>
    <w:rPr>
      <w:rFonts w:asciiTheme="majorHAnsi" w:eastAsiaTheme="majorEastAsia" w:hAnsiTheme="majorHAnsi" w:cstheme="majorBidi"/>
      <w:spacing w:val="-10"/>
      <w:kern w:val="28"/>
      <w:sz w:val="56"/>
      <w:szCs w:val="56"/>
      <w:lang w:eastAsia="zh-CN"/>
    </w:rPr>
  </w:style>
  <w:style w:type="table" w:customStyle="1" w:styleId="Tablaconcuadrcula1">
    <w:name w:val="Tabla con cuadrícula1"/>
    <w:basedOn w:val="Tablanormal"/>
    <w:next w:val="Tablaconcuadrcula"/>
    <w:uiPriority w:val="59"/>
    <w:rsid w:val="00E53F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E53F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800213"/>
    <w:rPr>
      <w:rFonts w:ascii="MS Sans Serif" w:eastAsia="Times New Roman" w:hAnsi="MS Sans Serif" w:cs="Times New Roman"/>
      <w:b/>
      <w:sz w:val="20"/>
      <w:szCs w:val="20"/>
      <w:lang w:eastAsia="es-ES"/>
    </w:rPr>
  </w:style>
  <w:style w:type="character" w:customStyle="1" w:styleId="Ttulo2Car">
    <w:name w:val="Título 2 Car"/>
    <w:basedOn w:val="Fuentedeprrafopredeter"/>
    <w:link w:val="Ttulo2"/>
    <w:rsid w:val="00800213"/>
    <w:rPr>
      <w:rFonts w:ascii="Univers (WN)" w:eastAsia="Times New Roman" w:hAnsi="Univers (WN)" w:cs="Times New Roman"/>
      <w:b/>
      <w:sz w:val="24"/>
      <w:szCs w:val="20"/>
      <w:lang w:eastAsia="es-ES"/>
    </w:rPr>
  </w:style>
  <w:style w:type="character" w:customStyle="1" w:styleId="Ttulo3Car">
    <w:name w:val="Título 3 Car"/>
    <w:basedOn w:val="Fuentedeprrafopredeter"/>
    <w:link w:val="Ttulo3"/>
    <w:rsid w:val="00800213"/>
    <w:rPr>
      <w:rFonts w:ascii="Arial" w:eastAsia="Times New Roman" w:hAnsi="Arial" w:cs="Times New Roman"/>
      <w:b/>
      <w:sz w:val="20"/>
      <w:szCs w:val="20"/>
      <w:lang w:eastAsia="es-ES"/>
    </w:rPr>
  </w:style>
  <w:style w:type="character" w:customStyle="1" w:styleId="Ttulo4Car">
    <w:name w:val="Título 4 Car"/>
    <w:basedOn w:val="Fuentedeprrafopredeter"/>
    <w:link w:val="Ttulo4"/>
    <w:rsid w:val="00800213"/>
    <w:rPr>
      <w:rFonts w:ascii="Arial" w:eastAsia="Times New Roman" w:hAnsi="Arial" w:cs="Times New Roman"/>
      <w:b/>
      <w:sz w:val="28"/>
      <w:szCs w:val="20"/>
      <w:lang w:eastAsia="es-ES"/>
    </w:rPr>
  </w:style>
  <w:style w:type="character" w:customStyle="1" w:styleId="Ttulo5Car">
    <w:name w:val="Título 5 Car"/>
    <w:basedOn w:val="Fuentedeprrafopredeter"/>
    <w:link w:val="Ttulo5"/>
    <w:rsid w:val="00800213"/>
    <w:rPr>
      <w:rFonts w:ascii="Arial" w:eastAsia="Times New Roman" w:hAnsi="Arial" w:cs="Times New Roman"/>
      <w:b/>
      <w:sz w:val="20"/>
      <w:szCs w:val="20"/>
      <w:lang w:eastAsia="es-ES"/>
    </w:rPr>
  </w:style>
  <w:style w:type="character" w:customStyle="1" w:styleId="Ttulo6Car">
    <w:name w:val="Título 6 Car"/>
    <w:basedOn w:val="Fuentedeprrafopredeter"/>
    <w:link w:val="Ttulo6"/>
    <w:rsid w:val="00800213"/>
    <w:rPr>
      <w:rFonts w:ascii="Arial" w:eastAsia="Times New Roman" w:hAnsi="Arial" w:cs="Times New Roman"/>
      <w:b/>
      <w:noProof/>
      <w:sz w:val="16"/>
      <w:szCs w:val="20"/>
      <w:lang w:eastAsia="es-ES"/>
    </w:rPr>
  </w:style>
  <w:style w:type="character" w:customStyle="1" w:styleId="Ttulo7Car">
    <w:name w:val="Título 7 Car"/>
    <w:basedOn w:val="Fuentedeprrafopredeter"/>
    <w:link w:val="Ttulo7"/>
    <w:rsid w:val="00800213"/>
    <w:rPr>
      <w:rFonts w:ascii="Arial" w:eastAsia="Times New Roman" w:hAnsi="Arial" w:cs="Times New Roman"/>
      <w:sz w:val="24"/>
      <w:szCs w:val="20"/>
      <w:lang w:eastAsia="es-ES"/>
    </w:rPr>
  </w:style>
  <w:style w:type="character" w:customStyle="1" w:styleId="Ttulo8Car">
    <w:name w:val="Título 8 Car"/>
    <w:basedOn w:val="Fuentedeprrafopredeter"/>
    <w:link w:val="Ttulo8"/>
    <w:rsid w:val="00800213"/>
    <w:rPr>
      <w:rFonts w:ascii="Arial" w:eastAsia="Times New Roman" w:hAnsi="Arial" w:cs="Times New Roman"/>
      <w:b/>
      <w:sz w:val="24"/>
      <w:szCs w:val="20"/>
      <w:lang w:eastAsia="es-ES"/>
    </w:rPr>
  </w:style>
  <w:style w:type="character" w:customStyle="1" w:styleId="Ttulo9Car">
    <w:name w:val="Título 9 Car"/>
    <w:basedOn w:val="Fuentedeprrafopredeter"/>
    <w:link w:val="Ttulo9"/>
    <w:rsid w:val="00800213"/>
    <w:rPr>
      <w:rFonts w:ascii="Arial" w:eastAsia="Times New Roman" w:hAnsi="Arial" w:cs="Times New Roman"/>
      <w:b/>
      <w:sz w:val="24"/>
      <w:szCs w:val="20"/>
      <w:lang w:eastAsia="es-ES"/>
    </w:rPr>
  </w:style>
  <w:style w:type="numbering" w:customStyle="1" w:styleId="Sinlista1">
    <w:name w:val="Sin lista1"/>
    <w:next w:val="Sinlista"/>
    <w:uiPriority w:val="99"/>
    <w:semiHidden/>
    <w:unhideWhenUsed/>
    <w:rsid w:val="00800213"/>
  </w:style>
  <w:style w:type="character" w:customStyle="1" w:styleId="TtuloCar1">
    <w:name w:val="Título Car1"/>
    <w:basedOn w:val="Fuentedeprrafopredeter"/>
    <w:uiPriority w:val="10"/>
    <w:rsid w:val="00800213"/>
    <w:rPr>
      <w:rFonts w:asciiTheme="majorHAnsi" w:eastAsiaTheme="majorEastAsia" w:hAnsiTheme="majorHAnsi" w:cstheme="majorBidi"/>
      <w:spacing w:val="-10"/>
      <w:kern w:val="28"/>
      <w:sz w:val="56"/>
      <w:szCs w:val="56"/>
      <w:lang w:eastAsia="zh-CN"/>
    </w:rPr>
  </w:style>
  <w:style w:type="paragraph" w:customStyle="1" w:styleId="Default">
    <w:name w:val="Default"/>
    <w:rsid w:val="00800213"/>
    <w:pPr>
      <w:autoSpaceDE w:val="0"/>
      <w:autoSpaceDN w:val="0"/>
      <w:adjustRightInd w:val="0"/>
      <w:spacing w:after="0" w:line="240" w:lineRule="auto"/>
    </w:pPr>
    <w:rPr>
      <w:rFonts w:ascii="Arial" w:eastAsia="SimSun" w:hAnsi="Arial" w:cs="Arial"/>
      <w:color w:val="000000"/>
      <w:sz w:val="24"/>
      <w:szCs w:val="24"/>
      <w:lang w:eastAsia="es-MX"/>
    </w:rPr>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800213"/>
    <w:pPr>
      <w:ind w:left="720"/>
      <w:contextualSpacing/>
    </w:pPr>
  </w:style>
  <w:style w:type="table" w:customStyle="1" w:styleId="Tablaconcuadrcula2">
    <w:name w:val="Tabla con cuadrícula2"/>
    <w:basedOn w:val="Tablanormal"/>
    <w:next w:val="Tablaconcuadrcula"/>
    <w:uiPriority w:val="39"/>
    <w:rsid w:val="00800213"/>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800213"/>
    <w:pPr>
      <w:spacing w:before="100" w:beforeAutospacing="1" w:after="100" w:afterAutospacing="1"/>
    </w:pPr>
    <w:rPr>
      <w:rFonts w:eastAsia="Times New Roman"/>
      <w:lang w:eastAsia="es-MX"/>
    </w:rPr>
  </w:style>
  <w:style w:type="character" w:styleId="Hipervnculo">
    <w:name w:val="Hyperlink"/>
    <w:basedOn w:val="Fuentedeprrafopredeter"/>
    <w:uiPriority w:val="99"/>
    <w:unhideWhenUsed/>
    <w:rsid w:val="00800213"/>
    <w:rPr>
      <w:color w:val="0000FF"/>
      <w:u w:val="single"/>
    </w:rPr>
  </w:style>
  <w:style w:type="character" w:styleId="Hipervnculovisitado">
    <w:name w:val="FollowedHyperlink"/>
    <w:basedOn w:val="Fuentedeprrafopredeter"/>
    <w:uiPriority w:val="99"/>
    <w:unhideWhenUsed/>
    <w:rsid w:val="00800213"/>
    <w:rPr>
      <w:color w:val="800080"/>
      <w:u w:val="single"/>
    </w:rPr>
  </w:style>
  <w:style w:type="paragraph" w:customStyle="1" w:styleId="xl66">
    <w:name w:val="xl66"/>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MX"/>
    </w:rPr>
  </w:style>
  <w:style w:type="paragraph" w:customStyle="1" w:styleId="xl67">
    <w:name w:val="xl67"/>
    <w:basedOn w:val="Normal"/>
    <w:rsid w:val="00800213"/>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8">
    <w:name w:val="xl68"/>
    <w:basedOn w:val="Normal"/>
    <w:rsid w:val="00800213"/>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9">
    <w:name w:val="xl69"/>
    <w:basedOn w:val="Normal"/>
    <w:rsid w:val="00800213"/>
    <w:pPr>
      <w:pBdr>
        <w:top w:val="single" w:sz="8"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70">
    <w:name w:val="xl70"/>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lang w:eastAsia="es-MX"/>
    </w:rPr>
  </w:style>
  <w:style w:type="paragraph" w:customStyle="1" w:styleId="xl71">
    <w:name w:val="xl71"/>
    <w:basedOn w:val="Normal"/>
    <w:rsid w:val="00800213"/>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20"/>
      <w:szCs w:val="20"/>
      <w:lang w:eastAsia="es-MX"/>
    </w:rPr>
  </w:style>
  <w:style w:type="paragraph" w:customStyle="1" w:styleId="xl72">
    <w:name w:val="xl72"/>
    <w:basedOn w:val="Normal"/>
    <w:rsid w:val="00800213"/>
    <w:pPr>
      <w:spacing w:before="100" w:beforeAutospacing="1" w:after="100" w:afterAutospacing="1"/>
    </w:pPr>
    <w:rPr>
      <w:rFonts w:eastAsia="Times New Roman"/>
      <w:lang w:eastAsia="es-MX"/>
    </w:rPr>
  </w:style>
  <w:style w:type="paragraph" w:customStyle="1" w:styleId="xl73">
    <w:name w:val="xl73"/>
    <w:basedOn w:val="Normal"/>
    <w:rsid w:val="00800213"/>
    <w:pPr>
      <w:spacing w:before="100" w:beforeAutospacing="1" w:after="100" w:afterAutospacing="1"/>
    </w:pPr>
    <w:rPr>
      <w:rFonts w:eastAsia="Times New Roman"/>
      <w:lang w:eastAsia="es-MX"/>
    </w:rPr>
  </w:style>
  <w:style w:type="paragraph" w:customStyle="1" w:styleId="xl74">
    <w:name w:val="xl74"/>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5">
    <w:name w:val="xl75"/>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6">
    <w:name w:val="xl76"/>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7">
    <w:name w:val="xl77"/>
    <w:basedOn w:val="Normal"/>
    <w:rsid w:val="00800213"/>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78">
    <w:name w:val="xl78"/>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9">
    <w:name w:val="xl79"/>
    <w:basedOn w:val="Normal"/>
    <w:rsid w:val="00800213"/>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0">
    <w:name w:val="xl80"/>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1">
    <w:name w:val="xl81"/>
    <w:basedOn w:val="Normal"/>
    <w:rsid w:val="00800213"/>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2">
    <w:name w:val="xl82"/>
    <w:basedOn w:val="Normal"/>
    <w:rsid w:val="00800213"/>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3">
    <w:name w:val="xl83"/>
    <w:basedOn w:val="Normal"/>
    <w:rsid w:val="00800213"/>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4">
    <w:name w:val="xl84"/>
    <w:basedOn w:val="Normal"/>
    <w:rsid w:val="00800213"/>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5">
    <w:name w:val="xl85"/>
    <w:basedOn w:val="Normal"/>
    <w:rsid w:val="0080021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6">
    <w:name w:val="xl86"/>
    <w:basedOn w:val="Normal"/>
    <w:rsid w:val="00800213"/>
    <w:pPr>
      <w:pBdr>
        <w:top w:val="single" w:sz="8"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87">
    <w:name w:val="xl87"/>
    <w:basedOn w:val="Normal"/>
    <w:rsid w:val="00800213"/>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8">
    <w:name w:val="xl88"/>
    <w:basedOn w:val="Normal"/>
    <w:rsid w:val="00800213"/>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9">
    <w:name w:val="xl89"/>
    <w:basedOn w:val="Normal"/>
    <w:rsid w:val="00800213"/>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0">
    <w:name w:val="xl90"/>
    <w:basedOn w:val="Normal"/>
    <w:rsid w:val="00800213"/>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1">
    <w:name w:val="xl91"/>
    <w:basedOn w:val="Normal"/>
    <w:rsid w:val="00800213"/>
    <w:pPr>
      <w:pBdr>
        <w:top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table" w:customStyle="1" w:styleId="Tablaconcuadrcula11">
    <w:name w:val="Tabla con cuadrícula11"/>
    <w:basedOn w:val="Tablanormal"/>
    <w:next w:val="Tablaconcuadrcula"/>
    <w:uiPriority w:val="39"/>
    <w:rsid w:val="00800213"/>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2"/>
    <w:basedOn w:val="Normal"/>
    <w:qFormat/>
    <w:rsid w:val="00800213"/>
    <w:pPr>
      <w:ind w:left="864"/>
      <w:jc w:val="both"/>
    </w:pPr>
    <w:rPr>
      <w:rFonts w:ascii="AvantGarde" w:eastAsia="MS Mincho" w:hAnsi="AvantGarde"/>
      <w:sz w:val="20"/>
      <w:szCs w:val="20"/>
      <w:lang w:val="es-ES_tradnl" w:eastAsia="en-US"/>
    </w:rPr>
  </w:style>
  <w:style w:type="paragraph" w:styleId="Textoindependiente">
    <w:name w:val="Body Text"/>
    <w:basedOn w:val="Normal"/>
    <w:link w:val="TextoindependienteCar"/>
    <w:rsid w:val="00800213"/>
    <w:pPr>
      <w:ind w:right="1389"/>
      <w:jc w:val="both"/>
    </w:pPr>
    <w:rPr>
      <w:rFonts w:ascii="Univers (W1)" w:eastAsia="Times New Roman" w:hAnsi="Univers (W1)"/>
      <w:sz w:val="20"/>
      <w:szCs w:val="20"/>
      <w:lang w:eastAsia="es-ES"/>
    </w:rPr>
  </w:style>
  <w:style w:type="character" w:customStyle="1" w:styleId="TextoindependienteCar">
    <w:name w:val="Texto independiente Car"/>
    <w:basedOn w:val="Fuentedeprrafopredeter"/>
    <w:link w:val="Textoindependiente"/>
    <w:rsid w:val="00800213"/>
    <w:rPr>
      <w:rFonts w:ascii="Univers (W1)" w:eastAsia="Times New Roman" w:hAnsi="Univers (W1)" w:cs="Times New Roman"/>
      <w:sz w:val="20"/>
      <w:szCs w:val="20"/>
      <w:lang w:eastAsia="es-ES"/>
    </w:rPr>
  </w:style>
  <w:style w:type="character" w:customStyle="1" w:styleId="TtuloCar2">
    <w:name w:val="Título Car2"/>
    <w:basedOn w:val="Fuentedeprrafopredeter"/>
    <w:uiPriority w:val="10"/>
    <w:rsid w:val="00800213"/>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800213"/>
    <w:pPr>
      <w:shd w:val="clear" w:color="auto" w:fill="000080"/>
    </w:pPr>
    <w:rPr>
      <w:rFonts w:ascii="Tahoma" w:eastAsia="Times New Roman" w:hAnsi="Tahoma"/>
      <w:sz w:val="20"/>
      <w:szCs w:val="20"/>
      <w:lang w:eastAsia="es-ES"/>
    </w:rPr>
  </w:style>
  <w:style w:type="character" w:customStyle="1" w:styleId="MapadeldocumentoCar">
    <w:name w:val="Mapa del documento Car"/>
    <w:basedOn w:val="Fuentedeprrafopredeter"/>
    <w:link w:val="Mapadeldocumento"/>
    <w:rsid w:val="00800213"/>
    <w:rPr>
      <w:rFonts w:ascii="Tahoma" w:eastAsia="Times New Roman" w:hAnsi="Tahoma" w:cs="Times New Roman"/>
      <w:sz w:val="20"/>
      <w:szCs w:val="20"/>
      <w:shd w:val="clear" w:color="auto" w:fill="000080"/>
      <w:lang w:eastAsia="es-ES"/>
    </w:rPr>
  </w:style>
  <w:style w:type="paragraph" w:styleId="Descripcin">
    <w:name w:val="caption"/>
    <w:basedOn w:val="Normal"/>
    <w:next w:val="Normal"/>
    <w:qFormat/>
    <w:rsid w:val="00800213"/>
    <w:pPr>
      <w:ind w:right="1468"/>
      <w:jc w:val="center"/>
      <w:outlineLvl w:val="0"/>
    </w:pPr>
    <w:rPr>
      <w:rFonts w:ascii="Arial" w:eastAsia="Times New Roman" w:hAnsi="Arial"/>
      <w:b/>
      <w:sz w:val="48"/>
      <w:szCs w:val="20"/>
      <w:lang w:eastAsia="es-ES"/>
    </w:rPr>
  </w:style>
  <w:style w:type="paragraph" w:styleId="Textoindependiente2">
    <w:name w:val="Body Text 2"/>
    <w:basedOn w:val="Normal"/>
    <w:link w:val="Textoindependiente2Car"/>
    <w:rsid w:val="00800213"/>
    <w:pPr>
      <w:ind w:right="-70"/>
      <w:jc w:val="center"/>
    </w:pPr>
    <w:rPr>
      <w:rFonts w:ascii="Arial" w:eastAsia="Times New Roman" w:hAnsi="Arial"/>
      <w:b/>
      <w:sz w:val="22"/>
      <w:szCs w:val="20"/>
      <w:lang w:eastAsia="es-ES"/>
    </w:rPr>
  </w:style>
  <w:style w:type="character" w:customStyle="1" w:styleId="Textoindependiente2Car">
    <w:name w:val="Texto independiente 2 Car"/>
    <w:basedOn w:val="Fuentedeprrafopredeter"/>
    <w:link w:val="Textoindependiente2"/>
    <w:rsid w:val="00800213"/>
    <w:rPr>
      <w:rFonts w:ascii="Arial" w:eastAsia="Times New Roman" w:hAnsi="Arial" w:cs="Times New Roman"/>
      <w:b/>
      <w:szCs w:val="20"/>
      <w:lang w:eastAsia="es-ES"/>
    </w:rPr>
  </w:style>
  <w:style w:type="paragraph" w:styleId="Textoindependiente3">
    <w:name w:val="Body Text 3"/>
    <w:basedOn w:val="Normal"/>
    <w:link w:val="Textoindependiente3Car"/>
    <w:rsid w:val="00800213"/>
    <w:pPr>
      <w:jc w:val="both"/>
    </w:pPr>
    <w:rPr>
      <w:rFonts w:ascii="Wingdings" w:eastAsia="Times New Roman" w:hAnsi="Wingdings"/>
      <w:sz w:val="48"/>
      <w:szCs w:val="20"/>
      <w:lang w:eastAsia="es-ES"/>
    </w:rPr>
  </w:style>
  <w:style w:type="character" w:customStyle="1" w:styleId="Textoindependiente3Car">
    <w:name w:val="Texto independiente 3 Car"/>
    <w:basedOn w:val="Fuentedeprrafopredeter"/>
    <w:link w:val="Textoindependiente3"/>
    <w:rsid w:val="00800213"/>
    <w:rPr>
      <w:rFonts w:ascii="Wingdings" w:eastAsia="Times New Roman" w:hAnsi="Wingdings" w:cs="Times New Roman"/>
      <w:sz w:val="48"/>
      <w:szCs w:val="20"/>
      <w:lang w:eastAsia="es-ES"/>
    </w:rPr>
  </w:style>
  <w:style w:type="paragraph" w:customStyle="1" w:styleId="bullet">
    <w:name w:val="bullet"/>
    <w:basedOn w:val="Normal"/>
    <w:next w:val="Normal"/>
    <w:rsid w:val="00800213"/>
    <w:pPr>
      <w:spacing w:line="360" w:lineRule="auto"/>
      <w:ind w:left="547" w:hanging="187"/>
    </w:pPr>
    <w:rPr>
      <w:rFonts w:eastAsia="Times New Roman"/>
      <w:sz w:val="22"/>
      <w:szCs w:val="20"/>
      <w:lang w:val="en-US" w:eastAsia="es-ES"/>
    </w:rPr>
  </w:style>
  <w:style w:type="paragraph" w:customStyle="1" w:styleId="OmniPage1034">
    <w:name w:val="OmniPage #1034"/>
    <w:rsid w:val="00800213"/>
    <w:pPr>
      <w:tabs>
        <w:tab w:val="left" w:pos="50"/>
        <w:tab w:val="right" w:pos="10046"/>
      </w:tabs>
      <w:spacing w:after="0" w:line="240" w:lineRule="auto"/>
      <w:jc w:val="both"/>
    </w:pPr>
    <w:rPr>
      <w:rFonts w:ascii="Times New Roman" w:eastAsia="Times New Roman" w:hAnsi="Times New Roman" w:cs="Times New Roman"/>
      <w:sz w:val="20"/>
      <w:szCs w:val="20"/>
      <w:lang w:val="en-US" w:eastAsia="es-ES"/>
    </w:rPr>
  </w:style>
  <w:style w:type="paragraph" w:styleId="Textodebloque">
    <w:name w:val="Block Text"/>
    <w:basedOn w:val="Normal"/>
    <w:rsid w:val="00800213"/>
    <w:pPr>
      <w:tabs>
        <w:tab w:val="left" w:pos="10348"/>
      </w:tabs>
      <w:ind w:left="355" w:right="1105" w:hanging="355"/>
      <w:jc w:val="center"/>
    </w:pPr>
    <w:rPr>
      <w:rFonts w:ascii="Arial" w:eastAsia="Times New Roman" w:hAnsi="Arial"/>
      <w:b/>
      <w:sz w:val="22"/>
      <w:szCs w:val="20"/>
      <w:lang w:eastAsia="es-ES"/>
    </w:rPr>
  </w:style>
  <w:style w:type="paragraph" w:customStyle="1" w:styleId="OmniPage1039">
    <w:name w:val="OmniPage #1039"/>
    <w:rsid w:val="00800213"/>
    <w:pPr>
      <w:tabs>
        <w:tab w:val="left" w:pos="50"/>
        <w:tab w:val="right" w:pos="494"/>
      </w:tabs>
      <w:spacing w:after="0" w:line="240" w:lineRule="auto"/>
      <w:jc w:val="center"/>
    </w:pPr>
    <w:rPr>
      <w:rFonts w:ascii="Times New Roman" w:eastAsia="Times New Roman" w:hAnsi="Times New Roman" w:cs="Times New Roman"/>
      <w:sz w:val="20"/>
      <w:szCs w:val="20"/>
      <w:lang w:val="en-US" w:eastAsia="es-ES"/>
    </w:rPr>
  </w:style>
  <w:style w:type="paragraph" w:customStyle="1" w:styleId="OmniPage269">
    <w:name w:val="OmniPage #269"/>
    <w:rsid w:val="00800213"/>
    <w:pPr>
      <w:tabs>
        <w:tab w:val="left" w:pos="50"/>
        <w:tab w:val="right" w:pos="496"/>
      </w:tabs>
      <w:spacing w:after="0" w:line="240" w:lineRule="auto"/>
      <w:jc w:val="center"/>
    </w:pPr>
    <w:rPr>
      <w:rFonts w:ascii="Times New Roman" w:eastAsia="Times New Roman" w:hAnsi="Times New Roman" w:cs="Times New Roman"/>
      <w:sz w:val="14"/>
      <w:szCs w:val="20"/>
      <w:lang w:val="en-US" w:eastAsia="es-ES"/>
    </w:rPr>
  </w:style>
  <w:style w:type="paragraph" w:styleId="Subttulo">
    <w:name w:val="Subtitle"/>
    <w:basedOn w:val="Normal"/>
    <w:link w:val="SubttuloCar"/>
    <w:qFormat/>
    <w:rsid w:val="00800213"/>
    <w:pPr>
      <w:spacing w:line="302" w:lineRule="exact"/>
      <w:ind w:right="1"/>
    </w:pPr>
    <w:rPr>
      <w:rFonts w:ascii="Arial" w:eastAsia="Times New Roman" w:hAnsi="Arial"/>
      <w:b/>
      <w:sz w:val="28"/>
      <w:szCs w:val="20"/>
      <w:lang w:eastAsia="es-ES"/>
    </w:rPr>
  </w:style>
  <w:style w:type="character" w:customStyle="1" w:styleId="SubttuloCar">
    <w:name w:val="Subtítulo Car"/>
    <w:basedOn w:val="Fuentedeprrafopredeter"/>
    <w:link w:val="Subttulo"/>
    <w:rsid w:val="00800213"/>
    <w:rPr>
      <w:rFonts w:ascii="Arial" w:eastAsia="Times New Roman" w:hAnsi="Arial" w:cs="Times New Roman"/>
      <w:b/>
      <w:sz w:val="28"/>
      <w:szCs w:val="20"/>
      <w:lang w:eastAsia="es-ES"/>
    </w:rPr>
  </w:style>
  <w:style w:type="paragraph" w:customStyle="1" w:styleId="Textoindependiente21">
    <w:name w:val="Texto independiente 21"/>
    <w:basedOn w:val="Normal"/>
    <w:rsid w:val="00800213"/>
    <w:pPr>
      <w:jc w:val="both"/>
    </w:pPr>
    <w:rPr>
      <w:rFonts w:ascii="Arial" w:eastAsia="Times New Roman" w:hAnsi="Arial"/>
      <w:szCs w:val="20"/>
      <w:lang w:eastAsia="es-ES"/>
    </w:rPr>
  </w:style>
  <w:style w:type="paragraph" w:customStyle="1" w:styleId="texto">
    <w:name w:val="texto"/>
    <w:basedOn w:val="Normal"/>
    <w:rsid w:val="00800213"/>
    <w:pPr>
      <w:spacing w:after="101" w:line="216" w:lineRule="atLeast"/>
      <w:ind w:firstLine="288"/>
      <w:jc w:val="both"/>
    </w:pPr>
    <w:rPr>
      <w:rFonts w:ascii="Arial" w:eastAsia="Times New Roman" w:hAnsi="Arial"/>
      <w:sz w:val="18"/>
      <w:szCs w:val="20"/>
      <w:lang w:eastAsia="es-ES"/>
    </w:rPr>
  </w:style>
  <w:style w:type="paragraph" w:styleId="Sangra3detindependiente">
    <w:name w:val="Body Text Indent 3"/>
    <w:basedOn w:val="Normal"/>
    <w:link w:val="Sangra3detindependienteCar"/>
    <w:rsid w:val="00800213"/>
    <w:pPr>
      <w:ind w:left="2127" w:hanging="709"/>
      <w:jc w:val="both"/>
    </w:pPr>
    <w:rPr>
      <w:rFonts w:ascii="Arial" w:eastAsia="Times New Roman" w:hAnsi="Arial"/>
      <w:bCs/>
      <w:szCs w:val="20"/>
      <w:lang w:eastAsia="es-ES"/>
    </w:rPr>
  </w:style>
  <w:style w:type="character" w:customStyle="1" w:styleId="Sangra3detindependienteCar">
    <w:name w:val="Sangría 3 de t. independiente Car"/>
    <w:basedOn w:val="Fuentedeprrafopredeter"/>
    <w:link w:val="Sangra3detindependiente"/>
    <w:rsid w:val="00800213"/>
    <w:rPr>
      <w:rFonts w:ascii="Arial" w:eastAsia="Times New Roman" w:hAnsi="Arial" w:cs="Times New Roman"/>
      <w:bCs/>
      <w:sz w:val="24"/>
      <w:szCs w:val="20"/>
      <w:lang w:eastAsia="es-ES"/>
    </w:rPr>
  </w:style>
  <w:style w:type="paragraph" w:customStyle="1" w:styleId="ROMANOS">
    <w:name w:val="ROMANOS"/>
    <w:basedOn w:val="Normal"/>
    <w:rsid w:val="00800213"/>
    <w:pPr>
      <w:tabs>
        <w:tab w:val="left" w:pos="720"/>
      </w:tabs>
      <w:spacing w:after="101" w:line="216" w:lineRule="atLeast"/>
      <w:ind w:left="720" w:hanging="432"/>
      <w:jc w:val="both"/>
    </w:pPr>
    <w:rPr>
      <w:rFonts w:ascii="Arial" w:eastAsia="Times New Roman" w:hAnsi="Arial" w:cs="Arial"/>
      <w:sz w:val="18"/>
      <w:szCs w:val="20"/>
      <w:lang w:val="es-ES_tradnl" w:eastAsia="es-MX"/>
    </w:rPr>
  </w:style>
  <w:style w:type="paragraph" w:customStyle="1" w:styleId="ANOTACION">
    <w:name w:val="ANOTACION"/>
    <w:basedOn w:val="Normal"/>
    <w:rsid w:val="00800213"/>
    <w:pPr>
      <w:spacing w:before="101" w:after="101" w:line="216" w:lineRule="atLeast"/>
      <w:jc w:val="center"/>
    </w:pPr>
    <w:rPr>
      <w:rFonts w:eastAsia="Times New Roman"/>
      <w:b/>
      <w:sz w:val="18"/>
      <w:szCs w:val="20"/>
      <w:lang w:val="es-ES_tradnl" w:eastAsia="es-MX"/>
    </w:rPr>
  </w:style>
  <w:style w:type="paragraph" w:customStyle="1" w:styleId="Texto0">
    <w:name w:val="Texto"/>
    <w:basedOn w:val="Normal"/>
    <w:rsid w:val="00800213"/>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800213"/>
    <w:rPr>
      <w:rFonts w:ascii="Arial" w:hAnsi="Arial" w:cs="Arial"/>
      <w:sz w:val="18"/>
      <w:szCs w:val="18"/>
      <w:lang w:val="es-ES" w:eastAsia="es-ES" w:bidi="ar-SA"/>
    </w:rPr>
  </w:style>
  <w:style w:type="paragraph" w:customStyle="1" w:styleId="Titulo1">
    <w:name w:val="Titulo 1"/>
    <w:basedOn w:val="Normal"/>
    <w:link w:val="Titulo1Car"/>
    <w:rsid w:val="00800213"/>
    <w:pPr>
      <w:numPr>
        <w:numId w:val="21"/>
      </w:numPr>
      <w:pBdr>
        <w:bottom w:val="single" w:sz="12" w:space="1" w:color="auto"/>
      </w:pBdr>
      <w:jc w:val="both"/>
    </w:pPr>
    <w:rPr>
      <w:rFonts w:eastAsia="Times New Roman"/>
      <w:b/>
      <w:sz w:val="18"/>
      <w:szCs w:val="18"/>
      <w:lang w:val="es-ES" w:eastAsia="es-ES"/>
    </w:rPr>
  </w:style>
  <w:style w:type="character" w:customStyle="1" w:styleId="Titulo1Car">
    <w:name w:val="Titulo 1 Car"/>
    <w:link w:val="Titulo1"/>
    <w:rsid w:val="00800213"/>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800213"/>
    <w:pPr>
      <w:spacing w:after="120" w:line="480" w:lineRule="auto"/>
      <w:ind w:left="283"/>
    </w:pPr>
    <w:rPr>
      <w:rFonts w:eastAsia="Times New Roman"/>
      <w:sz w:val="20"/>
      <w:szCs w:val="20"/>
      <w:lang w:eastAsia="es-ES"/>
    </w:rPr>
  </w:style>
  <w:style w:type="character" w:customStyle="1" w:styleId="Sangra2detindependienteCar">
    <w:name w:val="Sangría 2 de t. independiente Car"/>
    <w:basedOn w:val="Fuentedeprrafopredeter"/>
    <w:link w:val="Sangra2detindependiente"/>
    <w:rsid w:val="00800213"/>
    <w:rPr>
      <w:rFonts w:ascii="Times New Roman" w:eastAsia="Times New Roman" w:hAnsi="Times New Roman" w:cs="Times New Roman"/>
      <w:sz w:val="20"/>
      <w:szCs w:val="20"/>
      <w:lang w:eastAsia="es-ES"/>
    </w:rPr>
  </w:style>
  <w:style w:type="paragraph" w:customStyle="1" w:styleId="BodyText31">
    <w:name w:val="Body Text 31"/>
    <w:basedOn w:val="Normal"/>
    <w:rsid w:val="00800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32">
    <w:name w:val="Body Text 32"/>
    <w:basedOn w:val="Normal"/>
    <w:rsid w:val="00800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21">
    <w:name w:val="Body Text 21"/>
    <w:basedOn w:val="Normal"/>
    <w:rsid w:val="00800213"/>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eastAsia="Times New Roman" w:hAnsi="Univers"/>
      <w:smallCaps/>
      <w:sz w:val="20"/>
      <w:szCs w:val="20"/>
      <w:lang w:val="es-ES_tradnl" w:eastAsia="es-ES"/>
    </w:rPr>
  </w:style>
  <w:style w:type="paragraph" w:customStyle="1" w:styleId="NormalArial">
    <w:name w:val="Normal + Arial"/>
    <w:aliases w:val="9 pt,Negrita"/>
    <w:basedOn w:val="Normal"/>
    <w:rsid w:val="00800213"/>
    <w:pPr>
      <w:jc w:val="both"/>
    </w:pPr>
    <w:rPr>
      <w:rFonts w:ascii="Arial" w:eastAsia="Times New Roman" w:hAnsi="Arial"/>
      <w:bCs/>
      <w:sz w:val="22"/>
      <w:szCs w:val="22"/>
      <w:lang w:eastAsia="es-ES"/>
    </w:rPr>
  </w:style>
  <w:style w:type="paragraph" w:customStyle="1" w:styleId="textocar0">
    <w:name w:val="textocar"/>
    <w:basedOn w:val="Normal"/>
    <w:rsid w:val="00800213"/>
    <w:pPr>
      <w:spacing w:after="101" w:line="216" w:lineRule="atLeast"/>
      <w:ind w:firstLine="288"/>
      <w:jc w:val="both"/>
    </w:pPr>
    <w:rPr>
      <w:rFonts w:ascii="Arial" w:eastAsia="Calibri" w:hAnsi="Arial" w:cs="Arial"/>
      <w:sz w:val="18"/>
      <w:szCs w:val="18"/>
      <w:lang w:eastAsia="es-MX"/>
    </w:rPr>
  </w:style>
  <w:style w:type="paragraph" w:customStyle="1" w:styleId="romanoscar">
    <w:name w:val="romanoscar"/>
    <w:basedOn w:val="Normal"/>
    <w:rsid w:val="00800213"/>
    <w:pPr>
      <w:spacing w:after="101" w:line="216" w:lineRule="atLeast"/>
      <w:ind w:left="720" w:hanging="432"/>
      <w:jc w:val="both"/>
    </w:pPr>
    <w:rPr>
      <w:rFonts w:ascii="Arial" w:eastAsia="Calibri" w:hAnsi="Arial" w:cs="Arial"/>
      <w:sz w:val="18"/>
      <w:szCs w:val="18"/>
      <w:lang w:eastAsia="es-MX"/>
    </w:rPr>
  </w:style>
  <w:style w:type="paragraph" w:styleId="Sangranormal">
    <w:name w:val="Normal Indent"/>
    <w:basedOn w:val="Normal"/>
    <w:rsid w:val="00800213"/>
    <w:pPr>
      <w:ind w:left="708"/>
      <w:jc w:val="both"/>
    </w:pPr>
    <w:rPr>
      <w:rFonts w:ascii="UNIVERSE E1" w:eastAsia="Times New Roman" w:hAnsi="UNIVERSE E1"/>
      <w:szCs w:val="20"/>
      <w:lang w:val="es-ES_tradnl" w:eastAsia="es-ES"/>
    </w:rPr>
  </w:style>
  <w:style w:type="paragraph" w:styleId="Textocomentario">
    <w:name w:val="annotation text"/>
    <w:basedOn w:val="Normal"/>
    <w:link w:val="TextocomentarioCar"/>
    <w:rsid w:val="00800213"/>
    <w:pPr>
      <w:jc w:val="both"/>
    </w:pPr>
    <w:rPr>
      <w:rFonts w:ascii="UNIVERSE E1" w:eastAsia="Times New Roman" w:hAnsi="UNIVERSE E1"/>
      <w:sz w:val="20"/>
      <w:szCs w:val="20"/>
      <w:lang w:val="es-ES_tradnl" w:eastAsia="es-ES"/>
    </w:rPr>
  </w:style>
  <w:style w:type="character" w:customStyle="1" w:styleId="TextocomentarioCar">
    <w:name w:val="Texto comentario Car"/>
    <w:basedOn w:val="Fuentedeprrafopredeter"/>
    <w:link w:val="Textocomentario"/>
    <w:rsid w:val="00800213"/>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800213"/>
    <w:pPr>
      <w:jc w:val="both"/>
    </w:pPr>
    <w:rPr>
      <w:rFonts w:ascii="UNIVERSE E1" w:eastAsia="Times New Roman" w:hAnsi="UNIVERSE E1"/>
      <w:sz w:val="20"/>
      <w:szCs w:val="20"/>
      <w:lang w:val="es-ES_tradnl" w:eastAsia="es-ES"/>
    </w:rPr>
  </w:style>
  <w:style w:type="character" w:customStyle="1" w:styleId="TextonotapieCar">
    <w:name w:val="Texto nota pie Car"/>
    <w:basedOn w:val="Fuentedeprrafopredeter"/>
    <w:link w:val="Textonotapie"/>
    <w:rsid w:val="00800213"/>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800213"/>
    <w:pPr>
      <w:spacing w:after="120"/>
      <w:ind w:left="283"/>
    </w:pPr>
    <w:rPr>
      <w:rFonts w:eastAsia="Times New Roman"/>
      <w:sz w:val="20"/>
      <w:szCs w:val="20"/>
      <w:lang w:eastAsia="es-ES"/>
    </w:rPr>
  </w:style>
  <w:style w:type="character" w:customStyle="1" w:styleId="SangradetextonormalCar">
    <w:name w:val="Sangría de texto normal Car"/>
    <w:basedOn w:val="Fuentedeprrafopredeter"/>
    <w:link w:val="Sangradetextonormal"/>
    <w:rsid w:val="00800213"/>
    <w:rPr>
      <w:rFonts w:ascii="Times New Roman" w:eastAsia="Times New Roman" w:hAnsi="Times New Roman" w:cs="Times New Roman"/>
      <w:sz w:val="20"/>
      <w:szCs w:val="20"/>
      <w:lang w:eastAsia="es-ES"/>
    </w:rPr>
  </w:style>
  <w:style w:type="paragraph" w:customStyle="1" w:styleId="xl34">
    <w:name w:val="xl34"/>
    <w:basedOn w:val="Normal"/>
    <w:rsid w:val="00800213"/>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9">
    <w:name w:val="xl39"/>
    <w:basedOn w:val="Normal"/>
    <w:rsid w:val="00800213"/>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24">
    <w:name w:val="xl24"/>
    <w:basedOn w:val="Normal"/>
    <w:rsid w:val="00800213"/>
    <w:pPr>
      <w:spacing w:before="100" w:beforeAutospacing="1" w:after="100" w:afterAutospacing="1"/>
      <w:jc w:val="center"/>
    </w:pPr>
    <w:rPr>
      <w:rFonts w:ascii="Arial" w:eastAsia="Arial Unicode MS" w:hAnsi="Arial" w:cs="Arial"/>
      <w:b/>
      <w:bCs/>
      <w:lang w:val="es-ES" w:eastAsia="es-ES"/>
    </w:rPr>
  </w:style>
  <w:style w:type="paragraph" w:customStyle="1" w:styleId="xl25">
    <w:name w:val="xl25"/>
    <w:basedOn w:val="Normal"/>
    <w:rsid w:val="00800213"/>
    <w:pPr>
      <w:spacing w:before="100" w:beforeAutospacing="1" w:after="100" w:afterAutospacing="1"/>
      <w:jc w:val="center"/>
    </w:pPr>
    <w:rPr>
      <w:rFonts w:ascii="Arial" w:eastAsia="Arial Unicode MS" w:hAnsi="Arial" w:cs="Arial"/>
      <w:b/>
      <w:bCs/>
      <w:sz w:val="16"/>
      <w:szCs w:val="16"/>
      <w:lang w:eastAsia="en-US"/>
    </w:rPr>
  </w:style>
  <w:style w:type="paragraph" w:customStyle="1" w:styleId="xl26">
    <w:name w:val="xl26"/>
    <w:basedOn w:val="Normal"/>
    <w:rsid w:val="00800213"/>
    <w:pPr>
      <w:spacing w:before="100" w:beforeAutospacing="1" w:after="100" w:afterAutospacing="1"/>
    </w:pPr>
    <w:rPr>
      <w:rFonts w:ascii="Arial" w:eastAsia="Arial Unicode MS" w:hAnsi="Arial" w:cs="Arial"/>
      <w:b/>
      <w:bCs/>
      <w:sz w:val="16"/>
      <w:szCs w:val="16"/>
      <w:lang w:eastAsia="en-US"/>
    </w:rPr>
  </w:style>
  <w:style w:type="paragraph" w:customStyle="1" w:styleId="xl27">
    <w:name w:val="xl27"/>
    <w:basedOn w:val="Normal"/>
    <w:rsid w:val="00800213"/>
    <w:pPr>
      <w:spacing w:before="100" w:beforeAutospacing="1" w:after="100" w:afterAutospacing="1"/>
    </w:pPr>
    <w:rPr>
      <w:rFonts w:ascii="Arial" w:eastAsia="Arial Unicode MS" w:hAnsi="Arial" w:cs="Arial"/>
      <w:lang w:eastAsia="en-US"/>
    </w:rPr>
  </w:style>
  <w:style w:type="paragraph" w:customStyle="1" w:styleId="xl28">
    <w:name w:val="xl28"/>
    <w:basedOn w:val="Normal"/>
    <w:rsid w:val="00800213"/>
    <w:pPr>
      <w:spacing w:before="100" w:beforeAutospacing="1" w:after="100" w:afterAutospacing="1"/>
    </w:pPr>
    <w:rPr>
      <w:rFonts w:ascii="Arial" w:eastAsia="Arial Unicode MS" w:hAnsi="Arial" w:cs="Arial"/>
      <w:sz w:val="16"/>
      <w:szCs w:val="16"/>
      <w:lang w:eastAsia="en-US"/>
    </w:rPr>
  </w:style>
  <w:style w:type="paragraph" w:customStyle="1" w:styleId="xl29">
    <w:name w:val="xl29"/>
    <w:basedOn w:val="Normal"/>
    <w:rsid w:val="00800213"/>
    <w:pPr>
      <w:spacing w:before="100" w:beforeAutospacing="1" w:after="100" w:afterAutospacing="1"/>
    </w:pPr>
    <w:rPr>
      <w:rFonts w:ascii="Arial" w:eastAsia="Arial Unicode MS" w:hAnsi="Arial" w:cs="Arial"/>
      <w:sz w:val="16"/>
      <w:szCs w:val="16"/>
      <w:lang w:eastAsia="en-US"/>
    </w:rPr>
  </w:style>
  <w:style w:type="paragraph" w:customStyle="1" w:styleId="xl30">
    <w:name w:val="xl30"/>
    <w:basedOn w:val="Normal"/>
    <w:rsid w:val="00800213"/>
    <w:pPr>
      <w:spacing w:before="100" w:beforeAutospacing="1" w:after="100" w:afterAutospacing="1"/>
    </w:pPr>
    <w:rPr>
      <w:rFonts w:ascii="Arial" w:eastAsia="Arial Unicode MS" w:hAnsi="Arial" w:cs="Arial"/>
      <w:sz w:val="16"/>
      <w:szCs w:val="16"/>
      <w:lang w:eastAsia="en-US"/>
    </w:rPr>
  </w:style>
  <w:style w:type="paragraph" w:customStyle="1" w:styleId="xl31">
    <w:name w:val="xl31"/>
    <w:basedOn w:val="Normal"/>
    <w:rsid w:val="00800213"/>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2">
    <w:name w:val="xl32"/>
    <w:basedOn w:val="Normal"/>
    <w:rsid w:val="00800213"/>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3">
    <w:name w:val="xl33"/>
    <w:basedOn w:val="Normal"/>
    <w:rsid w:val="00800213"/>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5">
    <w:name w:val="xl35"/>
    <w:basedOn w:val="Normal"/>
    <w:rsid w:val="00800213"/>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6">
    <w:name w:val="xl36"/>
    <w:basedOn w:val="Normal"/>
    <w:rsid w:val="00800213"/>
    <w:pPr>
      <w:spacing w:before="100" w:beforeAutospacing="1" w:after="100" w:afterAutospacing="1"/>
    </w:pPr>
    <w:rPr>
      <w:rFonts w:ascii="Arial" w:eastAsia="Arial Unicode MS" w:hAnsi="Arial" w:cs="Arial"/>
      <w:b/>
      <w:bCs/>
      <w:sz w:val="16"/>
      <w:szCs w:val="16"/>
      <w:lang w:eastAsia="en-US"/>
    </w:rPr>
  </w:style>
  <w:style w:type="paragraph" w:customStyle="1" w:styleId="xl37">
    <w:name w:val="xl37"/>
    <w:basedOn w:val="Normal"/>
    <w:rsid w:val="00800213"/>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8">
    <w:name w:val="xl38"/>
    <w:basedOn w:val="Normal"/>
    <w:rsid w:val="00800213"/>
    <w:pPr>
      <w:spacing w:before="100" w:beforeAutospacing="1" w:after="100" w:afterAutospacing="1"/>
    </w:pPr>
    <w:rPr>
      <w:rFonts w:ascii="Arial" w:eastAsia="Arial Unicode MS" w:hAnsi="Arial" w:cs="Arial"/>
      <w:sz w:val="16"/>
      <w:szCs w:val="16"/>
      <w:lang w:eastAsia="en-US"/>
    </w:rPr>
  </w:style>
  <w:style w:type="paragraph" w:customStyle="1" w:styleId="xl40">
    <w:name w:val="xl40"/>
    <w:basedOn w:val="Normal"/>
    <w:rsid w:val="00800213"/>
    <w:pPr>
      <w:spacing w:before="100" w:beforeAutospacing="1" w:after="100" w:afterAutospacing="1"/>
      <w:jc w:val="center"/>
    </w:pPr>
    <w:rPr>
      <w:rFonts w:ascii="Arial" w:eastAsia="Arial Unicode MS" w:hAnsi="Arial" w:cs="Arial"/>
      <w:b/>
      <w:bCs/>
      <w:sz w:val="16"/>
      <w:szCs w:val="16"/>
      <w:lang w:eastAsia="en-US"/>
    </w:rPr>
  </w:style>
  <w:style w:type="paragraph" w:customStyle="1" w:styleId="xl41">
    <w:name w:val="xl41"/>
    <w:basedOn w:val="Normal"/>
    <w:rsid w:val="00800213"/>
    <w:pPr>
      <w:spacing w:before="100" w:beforeAutospacing="1" w:after="100" w:afterAutospacing="1"/>
      <w:jc w:val="center"/>
    </w:pPr>
    <w:rPr>
      <w:rFonts w:ascii="Arial" w:eastAsia="Arial Unicode MS" w:hAnsi="Arial" w:cs="Arial"/>
      <w:sz w:val="16"/>
      <w:szCs w:val="16"/>
      <w:lang w:eastAsia="en-US"/>
    </w:rPr>
  </w:style>
  <w:style w:type="paragraph" w:customStyle="1" w:styleId="xl42">
    <w:name w:val="xl42"/>
    <w:basedOn w:val="Normal"/>
    <w:rsid w:val="00800213"/>
    <w:pPr>
      <w:pBdr>
        <w:bottom w:val="single" w:sz="4" w:space="0" w:color="auto"/>
      </w:pBdr>
      <w:spacing w:before="100" w:beforeAutospacing="1" w:after="100" w:afterAutospacing="1"/>
      <w:jc w:val="center"/>
    </w:pPr>
    <w:rPr>
      <w:rFonts w:ascii="Arial" w:eastAsia="Arial Unicode MS" w:hAnsi="Arial" w:cs="Arial"/>
      <w:sz w:val="16"/>
      <w:szCs w:val="16"/>
      <w:lang w:eastAsia="en-US"/>
    </w:rPr>
  </w:style>
  <w:style w:type="paragraph" w:customStyle="1" w:styleId="xl43">
    <w:name w:val="xl43"/>
    <w:basedOn w:val="Normal"/>
    <w:rsid w:val="00800213"/>
    <w:pP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4">
    <w:name w:val="xl44"/>
    <w:basedOn w:val="Normal"/>
    <w:rsid w:val="00800213"/>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5">
    <w:name w:val="xl45"/>
    <w:basedOn w:val="Normal"/>
    <w:rsid w:val="00800213"/>
    <w:pPr>
      <w:spacing w:before="100" w:beforeAutospacing="1" w:after="100" w:afterAutospacing="1"/>
      <w:jc w:val="center"/>
    </w:pPr>
    <w:rPr>
      <w:rFonts w:ascii="Arial" w:eastAsia="Arial Unicode MS" w:hAnsi="Arial" w:cs="Arial"/>
      <w:b/>
      <w:bCs/>
      <w:sz w:val="16"/>
      <w:szCs w:val="16"/>
      <w:lang w:eastAsia="en-US"/>
    </w:rPr>
  </w:style>
  <w:style w:type="paragraph" w:customStyle="1" w:styleId="xl46">
    <w:name w:val="xl46"/>
    <w:basedOn w:val="Normal"/>
    <w:rsid w:val="00800213"/>
    <w:pPr>
      <w:pBdr>
        <w:bottom w:val="single" w:sz="4" w:space="0" w:color="auto"/>
      </w:pBdr>
      <w:spacing w:before="100" w:beforeAutospacing="1" w:after="100" w:afterAutospacing="1"/>
      <w:jc w:val="center"/>
    </w:pPr>
    <w:rPr>
      <w:rFonts w:ascii="Arial" w:eastAsia="Arial Unicode MS" w:hAnsi="Arial" w:cs="Arial"/>
      <w:b/>
      <w:bCs/>
      <w:sz w:val="16"/>
      <w:szCs w:val="16"/>
      <w:lang w:eastAsia="en-US"/>
    </w:rPr>
  </w:style>
  <w:style w:type="paragraph" w:customStyle="1" w:styleId="xl47">
    <w:name w:val="xl47"/>
    <w:basedOn w:val="Normal"/>
    <w:rsid w:val="00800213"/>
    <w:pPr>
      <w:spacing w:before="100" w:beforeAutospacing="1" w:after="100" w:afterAutospacing="1"/>
    </w:pPr>
    <w:rPr>
      <w:rFonts w:ascii="Arial" w:eastAsia="Arial Unicode MS" w:hAnsi="Arial" w:cs="Arial"/>
      <w:lang w:eastAsia="en-US"/>
    </w:rPr>
  </w:style>
  <w:style w:type="paragraph" w:customStyle="1" w:styleId="xl48">
    <w:name w:val="xl48"/>
    <w:basedOn w:val="Normal"/>
    <w:rsid w:val="00800213"/>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49">
    <w:name w:val="xl49"/>
    <w:basedOn w:val="Normal"/>
    <w:rsid w:val="00800213"/>
    <w:pPr>
      <w:spacing w:before="100" w:beforeAutospacing="1" w:after="100" w:afterAutospacing="1"/>
      <w:jc w:val="center"/>
    </w:pPr>
    <w:rPr>
      <w:rFonts w:ascii="Arial" w:eastAsia="Arial Unicode MS" w:hAnsi="Arial" w:cs="Arial"/>
      <w:b/>
      <w:bCs/>
      <w:sz w:val="16"/>
      <w:szCs w:val="16"/>
      <w:lang w:eastAsia="en-US"/>
    </w:rPr>
  </w:style>
  <w:style w:type="paragraph" w:customStyle="1" w:styleId="xl50">
    <w:name w:val="xl50"/>
    <w:basedOn w:val="Normal"/>
    <w:rsid w:val="0080021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1">
    <w:name w:val="xl51"/>
    <w:basedOn w:val="Normal"/>
    <w:rsid w:val="0080021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2">
    <w:name w:val="xl52"/>
    <w:basedOn w:val="Normal"/>
    <w:rsid w:val="0080021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3">
    <w:name w:val="xl53"/>
    <w:basedOn w:val="Normal"/>
    <w:rsid w:val="0080021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4">
    <w:name w:val="xl54"/>
    <w:basedOn w:val="Normal"/>
    <w:rsid w:val="00800213"/>
    <w:pPr>
      <w:pBdr>
        <w:bottom w:val="single" w:sz="4" w:space="0" w:color="auto"/>
      </w:pBd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5">
    <w:name w:val="xl55"/>
    <w:basedOn w:val="Normal"/>
    <w:rsid w:val="00800213"/>
    <w:pP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6">
    <w:name w:val="xl56"/>
    <w:basedOn w:val="Normal"/>
    <w:rsid w:val="0080021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lang w:eastAsia="en-US"/>
    </w:rPr>
  </w:style>
  <w:style w:type="paragraph" w:customStyle="1" w:styleId="xl57">
    <w:name w:val="xl57"/>
    <w:basedOn w:val="Normal"/>
    <w:rsid w:val="00800213"/>
    <w:pPr>
      <w:spacing w:before="100" w:beforeAutospacing="1" w:after="100" w:afterAutospacing="1"/>
    </w:pPr>
    <w:rPr>
      <w:rFonts w:ascii="Arial" w:eastAsia="Arial Unicode MS" w:hAnsi="Arial" w:cs="Arial"/>
      <w:sz w:val="16"/>
      <w:szCs w:val="16"/>
      <w:lang w:eastAsia="en-US"/>
    </w:rPr>
  </w:style>
  <w:style w:type="paragraph" w:customStyle="1" w:styleId="xl58">
    <w:name w:val="xl58"/>
    <w:basedOn w:val="Normal"/>
    <w:rsid w:val="00800213"/>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59">
    <w:name w:val="xl59"/>
    <w:basedOn w:val="Normal"/>
    <w:rsid w:val="00800213"/>
    <w:pPr>
      <w:pBdr>
        <w:bottom w:val="single" w:sz="4" w:space="0" w:color="auto"/>
      </w:pBdr>
      <w:spacing w:before="100" w:beforeAutospacing="1" w:after="100" w:afterAutospacing="1"/>
    </w:pPr>
    <w:rPr>
      <w:rFonts w:ascii="Arial" w:eastAsia="Arial Unicode MS" w:hAnsi="Arial" w:cs="Arial"/>
      <w:color w:val="FF0000"/>
      <w:sz w:val="16"/>
      <w:szCs w:val="16"/>
      <w:lang w:eastAsia="en-US"/>
    </w:rPr>
  </w:style>
  <w:style w:type="paragraph" w:customStyle="1" w:styleId="xl60">
    <w:name w:val="xl60"/>
    <w:basedOn w:val="Normal"/>
    <w:rsid w:val="00800213"/>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1">
    <w:name w:val="xl61"/>
    <w:basedOn w:val="Normal"/>
    <w:rsid w:val="00800213"/>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2">
    <w:name w:val="xl62"/>
    <w:basedOn w:val="Normal"/>
    <w:rsid w:val="00800213"/>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character" w:styleId="nfasis">
    <w:name w:val="Emphasis"/>
    <w:qFormat/>
    <w:rsid w:val="00800213"/>
    <w:rPr>
      <w:i/>
      <w:iCs/>
    </w:rPr>
  </w:style>
  <w:style w:type="numbering" w:customStyle="1" w:styleId="Style1">
    <w:name w:val="Style1"/>
    <w:rsid w:val="00800213"/>
    <w:pPr>
      <w:numPr>
        <w:numId w:val="22"/>
      </w:numPr>
    </w:pPr>
  </w:style>
  <w:style w:type="paragraph" w:customStyle="1" w:styleId="CarCar1CarCarCar1CarCarCarCarCarCar1CarCarCarCarCarCarCar">
    <w:name w:val="Car Car1 Car Car Car1 Car Car Car Car Car Car1 Car Car Car Car Car Car Car"/>
    <w:basedOn w:val="Normal"/>
    <w:rsid w:val="00800213"/>
    <w:pPr>
      <w:autoSpaceDE w:val="0"/>
      <w:autoSpaceDN w:val="0"/>
      <w:adjustRightInd w:val="0"/>
      <w:spacing w:after="160" w:line="240" w:lineRule="exact"/>
      <w:jc w:val="right"/>
    </w:pPr>
    <w:rPr>
      <w:rFonts w:ascii="Verdana" w:eastAsia="MS Mincho" w:hAnsi="Verdana" w:cs="Arial"/>
      <w:sz w:val="20"/>
      <w:szCs w:val="20"/>
      <w:lang w:eastAsia="en-US"/>
    </w:rPr>
  </w:style>
  <w:style w:type="character" w:customStyle="1" w:styleId="TextoCarCar">
    <w:name w:val="Texto Car Car"/>
    <w:rsid w:val="00800213"/>
    <w:rPr>
      <w:rFonts w:ascii="Arial" w:hAnsi="Arial"/>
      <w:sz w:val="18"/>
      <w:szCs w:val="18"/>
      <w:lang w:val="es-MX" w:eastAsia="es-MX" w:bidi="ar-SA"/>
    </w:rPr>
  </w:style>
  <w:style w:type="paragraph" w:customStyle="1" w:styleId="ROMANOSCar0">
    <w:name w:val="ROMANOS Car"/>
    <w:basedOn w:val="Normal"/>
    <w:link w:val="ROMANOSCarCar"/>
    <w:rsid w:val="00800213"/>
    <w:pPr>
      <w:tabs>
        <w:tab w:val="left" w:pos="720"/>
      </w:tabs>
      <w:spacing w:after="101" w:line="216" w:lineRule="exact"/>
      <w:ind w:left="720" w:hanging="432"/>
      <w:jc w:val="both"/>
    </w:pPr>
    <w:rPr>
      <w:rFonts w:ascii="Arial" w:eastAsia="Times New Roman" w:hAnsi="Arial" w:cs="Arial"/>
      <w:sz w:val="18"/>
      <w:szCs w:val="18"/>
      <w:lang w:eastAsia="es-MX"/>
    </w:rPr>
  </w:style>
  <w:style w:type="character" w:customStyle="1" w:styleId="ROMANOSCarCar">
    <w:name w:val="ROMANOS Car Car"/>
    <w:link w:val="ROMANOSCar0"/>
    <w:rsid w:val="00800213"/>
    <w:rPr>
      <w:rFonts w:ascii="Arial" w:eastAsia="Times New Roman" w:hAnsi="Arial" w:cs="Arial"/>
      <w:sz w:val="18"/>
      <w:szCs w:val="18"/>
      <w:lang w:eastAsia="es-MX"/>
    </w:rPr>
  </w:style>
  <w:style w:type="character" w:customStyle="1" w:styleId="CharChar">
    <w:name w:val="Char Char"/>
    <w:locked/>
    <w:rsid w:val="00800213"/>
    <w:rPr>
      <w:rFonts w:ascii="Tahoma" w:eastAsia="SimSun" w:hAnsi="Tahoma"/>
      <w:b/>
      <w:sz w:val="19"/>
      <w:lang w:val="en-US" w:eastAsia="en-US" w:bidi="ar-SA"/>
    </w:rPr>
  </w:style>
  <w:style w:type="character" w:customStyle="1" w:styleId="CharChar1">
    <w:name w:val="Char Char1"/>
    <w:locked/>
    <w:rsid w:val="00800213"/>
    <w:rPr>
      <w:rFonts w:ascii="Arial" w:hAnsi="Arial"/>
      <w:b/>
      <w:sz w:val="24"/>
      <w:lang w:val="es-MX" w:eastAsia="es-ES" w:bidi="ar-SA"/>
    </w:rPr>
  </w:style>
  <w:style w:type="paragraph" w:customStyle="1" w:styleId="ListParagraph1">
    <w:name w:val="List Paragraph1"/>
    <w:basedOn w:val="Normal"/>
    <w:uiPriority w:val="34"/>
    <w:qFormat/>
    <w:rsid w:val="00800213"/>
    <w:pPr>
      <w:ind w:left="720"/>
      <w:contextualSpacing/>
    </w:pPr>
    <w:rPr>
      <w:rFonts w:eastAsia="Times New Roman"/>
      <w:sz w:val="20"/>
      <w:szCs w:val="20"/>
      <w:lang w:eastAsia="es-ES"/>
    </w:rPr>
  </w:style>
  <w:style w:type="character" w:customStyle="1" w:styleId="CharChar8">
    <w:name w:val="Char Char8"/>
    <w:locked/>
    <w:rsid w:val="00800213"/>
    <w:rPr>
      <w:rFonts w:ascii="Times New Roman" w:eastAsia="SimSun" w:hAnsi="Times New Roman" w:cs="Times New Roman"/>
      <w:sz w:val="20"/>
      <w:szCs w:val="20"/>
    </w:rPr>
  </w:style>
  <w:style w:type="character" w:customStyle="1" w:styleId="CharChar7">
    <w:name w:val="Char Char7"/>
    <w:locked/>
    <w:rsid w:val="00800213"/>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800213"/>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font5">
    <w:name w:val="font5"/>
    <w:basedOn w:val="Normal"/>
    <w:rsid w:val="00800213"/>
    <w:pPr>
      <w:spacing w:before="100" w:beforeAutospacing="1" w:after="100" w:afterAutospacing="1"/>
    </w:pPr>
    <w:rPr>
      <w:rFonts w:ascii="Arial" w:eastAsia="Times New Roman" w:hAnsi="Arial" w:cs="Arial"/>
      <w:sz w:val="16"/>
      <w:szCs w:val="16"/>
      <w:lang w:eastAsia="en-US"/>
    </w:rPr>
  </w:style>
  <w:style w:type="paragraph" w:customStyle="1" w:styleId="font6">
    <w:name w:val="font6"/>
    <w:basedOn w:val="Normal"/>
    <w:rsid w:val="00800213"/>
    <w:pPr>
      <w:spacing w:before="100" w:beforeAutospacing="1" w:after="100" w:afterAutospacing="1"/>
    </w:pPr>
    <w:rPr>
      <w:rFonts w:ascii="Arial" w:eastAsia="Times New Roman" w:hAnsi="Arial" w:cs="Arial"/>
      <w:b/>
      <w:bCs/>
      <w:sz w:val="16"/>
      <w:szCs w:val="16"/>
      <w:lang w:eastAsia="en-US"/>
    </w:rPr>
  </w:style>
  <w:style w:type="character" w:styleId="Refdecomentario">
    <w:name w:val="annotation reference"/>
    <w:rsid w:val="00800213"/>
    <w:rPr>
      <w:sz w:val="16"/>
      <w:szCs w:val="16"/>
    </w:rPr>
  </w:style>
  <w:style w:type="paragraph" w:styleId="Asuntodelcomentario">
    <w:name w:val="annotation subject"/>
    <w:basedOn w:val="Textocomentario"/>
    <w:next w:val="Textocomentario"/>
    <w:link w:val="AsuntodelcomentarioCar"/>
    <w:rsid w:val="00800213"/>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800213"/>
    <w:rPr>
      <w:rFonts w:ascii="Times New Roman" w:eastAsia="SimSun" w:hAnsi="Times New Roman" w:cs="Times New Roman"/>
      <w:b/>
      <w:bCs/>
      <w:sz w:val="20"/>
      <w:szCs w:val="20"/>
      <w:lang w:val="es-ES_tradnl" w:eastAsia="es-ES"/>
    </w:rPr>
  </w:style>
  <w:style w:type="paragraph" w:customStyle="1" w:styleId="CarCar1CarCarCar1CarCarCarCarCarCar1CarCarCarCarCarCarCar1">
    <w:name w:val="Car Car1 Car Car Car1 Car Car Car Car Car Car1 Car Car Car Car Car Car Car1"/>
    <w:basedOn w:val="Normal"/>
    <w:rsid w:val="00800213"/>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xl65">
    <w:name w:val="xl65"/>
    <w:basedOn w:val="Normal"/>
    <w:rsid w:val="00800213"/>
    <w:pPr>
      <w:spacing w:before="100" w:beforeAutospacing="1" w:after="100" w:afterAutospacing="1"/>
      <w:jc w:val="center"/>
      <w:textAlignment w:val="top"/>
    </w:pPr>
    <w:rPr>
      <w:rFonts w:ascii="Arial" w:eastAsia="Times New Roman" w:hAnsi="Arial" w:cs="Arial"/>
      <w:sz w:val="16"/>
      <w:szCs w:val="16"/>
      <w:lang w:eastAsia="en-US"/>
    </w:rPr>
  </w:style>
  <w:style w:type="paragraph" w:customStyle="1" w:styleId="xl92">
    <w:name w:val="xl92"/>
    <w:basedOn w:val="Normal"/>
    <w:rsid w:val="00800213"/>
    <w:pPr>
      <w:pBdr>
        <w:top w:val="single" w:sz="8" w:space="0" w:color="auto"/>
        <w:bottom w:val="single" w:sz="8" w:space="0" w:color="auto"/>
        <w:right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eastAsia="en-US"/>
    </w:rPr>
  </w:style>
  <w:style w:type="character" w:customStyle="1" w:styleId="TitleChar1">
    <w:name w:val="Title Char1"/>
    <w:rsid w:val="00800213"/>
    <w:rPr>
      <w:rFonts w:ascii="Times New Roman" w:eastAsia="Times New Roman" w:hAnsi="Times New Roman" w:cs="Times New Roman"/>
      <w:b/>
      <w:sz w:val="36"/>
      <w:szCs w:val="20"/>
      <w:lang w:val="es-ES_tradnl"/>
    </w:rPr>
  </w:style>
  <w:style w:type="paragraph" w:customStyle="1" w:styleId="Blockquote">
    <w:name w:val="Blockquote"/>
    <w:basedOn w:val="Normal"/>
    <w:rsid w:val="00800213"/>
    <w:pPr>
      <w:spacing w:before="100" w:after="100"/>
      <w:ind w:left="360" w:right="360"/>
    </w:pPr>
    <w:rPr>
      <w:rFonts w:eastAsia="Times New Roman"/>
      <w:snapToGrid w:val="0"/>
      <w:szCs w:val="20"/>
      <w:lang w:eastAsia="en-US"/>
    </w:rPr>
  </w:style>
  <w:style w:type="paragraph" w:styleId="Listaconvietas">
    <w:name w:val="List Bullet"/>
    <w:basedOn w:val="Normal"/>
    <w:uiPriority w:val="99"/>
    <w:rsid w:val="00800213"/>
    <w:pPr>
      <w:tabs>
        <w:tab w:val="num" w:pos="360"/>
      </w:tabs>
      <w:ind w:left="360" w:hanging="360"/>
    </w:pPr>
    <w:rPr>
      <w:rFonts w:ascii="Calibri" w:eastAsia="Times New Roman" w:hAnsi="Calibri"/>
      <w:sz w:val="22"/>
      <w:szCs w:val="22"/>
      <w:lang w:val="en-US" w:eastAsia="en-US" w:bidi="en-US"/>
    </w:rPr>
  </w:style>
  <w:style w:type="paragraph" w:customStyle="1" w:styleId="Prrafodelista1">
    <w:name w:val="Párrafo de lista1"/>
    <w:basedOn w:val="Normal"/>
    <w:qFormat/>
    <w:rsid w:val="00800213"/>
    <w:pPr>
      <w:spacing w:after="200" w:line="276" w:lineRule="auto"/>
      <w:ind w:left="720"/>
    </w:pPr>
    <w:rPr>
      <w:rFonts w:ascii="Calibri" w:eastAsia="Calibri" w:hAnsi="Calibri" w:cs="Calibri"/>
      <w:sz w:val="22"/>
      <w:szCs w:val="22"/>
      <w:lang w:val="es-ES" w:eastAsia="en-U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locked/>
    <w:rsid w:val="00800213"/>
    <w:rPr>
      <w:rFonts w:ascii="Times New Roman" w:eastAsia="SimSun" w:hAnsi="Times New Roman" w:cs="Times New Roman"/>
      <w:sz w:val="24"/>
      <w:szCs w:val="24"/>
      <w:lang w:eastAsia="zh-CN"/>
    </w:rPr>
  </w:style>
  <w:style w:type="character" w:customStyle="1" w:styleId="BodyTextIndent3Char1">
    <w:name w:val="Body Text Indent 3 Char1"/>
    <w:uiPriority w:val="99"/>
    <w:semiHidden/>
    <w:rsid w:val="00800213"/>
    <w:rPr>
      <w:rFonts w:ascii="Times New Roman" w:eastAsia="MS Mincho" w:hAnsi="Times New Roman"/>
      <w:sz w:val="16"/>
      <w:szCs w:val="16"/>
      <w:lang w:val="es-MX"/>
    </w:rPr>
  </w:style>
  <w:style w:type="character" w:customStyle="1" w:styleId="CommentTextChar1">
    <w:name w:val="Comment Text Char1"/>
    <w:uiPriority w:val="99"/>
    <w:semiHidden/>
    <w:rsid w:val="00800213"/>
    <w:rPr>
      <w:rFonts w:ascii="Times New Roman" w:eastAsia="MS Mincho" w:hAnsi="Times New Roman"/>
      <w:lang w:val="es-MX"/>
    </w:rPr>
  </w:style>
  <w:style w:type="character" w:customStyle="1" w:styleId="CommentSubjectChar1">
    <w:name w:val="Comment Subject Char1"/>
    <w:uiPriority w:val="99"/>
    <w:semiHidden/>
    <w:rsid w:val="00800213"/>
    <w:rPr>
      <w:rFonts w:ascii="Times New Roman" w:eastAsia="MS Mincho" w:hAnsi="Times New Roman"/>
      <w:b/>
      <w:bCs/>
      <w:lang w:val="es-MX"/>
    </w:rPr>
  </w:style>
  <w:style w:type="paragraph" w:customStyle="1" w:styleId="4">
    <w:name w:val="4"/>
    <w:basedOn w:val="1"/>
    <w:rsid w:val="00800213"/>
    <w:pPr>
      <w:ind w:left="576" w:hanging="864"/>
    </w:pPr>
  </w:style>
  <w:style w:type="paragraph" w:customStyle="1" w:styleId="5">
    <w:name w:val="5"/>
    <w:basedOn w:val="4"/>
    <w:rsid w:val="00800213"/>
    <w:pPr>
      <w:spacing w:line="240" w:lineRule="exact"/>
      <w:ind w:left="2304" w:right="-450" w:hanging="720"/>
      <w:jc w:val="both"/>
    </w:pPr>
    <w:rPr>
      <w:rFonts w:ascii="Arial" w:hAnsi="Arial"/>
      <w:b w:val="0"/>
      <w:sz w:val="24"/>
    </w:rPr>
  </w:style>
  <w:style w:type="character" w:customStyle="1" w:styleId="SubtitleChar1">
    <w:name w:val="Subtitle Char1"/>
    <w:rsid w:val="00800213"/>
    <w:rPr>
      <w:rFonts w:ascii="Tahoma" w:hAnsi="Tahoma" w:cs="Tahoma"/>
      <w:b/>
      <w:lang w:val="es-ES_tradnl" w:eastAsia="en-US" w:bidi="ar-SA"/>
    </w:rPr>
  </w:style>
  <w:style w:type="paragraph" w:styleId="Textosinformato">
    <w:name w:val="Plain Text"/>
    <w:basedOn w:val="Normal"/>
    <w:link w:val="TextosinformatoCar"/>
    <w:rsid w:val="00800213"/>
    <w:rPr>
      <w:rFonts w:ascii="Courier New" w:eastAsia="MS Mincho" w:hAnsi="Courier New"/>
      <w:sz w:val="20"/>
      <w:szCs w:val="20"/>
      <w:lang w:val="es-ES_tradnl" w:eastAsia="x-none"/>
    </w:rPr>
  </w:style>
  <w:style w:type="character" w:customStyle="1" w:styleId="TextosinformatoCar">
    <w:name w:val="Texto sin formato Car"/>
    <w:basedOn w:val="Fuentedeprrafopredeter"/>
    <w:link w:val="Textosinformato"/>
    <w:rsid w:val="00800213"/>
    <w:rPr>
      <w:rFonts w:ascii="Courier New" w:eastAsia="MS Mincho" w:hAnsi="Courier New" w:cs="Times New Roman"/>
      <w:sz w:val="20"/>
      <w:szCs w:val="20"/>
      <w:lang w:val="es-ES_tradnl" w:eastAsia="x-none"/>
    </w:rPr>
  </w:style>
  <w:style w:type="paragraph" w:customStyle="1" w:styleId="Heading3Text">
    <w:name w:val="Heading 3 Text"/>
    <w:basedOn w:val="Normal"/>
    <w:rsid w:val="00800213"/>
    <w:pPr>
      <w:overflowPunct w:val="0"/>
      <w:autoSpaceDE w:val="0"/>
      <w:autoSpaceDN w:val="0"/>
      <w:adjustRightInd w:val="0"/>
      <w:ind w:left="1627"/>
      <w:textAlignment w:val="baseline"/>
    </w:pPr>
    <w:rPr>
      <w:rFonts w:eastAsia="MS Mincho"/>
      <w:sz w:val="20"/>
      <w:szCs w:val="20"/>
      <w:lang w:val="en-US" w:eastAsia="en-US"/>
    </w:rPr>
  </w:style>
  <w:style w:type="paragraph" w:customStyle="1" w:styleId="xl63">
    <w:name w:val="xl63"/>
    <w:basedOn w:val="Normal"/>
    <w:rsid w:val="00800213"/>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800213"/>
    <w:pPr>
      <w:spacing w:before="100" w:beforeAutospacing="1" w:after="100" w:afterAutospacing="1"/>
    </w:pPr>
    <w:rPr>
      <w:rFonts w:ascii="Arial" w:eastAsia="Arial Unicode MS" w:hAnsi="Arial" w:cs="Arial"/>
      <w:b/>
      <w:bCs/>
      <w:sz w:val="12"/>
      <w:szCs w:val="12"/>
      <w:lang w:val="en-US" w:eastAsia="en-US"/>
    </w:rPr>
  </w:style>
  <w:style w:type="paragraph" w:customStyle="1" w:styleId="xl93">
    <w:name w:val="xl93"/>
    <w:basedOn w:val="Normal"/>
    <w:rsid w:val="0080021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table" w:styleId="Tablaconcuadrcula8">
    <w:name w:val="Table Grid 8"/>
    <w:basedOn w:val="Tablanormal"/>
    <w:rsid w:val="00800213"/>
    <w:pPr>
      <w:spacing w:after="0" w:line="240" w:lineRule="auto"/>
    </w:pPr>
    <w:rPr>
      <w:rFonts w:ascii="Times New Roman" w:eastAsia="MS Mincho" w:hAnsi="Times New Roman" w:cs="Times New Roman"/>
      <w:sz w:val="20"/>
      <w:szCs w:val="20"/>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800213"/>
    <w:pPr>
      <w:pBdr>
        <w:top w:val="thinThickSmallGap" w:sz="24" w:space="1" w:color="auto"/>
        <w:bottom w:val="single" w:sz="4" w:space="1" w:color="auto"/>
      </w:pBdr>
      <w:tabs>
        <w:tab w:val="left" w:pos="4260"/>
        <w:tab w:val="center" w:pos="4930"/>
      </w:tabs>
      <w:ind w:left="284" w:right="-179" w:firstLine="567"/>
      <w:jc w:val="center"/>
    </w:pPr>
    <w:rPr>
      <w:rFonts w:ascii="Calibri" w:eastAsia="MS Mincho" w:hAnsi="Calibri" w:cs="Calibri"/>
      <w:b/>
      <w:color w:val="17365D"/>
      <w:lang w:eastAsia="en-US"/>
    </w:rPr>
  </w:style>
  <w:style w:type="paragraph" w:customStyle="1" w:styleId="Style">
    <w:name w:val="Style"/>
    <w:rsid w:val="00800213"/>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800213"/>
  </w:style>
  <w:style w:type="character" w:styleId="Textoennegrita">
    <w:name w:val="Strong"/>
    <w:uiPriority w:val="22"/>
    <w:qFormat/>
    <w:rsid w:val="00800213"/>
    <w:rPr>
      <w:b/>
      <w:bCs/>
    </w:rPr>
  </w:style>
  <w:style w:type="character" w:customStyle="1" w:styleId="CharChar2">
    <w:name w:val="Char Char2"/>
    <w:rsid w:val="00800213"/>
    <w:rPr>
      <w:b/>
      <w:sz w:val="36"/>
      <w:lang w:val="es-ES_tradnl" w:eastAsia="en-US" w:bidi="ar-SA"/>
    </w:rPr>
  </w:style>
  <w:style w:type="character" w:customStyle="1" w:styleId="prodspecs1">
    <w:name w:val="prodspecs1"/>
    <w:rsid w:val="00800213"/>
    <w:rPr>
      <w:rFonts w:ascii="Arial" w:hAnsi="Arial" w:cs="Arial" w:hint="default"/>
      <w:color w:val="666666"/>
      <w:sz w:val="17"/>
      <w:szCs w:val="17"/>
    </w:rPr>
  </w:style>
  <w:style w:type="character" w:customStyle="1" w:styleId="bulletpoint1">
    <w:name w:val="bulletpoint1"/>
    <w:rsid w:val="00800213"/>
    <w:rPr>
      <w:rFonts w:ascii="Arial" w:hAnsi="Arial" w:cs="Arial" w:hint="default"/>
      <w:color w:val="666666"/>
      <w:sz w:val="18"/>
      <w:szCs w:val="18"/>
    </w:rPr>
  </w:style>
  <w:style w:type="character" w:customStyle="1" w:styleId="pointnormal1">
    <w:name w:val="point_normal1"/>
    <w:rsid w:val="00800213"/>
    <w:rPr>
      <w:rFonts w:ascii="Arial" w:hAnsi="Arial" w:cs="Arial" w:hint="default"/>
      <w:sz w:val="18"/>
      <w:szCs w:val="18"/>
    </w:rPr>
  </w:style>
  <w:style w:type="character" w:customStyle="1" w:styleId="hps">
    <w:name w:val="hps"/>
    <w:rsid w:val="00800213"/>
  </w:style>
  <w:style w:type="character" w:customStyle="1" w:styleId="leveld">
    <w:name w:val="leveld"/>
    <w:rsid w:val="00800213"/>
  </w:style>
  <w:style w:type="character" w:customStyle="1" w:styleId="atn">
    <w:name w:val="atn"/>
    <w:rsid w:val="00800213"/>
  </w:style>
  <w:style w:type="character" w:styleId="Refdenotaalpie">
    <w:name w:val="footnote reference"/>
    <w:rsid w:val="00800213"/>
    <w:rPr>
      <w:vertAlign w:val="superscript"/>
    </w:rPr>
  </w:style>
  <w:style w:type="table" w:customStyle="1" w:styleId="TableGrid">
    <w:name w:val="TableGrid"/>
    <w:rsid w:val="00800213"/>
    <w:pPr>
      <w:spacing w:after="0" w:line="240" w:lineRule="auto"/>
    </w:pPr>
    <w:rPr>
      <w:rFonts w:ascii="Calibri" w:eastAsia="Times New Roman" w:hAnsi="Calibri" w:cs="Times New Roman"/>
      <w:lang w:eastAsia="es-MX"/>
    </w:rPr>
    <w:tblPr>
      <w:tblCellMar>
        <w:top w:w="0" w:type="dxa"/>
        <w:left w:w="0" w:type="dxa"/>
        <w:bottom w:w="0" w:type="dxa"/>
        <w:right w:w="0" w:type="dxa"/>
      </w:tblCellMar>
    </w:tblPr>
  </w:style>
  <w:style w:type="paragraph" w:customStyle="1" w:styleId="Ttulo20">
    <w:name w:val="Título2"/>
    <w:basedOn w:val="Normal"/>
    <w:link w:val="PuestoCar"/>
    <w:qFormat/>
    <w:rsid w:val="00800213"/>
    <w:pPr>
      <w:jc w:val="center"/>
    </w:pPr>
    <w:rPr>
      <w:rFonts w:eastAsia="MS Mincho"/>
      <w:b/>
      <w:sz w:val="36"/>
      <w:szCs w:val="20"/>
      <w:lang w:val="es-ES_tradnl" w:eastAsia="x-none"/>
    </w:rPr>
  </w:style>
  <w:style w:type="character" w:customStyle="1" w:styleId="PuestoCar">
    <w:name w:val="Puesto Car"/>
    <w:link w:val="Ttulo20"/>
    <w:locked/>
    <w:rsid w:val="00800213"/>
    <w:rPr>
      <w:rFonts w:ascii="Times New Roman" w:eastAsia="MS Mincho" w:hAnsi="Times New Roman" w:cs="Times New Roman"/>
      <w:b/>
      <w:sz w:val="36"/>
      <w:szCs w:val="20"/>
      <w:lang w:val="es-ES_tradnl" w:eastAsia="x-none"/>
    </w:rPr>
  </w:style>
  <w:style w:type="paragraph" w:customStyle="1" w:styleId="xmsolistparagraph">
    <w:name w:val="x_msolistparagraph"/>
    <w:basedOn w:val="Normal"/>
    <w:rsid w:val="00800213"/>
    <w:rPr>
      <w:rFonts w:eastAsia="Calibri"/>
      <w:lang w:val="en-US" w:eastAsia="en-US"/>
    </w:rPr>
  </w:style>
  <w:style w:type="table" w:customStyle="1" w:styleId="MediumShading2-Accent11">
    <w:name w:val="Medium Shading 2 - Accent 11"/>
    <w:basedOn w:val="Tablanormal"/>
    <w:uiPriority w:val="64"/>
    <w:semiHidden/>
    <w:unhideWhenUsed/>
    <w:rsid w:val="00800213"/>
    <w:pPr>
      <w:spacing w:after="0" w:line="240" w:lineRule="auto"/>
      <w:jc w:val="right"/>
    </w:pPr>
    <w:rPr>
      <w:rFonts w:ascii="Calibri" w:eastAsia="Calibri"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800213"/>
    <w:pPr>
      <w:spacing w:before="240"/>
    </w:pPr>
    <w:rPr>
      <w:rFonts w:ascii="Palatino Linotype" w:eastAsia="Times New Roman" w:hAnsi="Palatino Linotype"/>
      <w:kern w:val="28"/>
      <w:sz w:val="20"/>
      <w:szCs w:val="20"/>
      <w:lang w:val="en-US" w:eastAsia="en-US"/>
    </w:rPr>
  </w:style>
  <w:style w:type="paragraph" w:customStyle="1" w:styleId="SectionVIHeader">
    <w:name w:val="Section VI. Header"/>
    <w:basedOn w:val="Normal"/>
    <w:rsid w:val="00800213"/>
    <w:pPr>
      <w:spacing w:before="120" w:after="240"/>
      <w:jc w:val="center"/>
    </w:pPr>
    <w:rPr>
      <w:rFonts w:ascii="Palatino Linotype" w:eastAsia="Times New Roman" w:hAnsi="Palatino Linotype"/>
      <w:b/>
      <w:sz w:val="36"/>
      <w:szCs w:val="20"/>
      <w:lang w:val="en-US" w:eastAsia="en-US"/>
    </w:rPr>
  </w:style>
  <w:style w:type="paragraph" w:customStyle="1" w:styleId="Ttulo10">
    <w:name w:val="Título1"/>
    <w:basedOn w:val="Normal"/>
    <w:qFormat/>
    <w:rsid w:val="00800213"/>
    <w:pPr>
      <w:jc w:val="center"/>
    </w:pPr>
    <w:rPr>
      <w:rFonts w:asciiTheme="majorHAnsi" w:eastAsiaTheme="majorEastAsia" w:hAnsiTheme="majorHAnsi" w:cstheme="majorBidi"/>
      <w:spacing w:val="-10"/>
      <w:kern w:val="28"/>
      <w:sz w:val="56"/>
      <w:szCs w:val="56"/>
      <w:lang w:val="en-US" w:eastAsia="en-US"/>
    </w:rPr>
  </w:style>
  <w:style w:type="paragraph" w:customStyle="1" w:styleId="Epgrafe1">
    <w:name w:val="Epígrafe1"/>
    <w:basedOn w:val="Normal"/>
    <w:next w:val="Normal"/>
    <w:qFormat/>
    <w:rsid w:val="00800213"/>
    <w:rPr>
      <w:rFonts w:ascii="Arial" w:eastAsia="MS Mincho" w:hAnsi="Arial" w:cs="Arial"/>
      <w:b/>
      <w:bCs/>
      <w:sz w:val="20"/>
      <w:lang w:eastAsia="en-US"/>
    </w:rPr>
  </w:style>
  <w:style w:type="paragraph" w:customStyle="1" w:styleId="yiv1672127392msonormal">
    <w:name w:val="yiv1672127392msonormal"/>
    <w:basedOn w:val="Normal"/>
    <w:rsid w:val="00800213"/>
    <w:pPr>
      <w:spacing w:before="100" w:beforeAutospacing="1" w:after="100" w:afterAutospacing="1"/>
    </w:pPr>
  </w:style>
  <w:style w:type="paragraph" w:customStyle="1" w:styleId="Car">
    <w:name w:val="Car"/>
    <w:basedOn w:val="Normal"/>
    <w:rsid w:val="00800213"/>
    <w:pPr>
      <w:spacing w:after="160" w:line="240" w:lineRule="exact"/>
    </w:pPr>
    <w:rPr>
      <w:rFonts w:ascii="Verdana" w:eastAsia="Times New Roman" w:hAnsi="Verdana"/>
      <w:sz w:val="20"/>
      <w:szCs w:val="20"/>
      <w:lang w:val="en-US" w:eastAsia="en-US"/>
    </w:rPr>
  </w:style>
  <w:style w:type="character" w:customStyle="1" w:styleId="apple-converted-space">
    <w:name w:val="apple-converted-space"/>
    <w:rsid w:val="00800213"/>
  </w:style>
  <w:style w:type="character" w:customStyle="1" w:styleId="PuestoCar1">
    <w:name w:val="Puesto Car1"/>
    <w:rsid w:val="00800213"/>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800213"/>
    <w:pPr>
      <w:widowControl w:val="0"/>
      <w:jc w:val="both"/>
    </w:pPr>
    <w:rPr>
      <w:rFonts w:ascii="Souvenir Lt BT" w:eastAsia="Times New Roman" w:hAnsi="Souvenir Lt BT"/>
      <w:snapToGrid w:val="0"/>
      <w:sz w:val="20"/>
      <w:szCs w:val="20"/>
      <w:lang w:val="es-ES_tradnl" w:eastAsia="es-ES"/>
    </w:rPr>
  </w:style>
  <w:style w:type="character" w:customStyle="1" w:styleId="SinespaciadoCar">
    <w:name w:val="Sin espaciado Car"/>
    <w:link w:val="Sinespaciado"/>
    <w:uiPriority w:val="1"/>
    <w:locked/>
    <w:rsid w:val="00800213"/>
  </w:style>
  <w:style w:type="paragraph" w:customStyle="1" w:styleId="CarCar1CarCarCar1CarCarCarCarCarCar1CarCarCarCarCarCarCar3">
    <w:name w:val="Car Car1 Car Car Car1 Car Car Car Car Car Car1 Car Car Car Car Car Car Car3"/>
    <w:basedOn w:val="Normal"/>
    <w:rsid w:val="00800213"/>
    <w:pPr>
      <w:autoSpaceDE w:val="0"/>
      <w:autoSpaceDN w:val="0"/>
      <w:adjustRightInd w:val="0"/>
      <w:spacing w:after="160" w:line="240" w:lineRule="exact"/>
      <w:jc w:val="right"/>
    </w:pPr>
    <w:rPr>
      <w:rFonts w:ascii="Verdana" w:eastAsia="MS Mincho" w:hAnsi="Verdana" w:cs="Arial"/>
      <w:sz w:val="20"/>
      <w:szCs w:val="20"/>
      <w:lang w:eastAsia="en-US"/>
    </w:rPr>
  </w:style>
  <w:style w:type="numbering" w:customStyle="1" w:styleId="NoList1">
    <w:name w:val="No List1"/>
    <w:next w:val="Sinlista"/>
    <w:uiPriority w:val="99"/>
    <w:semiHidden/>
    <w:unhideWhenUsed/>
    <w:rsid w:val="00800213"/>
  </w:style>
  <w:style w:type="table" w:customStyle="1" w:styleId="TableGrid1">
    <w:name w:val="Table Grid1"/>
    <w:basedOn w:val="Tablanormal"/>
    <w:next w:val="Tablaconcuadrcula"/>
    <w:rsid w:val="00800213"/>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800213"/>
    <w:pPr>
      <w:numPr>
        <w:numId w:val="21"/>
      </w:numPr>
    </w:pPr>
  </w:style>
  <w:style w:type="numbering" w:customStyle="1" w:styleId="NoList2">
    <w:name w:val="No List2"/>
    <w:next w:val="Sinlista"/>
    <w:uiPriority w:val="99"/>
    <w:semiHidden/>
    <w:unhideWhenUsed/>
    <w:rsid w:val="00800213"/>
  </w:style>
  <w:style w:type="table" w:customStyle="1" w:styleId="TableGrid2">
    <w:name w:val="Table Grid2"/>
    <w:basedOn w:val="Tablanormal"/>
    <w:next w:val="Tablaconcuadrcula"/>
    <w:rsid w:val="00800213"/>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800213"/>
  </w:style>
  <w:style w:type="numbering" w:customStyle="1" w:styleId="Sinlista11">
    <w:name w:val="Sin lista11"/>
    <w:next w:val="Sinlista"/>
    <w:uiPriority w:val="99"/>
    <w:semiHidden/>
    <w:unhideWhenUsed/>
    <w:rsid w:val="00800213"/>
  </w:style>
  <w:style w:type="paragraph" w:styleId="Fecha">
    <w:name w:val="Date"/>
    <w:basedOn w:val="Normal"/>
    <w:next w:val="Normal"/>
    <w:link w:val="FechaCar"/>
    <w:rsid w:val="00800213"/>
    <w:pPr>
      <w:widowControl w:val="0"/>
    </w:pPr>
    <w:rPr>
      <w:rFonts w:eastAsia="MS Mincho"/>
      <w:sz w:val="20"/>
      <w:szCs w:val="20"/>
      <w:lang w:val="es-ES_tradnl" w:eastAsia="en-US"/>
    </w:rPr>
  </w:style>
  <w:style w:type="character" w:customStyle="1" w:styleId="FechaCar">
    <w:name w:val="Fecha Car"/>
    <w:basedOn w:val="Fuentedeprrafopredeter"/>
    <w:link w:val="Fecha"/>
    <w:rsid w:val="00800213"/>
    <w:rPr>
      <w:rFonts w:ascii="Times New Roman" w:eastAsia="MS Mincho" w:hAnsi="Times New Roman" w:cs="Times New Roman"/>
      <w:sz w:val="20"/>
      <w:szCs w:val="20"/>
      <w:lang w:val="es-ES_tradnl"/>
    </w:rPr>
  </w:style>
  <w:style w:type="character" w:customStyle="1" w:styleId="CarCar22">
    <w:name w:val="Car Car22"/>
    <w:rsid w:val="00800213"/>
    <w:rPr>
      <w:rFonts w:ascii="Arial" w:eastAsia="MS Mincho" w:hAnsi="Arial"/>
      <w:b/>
      <w:sz w:val="24"/>
      <w:u w:val="single"/>
      <w:lang w:val="es-ES_tradnl" w:eastAsia="en-US"/>
    </w:rPr>
  </w:style>
  <w:style w:type="character" w:customStyle="1" w:styleId="CarCar23">
    <w:name w:val="Car Car23"/>
    <w:rsid w:val="00800213"/>
    <w:rPr>
      <w:rFonts w:ascii="Arial" w:hAnsi="Arial"/>
      <w:b/>
      <w:sz w:val="24"/>
      <w:u w:val="single"/>
      <w:lang w:val="es-ES_tradnl" w:eastAsia="en-US"/>
    </w:rPr>
  </w:style>
  <w:style w:type="paragraph" w:customStyle="1" w:styleId="Alejandra2">
    <w:name w:val="Alejandra2"/>
    <w:basedOn w:val="Textoindependiente"/>
    <w:autoRedefine/>
    <w:rsid w:val="00800213"/>
    <w:pPr>
      <w:ind w:right="0"/>
    </w:pPr>
    <w:rPr>
      <w:rFonts w:ascii="Arial" w:hAnsi="Arial" w:cs="Arial"/>
      <w:noProof/>
      <w:lang w:val="es-ES_tradnl"/>
    </w:rPr>
  </w:style>
  <w:style w:type="paragraph" w:styleId="Revisin">
    <w:name w:val="Revision"/>
    <w:hidden/>
    <w:uiPriority w:val="99"/>
    <w:semiHidden/>
    <w:rsid w:val="00800213"/>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800213"/>
    <w:pPr>
      <w:spacing w:before="240" w:after="240"/>
      <w:ind w:firstLine="720"/>
      <w:jc w:val="both"/>
    </w:pPr>
    <w:rPr>
      <w:rFonts w:eastAsia="Times New Roman"/>
      <w:szCs w:val="20"/>
      <w:lang w:val="es-ES" w:eastAsia="es-ES"/>
    </w:rPr>
  </w:style>
  <w:style w:type="character" w:customStyle="1" w:styleId="TextocomentarioCar1">
    <w:name w:val="Texto comentario Car1"/>
    <w:semiHidden/>
    <w:rsid w:val="00800213"/>
    <w:rPr>
      <w:lang w:val="es-ES_tradnl" w:eastAsia="en-US"/>
    </w:rPr>
  </w:style>
  <w:style w:type="paragraph" w:customStyle="1" w:styleId="EMILIO">
    <w:name w:val="EMILIO"/>
    <w:basedOn w:val="Normal"/>
    <w:rsid w:val="00800213"/>
    <w:pPr>
      <w:jc w:val="both"/>
    </w:pPr>
    <w:rPr>
      <w:rFonts w:eastAsia="Times New Roman"/>
      <w:szCs w:val="20"/>
      <w:lang w:val="es-ES_tradnl" w:eastAsia="es-ES"/>
    </w:rPr>
  </w:style>
  <w:style w:type="numbering" w:customStyle="1" w:styleId="Sinlista111">
    <w:name w:val="Sin lista111"/>
    <w:next w:val="Sinlista"/>
    <w:uiPriority w:val="99"/>
    <w:semiHidden/>
    <w:rsid w:val="00800213"/>
  </w:style>
  <w:style w:type="paragraph" w:customStyle="1" w:styleId="CcList">
    <w:name w:val="Cc List"/>
    <w:basedOn w:val="Normal"/>
    <w:uiPriority w:val="99"/>
    <w:rsid w:val="00800213"/>
    <w:pPr>
      <w:spacing w:after="200" w:line="276" w:lineRule="auto"/>
    </w:pPr>
    <w:rPr>
      <w:rFonts w:ascii="Arial" w:hAnsi="Arial" w:cs="Arial"/>
      <w:sz w:val="20"/>
      <w:szCs w:val="20"/>
      <w:lang w:val="en-US" w:eastAsia="en-US"/>
    </w:rPr>
  </w:style>
  <w:style w:type="paragraph" w:customStyle="1" w:styleId="Ttulo30">
    <w:name w:val="Título3"/>
    <w:basedOn w:val="Normal"/>
    <w:qFormat/>
    <w:rsid w:val="00800213"/>
    <w:pPr>
      <w:jc w:val="center"/>
    </w:pPr>
    <w:rPr>
      <w:rFonts w:eastAsia="MS Mincho"/>
      <w:b/>
      <w:sz w:val="36"/>
      <w:szCs w:val="20"/>
      <w:lang w:val="es-ES_tradnl" w:eastAsia="x-none"/>
    </w:rPr>
  </w:style>
  <w:style w:type="character" w:customStyle="1" w:styleId="1Char">
    <w:name w:val="1 Char"/>
    <w:link w:val="1"/>
    <w:locked/>
    <w:rsid w:val="00800213"/>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6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9D434-5992-4ADB-BFB8-D869C0737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1333</TotalTime>
  <Pages>54</Pages>
  <Words>17899</Words>
  <Characters>98450</Characters>
  <Application>Microsoft Office Word</Application>
  <DocSecurity>0</DocSecurity>
  <Lines>820</Lines>
  <Paragraphs>232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dc:creator>
  <cp:lastModifiedBy>OMBC.admin</cp:lastModifiedBy>
  <cp:revision>80</cp:revision>
  <cp:lastPrinted>2023-05-12T16:43:00Z</cp:lastPrinted>
  <dcterms:created xsi:type="dcterms:W3CDTF">2020-01-23T19:41:00Z</dcterms:created>
  <dcterms:modified xsi:type="dcterms:W3CDTF">2023-05-15T19:31:00Z</dcterms:modified>
</cp:coreProperties>
</file>