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4BE" w:rsidRDefault="001254BE" w:rsidP="00EC2A14">
      <w:pPr>
        <w:ind w:left="-426" w:right="-234"/>
        <w:jc w:val="center"/>
        <w:rPr>
          <w:rFonts w:ascii="Montserrat" w:eastAsia="Times New Roman" w:hAnsi="Montserrat" w:cs="Arial"/>
          <w:color w:val="000000"/>
          <w:sz w:val="22"/>
          <w:szCs w:val="22"/>
          <w:lang w:val="es-ES" w:eastAsia="es-ES"/>
        </w:rPr>
      </w:pPr>
    </w:p>
    <w:p w:rsidR="00CD54AD" w:rsidRPr="00F9265B" w:rsidRDefault="00CD54AD" w:rsidP="00CD54AD">
      <w:pPr>
        <w:ind w:left="-142" w:right="-234"/>
        <w:jc w:val="center"/>
        <w:rPr>
          <w:rFonts w:ascii="Montserrat" w:eastAsia="Times New Roman" w:hAnsi="Montserrat" w:cs="Arial"/>
          <w:b/>
          <w:color w:val="000000"/>
          <w:sz w:val="22"/>
          <w:szCs w:val="22"/>
          <w:lang w:val="es-ES_tradnl" w:eastAsia="es-ES"/>
        </w:rPr>
      </w:pPr>
      <w:r w:rsidRPr="00F9265B">
        <w:rPr>
          <w:rFonts w:ascii="Montserrat" w:eastAsia="Times New Roman" w:hAnsi="Montserrat" w:cs="Arial"/>
          <w:b/>
          <w:color w:val="000000"/>
          <w:sz w:val="22"/>
          <w:szCs w:val="22"/>
          <w:lang w:val="es-ES" w:eastAsia="es-ES"/>
        </w:rPr>
        <w:t xml:space="preserve">LICITACIÓN PÚBLICA REGIONAL No. </w:t>
      </w:r>
      <w:r w:rsidR="005212AA" w:rsidRPr="00F9265B">
        <w:rPr>
          <w:rFonts w:ascii="Montserrat" w:eastAsia="Times New Roman" w:hAnsi="Montserrat" w:cs="Arial"/>
          <w:b/>
          <w:color w:val="000000"/>
          <w:sz w:val="22"/>
          <w:szCs w:val="22"/>
          <w:lang w:eastAsia="es-ES"/>
        </w:rPr>
        <w:t>32065001-018-2023</w:t>
      </w:r>
    </w:p>
    <w:p w:rsidR="001254BE" w:rsidRPr="001254BE" w:rsidRDefault="00CD54AD" w:rsidP="00CD54AD">
      <w:pPr>
        <w:ind w:left="-142" w:right="-234"/>
        <w:jc w:val="center"/>
        <w:rPr>
          <w:rFonts w:ascii="Montserrat" w:eastAsia="Times New Roman" w:hAnsi="Montserrat" w:cs="Arial"/>
          <w:bCs/>
          <w:iCs/>
          <w:color w:val="000000"/>
          <w:sz w:val="22"/>
          <w:szCs w:val="22"/>
          <w:lang w:eastAsia="es-ES"/>
        </w:rPr>
      </w:pPr>
      <w:r w:rsidRPr="001254BE">
        <w:rPr>
          <w:rFonts w:ascii="Montserrat" w:eastAsia="Times New Roman" w:hAnsi="Montserrat" w:cs="Arial"/>
          <w:color w:val="000000"/>
          <w:sz w:val="22"/>
          <w:szCs w:val="22"/>
          <w:lang w:val="es-ES_tradnl" w:eastAsia="es-ES"/>
        </w:rPr>
        <w:t>“</w:t>
      </w:r>
      <w:r w:rsidR="005212AA" w:rsidRPr="005212AA">
        <w:rPr>
          <w:rFonts w:ascii="Montserrat" w:eastAsia="Times New Roman" w:hAnsi="Montserrat" w:cs="Arial"/>
          <w:b/>
          <w:bCs/>
          <w:iCs/>
          <w:color w:val="000000"/>
          <w:sz w:val="22"/>
          <w:szCs w:val="22"/>
          <w:lang w:eastAsia="es-ES"/>
        </w:rPr>
        <w:t>CONTRATACIÓN DE PÓLIZA DE SEGURO PARA VEHÍCULOS DE GOBIERNO DEL ESTADO</w:t>
      </w:r>
      <w:r w:rsidRPr="001254BE">
        <w:rPr>
          <w:rFonts w:ascii="Montserrat" w:eastAsia="Times New Roman" w:hAnsi="Montserrat" w:cs="Arial"/>
          <w:bCs/>
          <w:iCs/>
          <w:color w:val="000000"/>
          <w:sz w:val="22"/>
          <w:szCs w:val="22"/>
          <w:lang w:eastAsia="es-ES"/>
        </w:rPr>
        <w:t>”</w:t>
      </w:r>
    </w:p>
    <w:p w:rsidR="001254BE" w:rsidRPr="001254BE" w:rsidRDefault="001254BE" w:rsidP="00EC2A14">
      <w:pPr>
        <w:spacing w:line="360" w:lineRule="auto"/>
        <w:ind w:left="-567" w:right="-234"/>
        <w:jc w:val="both"/>
        <w:rPr>
          <w:rFonts w:ascii="Montserrat" w:eastAsia="Times New Roman" w:hAnsi="Montserrat" w:cs="Arial"/>
          <w:color w:val="000000"/>
          <w:sz w:val="22"/>
          <w:szCs w:val="22"/>
          <w:lang w:val="es-ES_tradnl" w:eastAsia="es-ES"/>
        </w:rPr>
      </w:pPr>
    </w:p>
    <w:p w:rsidR="001254BE" w:rsidRPr="00E809B0" w:rsidRDefault="001254BE" w:rsidP="00BD63B3">
      <w:pPr>
        <w:spacing w:line="276" w:lineRule="auto"/>
        <w:ind w:left="-284" w:right="-234"/>
        <w:jc w:val="both"/>
        <w:rPr>
          <w:rFonts w:ascii="Montserrat" w:eastAsia="Times New Roman" w:hAnsi="Montserrat" w:cs="Arial"/>
          <w:bCs/>
          <w:iCs/>
          <w:color w:val="000000"/>
          <w:sz w:val="22"/>
          <w:szCs w:val="22"/>
          <w:lang w:eastAsia="es-ES"/>
        </w:rPr>
      </w:pPr>
      <w:r w:rsidRPr="001254BE">
        <w:rPr>
          <w:rFonts w:ascii="Montserrat" w:eastAsia="Times New Roman" w:hAnsi="Montserrat" w:cs="Arial"/>
          <w:color w:val="000000"/>
          <w:sz w:val="22"/>
          <w:szCs w:val="22"/>
          <w:lang w:val="es-ES_tradnl" w:eastAsia="es-ES"/>
        </w:rPr>
        <w:t xml:space="preserve">Acta </w:t>
      </w:r>
      <w:r w:rsidRPr="00E809B0">
        <w:rPr>
          <w:rFonts w:ascii="Montserrat" w:eastAsia="Times New Roman" w:hAnsi="Montserrat" w:cs="Arial"/>
          <w:color w:val="000000"/>
          <w:sz w:val="22"/>
          <w:szCs w:val="22"/>
          <w:lang w:val="es-ES_tradnl" w:eastAsia="es-ES"/>
        </w:rPr>
        <w:t xml:space="preserve">circunstanciada en la que se hace constar el acto de </w:t>
      </w:r>
      <w:r w:rsidRPr="00E809B0">
        <w:rPr>
          <w:rFonts w:ascii="Montserrat" w:eastAsia="Times New Roman" w:hAnsi="Montserrat" w:cs="Arial"/>
          <w:bCs/>
          <w:color w:val="000000"/>
          <w:sz w:val="22"/>
          <w:szCs w:val="22"/>
          <w:lang w:val="es-ES_tradnl" w:eastAsia="es-ES"/>
        </w:rPr>
        <w:t xml:space="preserve">Junta de Aclaraciones </w:t>
      </w:r>
      <w:r w:rsidRPr="00E809B0">
        <w:rPr>
          <w:rFonts w:ascii="Montserrat" w:eastAsia="Times New Roman" w:hAnsi="Montserrat" w:cs="Arial"/>
          <w:color w:val="000000"/>
          <w:sz w:val="22"/>
          <w:szCs w:val="22"/>
          <w:lang w:val="es-ES_tradnl" w:eastAsia="es-ES"/>
        </w:rPr>
        <w:t>celebrado por el Comité</w:t>
      </w:r>
      <w:r w:rsidRPr="00E809B0">
        <w:rPr>
          <w:rFonts w:ascii="Montserrat" w:eastAsia="Times New Roman" w:hAnsi="Montserrat" w:cs="Arial"/>
          <w:color w:val="000000"/>
          <w:sz w:val="22"/>
          <w:szCs w:val="22"/>
          <w:lang w:val="es-ES" w:eastAsia="es-ES"/>
        </w:rPr>
        <w:t xml:space="preserve"> de Adquisiciones, Arrendamientos y Servicios de</w:t>
      </w:r>
      <w:r w:rsidR="00F81185" w:rsidRPr="00E809B0">
        <w:rPr>
          <w:rFonts w:ascii="Montserrat" w:eastAsia="Times New Roman" w:hAnsi="Montserrat" w:cs="Arial"/>
          <w:color w:val="000000"/>
          <w:sz w:val="22"/>
          <w:szCs w:val="22"/>
          <w:lang w:val="es-ES" w:eastAsia="es-ES"/>
        </w:rPr>
        <w:t>l Poder Ejecutivo del</w:t>
      </w:r>
      <w:r w:rsidRPr="00E809B0">
        <w:rPr>
          <w:rFonts w:ascii="Montserrat" w:eastAsia="Times New Roman" w:hAnsi="Montserrat" w:cs="Arial"/>
          <w:color w:val="000000"/>
          <w:sz w:val="22"/>
          <w:szCs w:val="22"/>
          <w:lang w:val="es-ES" w:eastAsia="es-ES"/>
        </w:rPr>
        <w:t xml:space="preserve"> Gobierno del Estado </w:t>
      </w:r>
      <w:r w:rsidRPr="00E809B0">
        <w:rPr>
          <w:rFonts w:ascii="Montserrat" w:eastAsia="Times New Roman" w:hAnsi="Montserrat" w:cs="Arial"/>
          <w:color w:val="000000"/>
          <w:sz w:val="22"/>
          <w:szCs w:val="22"/>
          <w:lang w:val="es-ES_tradnl" w:eastAsia="es-ES"/>
        </w:rPr>
        <w:t xml:space="preserve">de Baja California, en la Licitación Pública Regional Número </w:t>
      </w:r>
      <w:r w:rsidR="005212AA" w:rsidRPr="005212AA">
        <w:rPr>
          <w:rFonts w:ascii="Montserrat" w:eastAsia="Times New Roman" w:hAnsi="Montserrat" w:cs="Arial"/>
          <w:b/>
          <w:color w:val="000000"/>
          <w:sz w:val="22"/>
          <w:szCs w:val="22"/>
          <w:lang w:eastAsia="es-ES"/>
        </w:rPr>
        <w:t>32065001-018-2023</w:t>
      </w:r>
      <w:r w:rsidR="00CD54AD" w:rsidRPr="00CD54AD">
        <w:rPr>
          <w:rFonts w:ascii="Montserrat" w:eastAsia="Times New Roman" w:hAnsi="Montserrat" w:cs="Arial"/>
          <w:color w:val="000000"/>
          <w:sz w:val="22"/>
          <w:szCs w:val="22"/>
          <w:lang w:val="es-ES_tradnl" w:eastAsia="es-ES"/>
        </w:rPr>
        <w:t>, correspondiente a la</w:t>
      </w:r>
      <w:r w:rsidR="00CD54AD" w:rsidRPr="00CD54AD">
        <w:rPr>
          <w:rFonts w:ascii="Montserrat" w:eastAsia="Times New Roman" w:hAnsi="Montserrat" w:cs="Arial"/>
          <w:bCs/>
          <w:iCs/>
          <w:color w:val="000000"/>
          <w:sz w:val="22"/>
          <w:szCs w:val="22"/>
          <w:lang w:eastAsia="es-ES"/>
        </w:rPr>
        <w:t xml:space="preserve"> “</w:t>
      </w:r>
      <w:r w:rsidR="005212AA" w:rsidRPr="005212AA">
        <w:rPr>
          <w:rFonts w:ascii="Montserrat" w:eastAsia="Times New Roman" w:hAnsi="Montserrat" w:cs="Arial"/>
          <w:b/>
          <w:bCs/>
          <w:iCs/>
          <w:color w:val="000000"/>
          <w:sz w:val="22"/>
          <w:szCs w:val="22"/>
          <w:lang w:eastAsia="es-ES"/>
        </w:rPr>
        <w:t>CONTRATACIÓN DE PÓLIZA DE SEGURO PARA VEHÍCULOS DE GOBIERNO DEL ESTADO</w:t>
      </w:r>
      <w:r w:rsidRPr="00E809B0">
        <w:rPr>
          <w:rFonts w:ascii="Montserrat" w:eastAsia="Times New Roman" w:hAnsi="Montserrat" w:cs="Arial"/>
          <w:bCs/>
          <w:iCs/>
          <w:color w:val="000000"/>
          <w:sz w:val="22"/>
          <w:szCs w:val="22"/>
          <w:lang w:eastAsia="es-ES"/>
        </w:rPr>
        <w:t>”.</w:t>
      </w:r>
    </w:p>
    <w:p w:rsidR="001254BE" w:rsidRPr="00E809B0" w:rsidRDefault="001254BE" w:rsidP="00BD63B3">
      <w:pPr>
        <w:spacing w:line="276" w:lineRule="auto"/>
        <w:ind w:left="-284" w:right="-234"/>
        <w:jc w:val="both"/>
        <w:rPr>
          <w:rFonts w:ascii="Montserrat" w:eastAsia="Times New Roman" w:hAnsi="Montserrat" w:cs="Arial"/>
          <w:color w:val="000000"/>
          <w:sz w:val="22"/>
          <w:szCs w:val="22"/>
          <w:lang w:eastAsia="es-ES"/>
        </w:rPr>
      </w:pPr>
    </w:p>
    <w:p w:rsidR="001254BE" w:rsidRPr="003A37D1" w:rsidRDefault="001254BE" w:rsidP="00BD63B3">
      <w:pPr>
        <w:spacing w:line="276" w:lineRule="auto"/>
        <w:ind w:left="-284" w:right="-232"/>
        <w:jc w:val="both"/>
        <w:rPr>
          <w:rFonts w:ascii="Montserrat" w:eastAsia="Times New Roman" w:hAnsi="Montserrat" w:cs="Arial"/>
          <w:bCs/>
          <w:color w:val="000000"/>
          <w:sz w:val="22"/>
          <w:szCs w:val="22"/>
          <w:lang w:eastAsia="es-ES"/>
        </w:rPr>
      </w:pPr>
      <w:r w:rsidRPr="00E809B0">
        <w:rPr>
          <w:rFonts w:ascii="Montserrat" w:eastAsia="Times New Roman" w:hAnsi="Montserrat" w:cs="Arial"/>
          <w:color w:val="000000"/>
          <w:sz w:val="22"/>
          <w:szCs w:val="22"/>
          <w:lang w:val="es-ES_tradnl" w:eastAsia="es-ES"/>
        </w:rPr>
        <w:t xml:space="preserve">En la Ciudad de Mexicali, Baja California, siendo </w:t>
      </w:r>
      <w:r w:rsidRPr="003B17B8">
        <w:rPr>
          <w:rFonts w:ascii="Montserrat" w:eastAsia="Times New Roman" w:hAnsi="Montserrat" w:cs="Arial"/>
          <w:color w:val="000000"/>
          <w:sz w:val="22"/>
          <w:szCs w:val="22"/>
          <w:lang w:val="es-ES_tradnl" w:eastAsia="es-ES"/>
        </w:rPr>
        <w:t xml:space="preserve">las </w:t>
      </w:r>
      <w:r w:rsidR="006C49A9" w:rsidRPr="003B17B8">
        <w:rPr>
          <w:rFonts w:ascii="Montserrat" w:eastAsia="Times New Roman" w:hAnsi="Montserrat" w:cs="Arial"/>
          <w:b/>
          <w:color w:val="000000"/>
          <w:sz w:val="22"/>
          <w:szCs w:val="22"/>
          <w:lang w:val="es-ES_tradnl" w:eastAsia="es-ES"/>
        </w:rPr>
        <w:t>15</w:t>
      </w:r>
      <w:r w:rsidR="004F5A5A" w:rsidRPr="003B17B8">
        <w:rPr>
          <w:rFonts w:ascii="Montserrat" w:eastAsia="Times New Roman" w:hAnsi="Montserrat" w:cs="Arial"/>
          <w:b/>
          <w:color w:val="000000"/>
          <w:sz w:val="22"/>
          <w:szCs w:val="22"/>
          <w:lang w:val="es-ES_tradnl" w:eastAsia="es-ES"/>
        </w:rPr>
        <w:t>:</w:t>
      </w:r>
      <w:r w:rsidR="003B17B8" w:rsidRPr="003B17B8">
        <w:rPr>
          <w:rFonts w:ascii="Montserrat" w:eastAsia="Times New Roman" w:hAnsi="Montserrat" w:cs="Arial"/>
          <w:b/>
          <w:color w:val="000000"/>
          <w:sz w:val="22"/>
          <w:szCs w:val="22"/>
          <w:lang w:val="es-ES_tradnl" w:eastAsia="es-ES"/>
        </w:rPr>
        <w:t>34</w:t>
      </w:r>
      <w:r w:rsidRPr="004F5A5A">
        <w:rPr>
          <w:rFonts w:ascii="Montserrat" w:eastAsia="Times New Roman" w:hAnsi="Montserrat" w:cs="Arial"/>
          <w:b/>
          <w:color w:val="000000"/>
          <w:sz w:val="22"/>
          <w:szCs w:val="22"/>
          <w:lang w:val="es-ES_tradnl" w:eastAsia="es-ES"/>
        </w:rPr>
        <w:t xml:space="preserve"> </w:t>
      </w:r>
      <w:r w:rsidRPr="004F5A5A">
        <w:rPr>
          <w:rFonts w:ascii="Montserrat" w:eastAsia="Times New Roman" w:hAnsi="Montserrat" w:cs="Arial"/>
          <w:color w:val="000000"/>
          <w:sz w:val="22"/>
          <w:szCs w:val="22"/>
          <w:lang w:val="es-ES_tradnl" w:eastAsia="es-ES"/>
        </w:rPr>
        <w:t>horas</w:t>
      </w:r>
      <w:r w:rsidR="00344DD4" w:rsidRPr="00E809B0">
        <w:rPr>
          <w:rFonts w:ascii="Montserrat" w:eastAsia="Times New Roman" w:hAnsi="Montserrat" w:cs="Arial"/>
          <w:color w:val="000000"/>
          <w:sz w:val="22"/>
          <w:szCs w:val="22"/>
          <w:lang w:val="es-ES_tradnl" w:eastAsia="es-ES"/>
        </w:rPr>
        <w:t xml:space="preserve"> del día</w:t>
      </w:r>
      <w:r w:rsidRPr="00E809B0">
        <w:rPr>
          <w:rFonts w:ascii="Montserrat" w:eastAsia="Times New Roman" w:hAnsi="Montserrat" w:cs="Arial"/>
          <w:b/>
          <w:color w:val="000000"/>
          <w:sz w:val="22"/>
          <w:szCs w:val="22"/>
          <w:lang w:val="es-ES_tradnl" w:eastAsia="es-ES"/>
        </w:rPr>
        <w:t xml:space="preserve"> </w:t>
      </w:r>
      <w:r w:rsidR="006C49A9">
        <w:rPr>
          <w:rFonts w:ascii="Montserrat" w:eastAsia="Times New Roman" w:hAnsi="Montserrat" w:cs="Arial"/>
          <w:b/>
          <w:color w:val="000000"/>
          <w:sz w:val="22"/>
          <w:szCs w:val="22"/>
          <w:lang w:val="es-ES_tradnl" w:eastAsia="es-ES"/>
        </w:rPr>
        <w:t>13</w:t>
      </w:r>
      <w:r w:rsidR="005212AA">
        <w:rPr>
          <w:rFonts w:ascii="Montserrat" w:eastAsia="Times New Roman" w:hAnsi="Montserrat" w:cs="Arial"/>
          <w:b/>
          <w:color w:val="000000"/>
          <w:sz w:val="22"/>
          <w:szCs w:val="22"/>
          <w:lang w:val="es-ES_tradnl" w:eastAsia="es-ES"/>
        </w:rPr>
        <w:t xml:space="preserve"> </w:t>
      </w:r>
      <w:r w:rsidR="00511CA9">
        <w:rPr>
          <w:rFonts w:ascii="Montserrat" w:eastAsia="Times New Roman" w:hAnsi="Montserrat" w:cs="Arial"/>
          <w:b/>
          <w:color w:val="000000"/>
          <w:sz w:val="22"/>
          <w:szCs w:val="22"/>
          <w:lang w:val="es-ES_tradnl" w:eastAsia="es-ES"/>
        </w:rPr>
        <w:t>de abril</w:t>
      </w:r>
      <w:r w:rsidRPr="00E809B0">
        <w:rPr>
          <w:rFonts w:ascii="Montserrat" w:eastAsia="Times New Roman" w:hAnsi="Montserrat" w:cs="Arial"/>
          <w:b/>
          <w:color w:val="000000"/>
          <w:sz w:val="22"/>
          <w:szCs w:val="22"/>
          <w:lang w:val="es-ES_tradnl" w:eastAsia="es-ES"/>
        </w:rPr>
        <w:t xml:space="preserve"> </w:t>
      </w:r>
      <w:r w:rsidR="00344DD4" w:rsidRPr="00E809B0">
        <w:rPr>
          <w:rFonts w:ascii="Montserrat" w:eastAsia="Times New Roman" w:hAnsi="Montserrat" w:cs="Arial"/>
          <w:b/>
          <w:color w:val="000000"/>
          <w:sz w:val="22"/>
          <w:szCs w:val="22"/>
          <w:lang w:val="es-ES_tradnl" w:eastAsia="es-ES"/>
        </w:rPr>
        <w:t>de 2023</w:t>
      </w:r>
      <w:r w:rsidRPr="00E809B0">
        <w:rPr>
          <w:rFonts w:ascii="Montserrat" w:eastAsia="Times New Roman" w:hAnsi="Montserrat" w:cs="Arial"/>
          <w:color w:val="000000"/>
          <w:sz w:val="22"/>
          <w:szCs w:val="22"/>
          <w:lang w:val="es-ES_tradnl" w:eastAsia="es-ES"/>
        </w:rPr>
        <w:t xml:space="preserve">, fecha señalada en </w:t>
      </w:r>
      <w:r w:rsidR="005212AA">
        <w:rPr>
          <w:rFonts w:ascii="Montserrat" w:eastAsia="Times New Roman" w:hAnsi="Montserrat" w:cs="Arial"/>
          <w:color w:val="000000"/>
          <w:sz w:val="22"/>
          <w:szCs w:val="22"/>
          <w:lang w:val="es-ES_tradnl" w:eastAsia="es-ES"/>
        </w:rPr>
        <w:t>bases de licitación</w:t>
      </w:r>
      <w:r w:rsidR="003A37D1">
        <w:rPr>
          <w:rFonts w:ascii="Montserrat" w:eastAsia="Times New Roman" w:hAnsi="Montserrat" w:cs="Arial"/>
          <w:color w:val="000000"/>
          <w:sz w:val="22"/>
          <w:szCs w:val="22"/>
          <w:lang w:val="es-ES_tradnl" w:eastAsia="es-ES"/>
        </w:rPr>
        <w:t>,</w:t>
      </w:r>
      <w:r w:rsidRPr="00E809B0">
        <w:rPr>
          <w:rFonts w:ascii="Montserrat" w:eastAsia="Times New Roman" w:hAnsi="Montserrat" w:cs="Arial"/>
          <w:color w:val="000000"/>
          <w:sz w:val="22"/>
          <w:szCs w:val="22"/>
          <w:lang w:val="es-ES_tradnl" w:eastAsia="es-ES"/>
        </w:rPr>
        <w:t xml:space="preserve"> para que tenga verificativo</w:t>
      </w:r>
      <w:r w:rsidRPr="001254BE">
        <w:rPr>
          <w:rFonts w:ascii="Montserrat" w:eastAsia="Times New Roman" w:hAnsi="Montserrat" w:cs="Arial"/>
          <w:color w:val="000000"/>
          <w:sz w:val="22"/>
          <w:szCs w:val="22"/>
          <w:lang w:val="es-ES_tradnl" w:eastAsia="es-ES"/>
        </w:rPr>
        <w:t xml:space="preserve"> el acto de junta </w:t>
      </w:r>
      <w:r w:rsidR="005212AA">
        <w:rPr>
          <w:rFonts w:ascii="Montserrat" w:eastAsia="Times New Roman" w:hAnsi="Montserrat" w:cs="Arial"/>
          <w:color w:val="000000"/>
          <w:sz w:val="22"/>
          <w:szCs w:val="22"/>
          <w:lang w:val="es-ES_tradnl" w:eastAsia="es-ES"/>
        </w:rPr>
        <w:t>de aclaraciones, en las instalaciones</w:t>
      </w:r>
      <w:r w:rsidRPr="001254BE">
        <w:rPr>
          <w:rFonts w:ascii="Montserrat" w:eastAsia="Times New Roman" w:hAnsi="Montserrat" w:cs="Arial"/>
          <w:color w:val="000000"/>
          <w:sz w:val="22"/>
          <w:szCs w:val="22"/>
          <w:lang w:val="es-ES_tradnl" w:eastAsia="es-ES"/>
        </w:rPr>
        <w:t xml:space="preserve"> que ocupa la sala de juntas de la Dirección de Adquisiciones </w:t>
      </w:r>
      <w:r w:rsidRPr="001254BE">
        <w:rPr>
          <w:rFonts w:ascii="Montserrat" w:eastAsia="Times New Roman" w:hAnsi="Montserrat" w:cs="Arial"/>
          <w:color w:val="000000"/>
          <w:sz w:val="22"/>
          <w:szCs w:val="22"/>
          <w:lang w:eastAsia="es-ES"/>
        </w:rPr>
        <w:t>y Servicios Generales</w:t>
      </w:r>
      <w:r w:rsidRPr="001254BE">
        <w:rPr>
          <w:rFonts w:ascii="Montserrat" w:eastAsia="Times New Roman" w:hAnsi="Montserrat" w:cs="Arial"/>
          <w:color w:val="000000"/>
          <w:sz w:val="22"/>
          <w:szCs w:val="22"/>
          <w:lang w:val="es-ES_tradnl" w:eastAsia="es-ES"/>
        </w:rPr>
        <w:t xml:space="preserve"> de la Oficialía Mayor de Gobierno del Estado de Baja California, en el domicilio ubicado en el tercer piso del Edificio del Poder Ejecutivo, Calzada Independencia #994 en el Centro Cívico de esta Ciudad, </w:t>
      </w:r>
      <w:r w:rsidRPr="001254BE">
        <w:rPr>
          <w:rFonts w:ascii="Montserrat" w:eastAsia="Times New Roman" w:hAnsi="Montserrat" w:cs="Arial"/>
          <w:color w:val="000000"/>
          <w:sz w:val="22"/>
          <w:szCs w:val="22"/>
          <w:lang w:eastAsia="es-ES"/>
        </w:rPr>
        <w:t xml:space="preserve">se celebra el acto de Junta de Aclaraciones de la licitación precitada; con fundamento en lo dispuesto por los artículos </w:t>
      </w:r>
      <w:r w:rsidRPr="001254BE">
        <w:rPr>
          <w:rFonts w:ascii="Montserrat" w:eastAsia="Times New Roman" w:hAnsi="Montserrat" w:cs="Arial"/>
          <w:bCs/>
          <w:color w:val="000000"/>
          <w:sz w:val="22"/>
          <w:szCs w:val="22"/>
          <w:lang w:eastAsia="es-ES"/>
        </w:rPr>
        <w:t xml:space="preserve">1 fracción I en relación directa con el 4 fracción </w:t>
      </w:r>
      <w:r w:rsidR="005212AA">
        <w:rPr>
          <w:rFonts w:ascii="Montserrat" w:eastAsia="Times New Roman" w:hAnsi="Montserrat" w:cs="Arial"/>
          <w:bCs/>
          <w:color w:val="000000"/>
          <w:sz w:val="22"/>
          <w:szCs w:val="22"/>
          <w:lang w:eastAsia="es-ES"/>
        </w:rPr>
        <w:t>V</w:t>
      </w:r>
      <w:r w:rsidRPr="001254BE">
        <w:rPr>
          <w:rFonts w:ascii="Montserrat" w:eastAsia="Times New Roman" w:hAnsi="Montserrat" w:cs="Arial"/>
          <w:bCs/>
          <w:color w:val="000000"/>
          <w:sz w:val="22"/>
          <w:szCs w:val="22"/>
          <w:lang w:eastAsia="es-ES"/>
        </w:rPr>
        <w:t xml:space="preserve">I, 21 fracción I, 24 fracción I </w:t>
      </w:r>
      <w:r w:rsidRPr="001254BE">
        <w:rPr>
          <w:rFonts w:ascii="Montserrat" w:eastAsia="Times New Roman" w:hAnsi="Montserrat" w:cs="Arial"/>
          <w:color w:val="000000"/>
          <w:sz w:val="22"/>
          <w:szCs w:val="22"/>
          <w:lang w:eastAsia="es-ES"/>
        </w:rPr>
        <w:t xml:space="preserve">y 30 </w:t>
      </w:r>
      <w:r w:rsidRPr="002904A6">
        <w:rPr>
          <w:rFonts w:ascii="Montserrat" w:eastAsia="Times New Roman" w:hAnsi="Montserrat" w:cs="Arial"/>
          <w:color w:val="000000"/>
          <w:sz w:val="22"/>
          <w:szCs w:val="22"/>
          <w:lang w:eastAsia="es-ES"/>
        </w:rPr>
        <w:t xml:space="preserve">de la Ley de Adquisiciones, Arrendamientos y Servicios para el Estado de Baja California en adelante </w:t>
      </w:r>
      <w:r w:rsidR="002904A6" w:rsidRPr="002904A6">
        <w:rPr>
          <w:rFonts w:ascii="Montserrat" w:eastAsia="Times New Roman" w:hAnsi="Montserrat" w:cs="Arial"/>
          <w:color w:val="000000"/>
          <w:sz w:val="22"/>
          <w:szCs w:val="22"/>
          <w:lang w:eastAsia="es-ES"/>
        </w:rPr>
        <w:t>“L</w:t>
      </w:r>
      <w:r w:rsidRPr="002904A6">
        <w:rPr>
          <w:rFonts w:ascii="Montserrat" w:eastAsia="Times New Roman" w:hAnsi="Montserrat" w:cs="Arial"/>
          <w:color w:val="000000"/>
          <w:sz w:val="22"/>
          <w:szCs w:val="22"/>
          <w:lang w:eastAsia="es-ES"/>
        </w:rPr>
        <w:t xml:space="preserve">a Ley de </w:t>
      </w:r>
      <w:r w:rsidRPr="002904A6">
        <w:rPr>
          <w:rFonts w:ascii="Montserrat" w:eastAsia="Times New Roman" w:hAnsi="Montserrat" w:cs="Arial"/>
          <w:bCs/>
          <w:color w:val="000000"/>
          <w:sz w:val="22"/>
          <w:szCs w:val="22"/>
          <w:lang w:eastAsia="es-ES"/>
        </w:rPr>
        <w:t>Adquisiciones</w:t>
      </w:r>
      <w:r w:rsidR="002904A6" w:rsidRPr="002904A6">
        <w:rPr>
          <w:rFonts w:ascii="Montserrat" w:eastAsia="Times New Roman" w:hAnsi="Montserrat" w:cs="Arial"/>
          <w:bCs/>
          <w:color w:val="000000"/>
          <w:sz w:val="22"/>
          <w:szCs w:val="22"/>
          <w:lang w:eastAsia="es-ES"/>
        </w:rPr>
        <w:t>”</w:t>
      </w:r>
      <w:r w:rsidRPr="002904A6">
        <w:rPr>
          <w:rFonts w:ascii="Montserrat" w:eastAsia="Times New Roman" w:hAnsi="Montserrat" w:cs="Arial"/>
          <w:bCs/>
          <w:color w:val="000000"/>
          <w:sz w:val="22"/>
          <w:szCs w:val="22"/>
          <w:lang w:eastAsia="es-ES"/>
        </w:rPr>
        <w:t xml:space="preserve">, </w:t>
      </w:r>
      <w:r w:rsidRPr="002904A6">
        <w:rPr>
          <w:rFonts w:ascii="Montserrat" w:eastAsia="Times New Roman" w:hAnsi="Montserrat" w:cs="Arial"/>
          <w:color w:val="000000"/>
          <w:sz w:val="22"/>
          <w:szCs w:val="22"/>
          <w:lang w:eastAsia="es-ES"/>
        </w:rPr>
        <w:t>y</w:t>
      </w:r>
      <w:r w:rsidRPr="001254BE">
        <w:rPr>
          <w:rFonts w:ascii="Montserrat" w:eastAsia="Times New Roman" w:hAnsi="Montserrat" w:cs="Arial"/>
          <w:color w:val="000000"/>
          <w:sz w:val="22"/>
          <w:szCs w:val="22"/>
          <w:lang w:eastAsia="es-ES"/>
        </w:rPr>
        <w:t xml:space="preserve"> 32 de su Reglamento</w:t>
      </w:r>
      <w:r w:rsidRPr="001254BE">
        <w:rPr>
          <w:rFonts w:ascii="Montserrat" w:eastAsia="Times New Roman" w:hAnsi="Montserrat" w:cs="Arial"/>
          <w:color w:val="000000"/>
          <w:sz w:val="22"/>
          <w:szCs w:val="22"/>
          <w:lang w:val="es-ES_tradnl" w:eastAsia="es-ES"/>
        </w:rPr>
        <w:t xml:space="preserve">; de acuerdo a lo asentado en el numeral 5 y 8.1 de las bases de licitación; el </w:t>
      </w:r>
      <w:r w:rsidRPr="001254BE">
        <w:rPr>
          <w:rFonts w:ascii="Montserrat" w:eastAsia="Times New Roman" w:hAnsi="Montserrat" w:cs="Arial"/>
          <w:b/>
          <w:color w:val="000000"/>
          <w:sz w:val="22"/>
          <w:szCs w:val="22"/>
          <w:lang w:val="es-ES_tradnl" w:eastAsia="es-ES"/>
        </w:rPr>
        <w:t>C. LINO FERNANDO LIMÓN FÉLIX</w:t>
      </w:r>
      <w:r w:rsidRPr="001254BE">
        <w:rPr>
          <w:rFonts w:ascii="Montserrat" w:eastAsia="Times New Roman" w:hAnsi="Montserrat" w:cs="Arial"/>
          <w:color w:val="000000"/>
          <w:sz w:val="22"/>
          <w:szCs w:val="22"/>
          <w:lang w:val="es-ES_tradnl" w:eastAsia="es-ES"/>
        </w:rPr>
        <w:t xml:space="preserve"> Jefe del Departamento de Invitaciones y Licitaciones de la Dirección de Adquisiciones </w:t>
      </w:r>
      <w:r w:rsidRPr="001254BE">
        <w:rPr>
          <w:rFonts w:ascii="Montserrat" w:eastAsia="Times New Roman" w:hAnsi="Montserrat" w:cs="Arial"/>
          <w:bCs/>
          <w:color w:val="000000"/>
          <w:sz w:val="22"/>
          <w:szCs w:val="22"/>
          <w:lang w:eastAsia="es-ES"/>
        </w:rPr>
        <w:t>y Servicios Generales</w:t>
      </w:r>
      <w:r w:rsidRPr="001254BE">
        <w:rPr>
          <w:rFonts w:ascii="Montserrat" w:eastAsia="Times New Roman" w:hAnsi="Montserrat" w:cs="Arial"/>
          <w:color w:val="000000"/>
          <w:sz w:val="22"/>
          <w:szCs w:val="22"/>
          <w:lang w:eastAsia="es-ES"/>
        </w:rPr>
        <w:t xml:space="preserve"> </w:t>
      </w:r>
      <w:r w:rsidRPr="001254BE">
        <w:rPr>
          <w:rFonts w:ascii="Montserrat" w:eastAsia="Times New Roman" w:hAnsi="Montserrat" w:cs="Arial"/>
          <w:color w:val="000000"/>
          <w:sz w:val="22"/>
          <w:szCs w:val="22"/>
          <w:lang w:val="es-ES_tradnl" w:eastAsia="es-ES"/>
        </w:rPr>
        <w:t>de Oficialía Mayor de Gobierno, preside el acto en suplencia del titular de la Oficialía Mayor de Gobierno, según lo dispuesto en el inciso C</w:t>
      </w:r>
      <w:r w:rsidRPr="00E809B0">
        <w:rPr>
          <w:rFonts w:ascii="Montserrat" w:eastAsia="Times New Roman" w:hAnsi="Montserrat" w:cs="Arial"/>
          <w:color w:val="000000"/>
          <w:sz w:val="22"/>
          <w:szCs w:val="22"/>
          <w:lang w:val="es-ES_tradnl" w:eastAsia="es-ES"/>
        </w:rPr>
        <w:t>) del último párrafo del artículo 13 del Reglamento de la Ley de Adquisiciones</w:t>
      </w:r>
      <w:r w:rsidRPr="003A37D1">
        <w:rPr>
          <w:rFonts w:ascii="Montserrat" w:eastAsia="Times New Roman" w:hAnsi="Montserrat" w:cs="Arial"/>
          <w:color w:val="000000"/>
          <w:sz w:val="22"/>
          <w:szCs w:val="22"/>
          <w:lang w:val="es-ES_tradnl" w:eastAsia="es-ES"/>
        </w:rPr>
        <w:t xml:space="preserve">; </w:t>
      </w:r>
      <w:r w:rsidR="00344DD4" w:rsidRPr="003B17B8">
        <w:rPr>
          <w:rFonts w:ascii="Montserrat" w:hAnsi="Montserrat" w:cs="Arial"/>
          <w:bCs/>
          <w:sz w:val="22"/>
          <w:szCs w:val="22"/>
        </w:rPr>
        <w:t xml:space="preserve">ante la presencia de los Licitantes </w:t>
      </w:r>
      <w:r w:rsidRPr="003A37D1">
        <w:rPr>
          <w:rFonts w:ascii="Montserrat" w:eastAsia="Times New Roman" w:hAnsi="Montserrat" w:cs="Arial"/>
          <w:color w:val="000000"/>
          <w:sz w:val="22"/>
          <w:szCs w:val="22"/>
          <w:lang w:val="es-ES_tradnl" w:eastAsia="es-ES"/>
        </w:rPr>
        <w:t>y</w:t>
      </w:r>
      <w:r w:rsidRPr="00E809B0">
        <w:rPr>
          <w:rFonts w:ascii="Montserrat" w:eastAsia="Times New Roman" w:hAnsi="Montserrat" w:cs="Arial"/>
          <w:color w:val="000000"/>
          <w:sz w:val="22"/>
          <w:szCs w:val="22"/>
          <w:lang w:val="es-ES_tradnl" w:eastAsia="es-ES"/>
        </w:rPr>
        <w:t xml:space="preserve"> previo pase de lista de asistencia verifica que se cuenta con quórum legal por parte de los integrantes del Comité cuyos nombres, cargos y firmas aparecen al calce del presente documento</w:t>
      </w:r>
      <w:r w:rsidRPr="001254BE">
        <w:rPr>
          <w:rFonts w:ascii="Montserrat" w:eastAsia="Times New Roman" w:hAnsi="Montserrat" w:cs="Arial"/>
          <w:color w:val="000000"/>
          <w:sz w:val="22"/>
          <w:szCs w:val="22"/>
          <w:lang w:val="es-ES_tradnl" w:eastAsia="es-ES"/>
        </w:rPr>
        <w:t xml:space="preserve"> y de los cuales</w:t>
      </w:r>
      <w:r w:rsidR="005212AA">
        <w:rPr>
          <w:rFonts w:ascii="Montserrat" w:eastAsia="Times New Roman" w:hAnsi="Montserrat" w:cs="Arial"/>
          <w:color w:val="000000"/>
          <w:sz w:val="22"/>
          <w:szCs w:val="22"/>
          <w:lang w:val="es-ES_tradnl" w:eastAsia="es-ES"/>
        </w:rPr>
        <w:t>,</w:t>
      </w:r>
      <w:r w:rsidRPr="001254BE">
        <w:rPr>
          <w:rFonts w:ascii="Montserrat" w:eastAsia="Times New Roman" w:hAnsi="Montserrat" w:cs="Arial"/>
          <w:color w:val="000000"/>
          <w:sz w:val="22"/>
          <w:szCs w:val="22"/>
          <w:lang w:val="es-ES_tradnl" w:eastAsia="es-ES"/>
        </w:rPr>
        <w:t xml:space="preserve"> en su caso, se cuenta con oficios de designación, mismos que se encuentran a disposición de los licitantes para su consulta, en las oficinas de la Dirección de Adquisiciones </w:t>
      </w:r>
      <w:r w:rsidRPr="001254BE">
        <w:rPr>
          <w:rFonts w:ascii="Montserrat" w:eastAsia="Times New Roman" w:hAnsi="Montserrat" w:cs="Arial"/>
          <w:bCs/>
          <w:color w:val="000000"/>
          <w:sz w:val="22"/>
          <w:szCs w:val="22"/>
          <w:lang w:eastAsia="es-ES"/>
        </w:rPr>
        <w:t>y Servicios</w:t>
      </w:r>
      <w:r w:rsidR="00EC2A14">
        <w:rPr>
          <w:rFonts w:ascii="Montserrat" w:eastAsia="Times New Roman" w:hAnsi="Montserrat" w:cs="Arial"/>
          <w:bCs/>
          <w:color w:val="000000"/>
          <w:sz w:val="22"/>
          <w:szCs w:val="22"/>
          <w:lang w:eastAsia="es-ES"/>
        </w:rPr>
        <w:t xml:space="preserve"> </w:t>
      </w:r>
      <w:r w:rsidRPr="001254BE">
        <w:rPr>
          <w:rFonts w:ascii="Montserrat" w:eastAsia="Times New Roman" w:hAnsi="Montserrat" w:cs="Arial"/>
          <w:bCs/>
          <w:color w:val="000000"/>
          <w:sz w:val="22"/>
          <w:szCs w:val="22"/>
          <w:lang w:eastAsia="es-ES"/>
        </w:rPr>
        <w:t>Generales</w:t>
      </w:r>
      <w:r w:rsidRPr="001254BE">
        <w:rPr>
          <w:rFonts w:ascii="Montserrat" w:eastAsia="Times New Roman" w:hAnsi="Montserrat" w:cs="Arial"/>
          <w:color w:val="000000"/>
          <w:sz w:val="22"/>
          <w:szCs w:val="22"/>
          <w:lang w:val="es-ES_tradnl" w:eastAsia="es-ES"/>
        </w:rPr>
        <w:t xml:space="preserve"> de Oficialía Mayor de Gobierno ubicada en el domicilio señalado en el proemio de la presente acta.</w:t>
      </w:r>
    </w:p>
    <w:p w:rsidR="00EC2A14" w:rsidRDefault="00EC2A14" w:rsidP="00BD63B3">
      <w:pPr>
        <w:spacing w:line="276" w:lineRule="auto"/>
        <w:ind w:right="-234"/>
        <w:jc w:val="both"/>
        <w:rPr>
          <w:rFonts w:ascii="Montserrat" w:eastAsia="Times New Roman" w:hAnsi="Montserrat" w:cs="Arial"/>
          <w:color w:val="000000"/>
          <w:sz w:val="22"/>
          <w:szCs w:val="22"/>
          <w:lang w:val="es-ES_tradnl" w:eastAsia="es-ES"/>
        </w:rPr>
      </w:pPr>
    </w:p>
    <w:p w:rsidR="00BD63B3" w:rsidRDefault="00CD54AD" w:rsidP="00BD63B3">
      <w:pPr>
        <w:spacing w:line="276" w:lineRule="auto"/>
        <w:ind w:left="-284" w:right="-234"/>
        <w:jc w:val="both"/>
        <w:rPr>
          <w:rFonts w:ascii="Montserrat" w:eastAsia="Times New Roman" w:hAnsi="Montserrat" w:cs="Arial"/>
          <w:color w:val="000000"/>
          <w:sz w:val="22"/>
          <w:szCs w:val="22"/>
          <w:lang w:val="es-ES_tradnl" w:eastAsia="es-ES"/>
        </w:rPr>
      </w:pPr>
      <w:r w:rsidRPr="00443B61">
        <w:rPr>
          <w:rFonts w:ascii="Montserrat" w:hAnsi="Montserrat" w:cstheme="minorHAnsi"/>
          <w:sz w:val="22"/>
          <w:szCs w:val="22"/>
        </w:rPr>
        <w:t xml:space="preserve">En uso de la voz </w:t>
      </w:r>
      <w:r w:rsidRPr="00443B61">
        <w:rPr>
          <w:rFonts w:ascii="Montserrat" w:hAnsi="Montserrat" w:cstheme="minorHAnsi"/>
          <w:bCs/>
          <w:sz w:val="22"/>
          <w:szCs w:val="22"/>
        </w:rPr>
        <w:t xml:space="preserve">el </w:t>
      </w:r>
      <w:r w:rsidRPr="00443B61">
        <w:rPr>
          <w:rFonts w:ascii="Montserrat" w:hAnsi="Montserrat" w:cstheme="minorHAnsi"/>
          <w:b/>
          <w:bCs/>
          <w:sz w:val="22"/>
          <w:szCs w:val="22"/>
        </w:rPr>
        <w:t>C. LINO FERNANDO LIMÓN FÉLIX</w:t>
      </w:r>
      <w:r w:rsidRPr="00443B61">
        <w:rPr>
          <w:rFonts w:ascii="Montserrat" w:hAnsi="Montserrat" w:cstheme="minorHAnsi"/>
          <w:sz w:val="22"/>
          <w:szCs w:val="22"/>
        </w:rPr>
        <w:t xml:space="preserve">, comunicó a los presentes que se publicó la Convocatoria número </w:t>
      </w:r>
      <w:r w:rsidR="005212AA">
        <w:rPr>
          <w:rFonts w:ascii="Montserrat" w:hAnsi="Montserrat" w:cstheme="minorHAnsi"/>
          <w:b/>
          <w:sz w:val="22"/>
          <w:szCs w:val="22"/>
        </w:rPr>
        <w:t>32065001-018-2023</w:t>
      </w:r>
      <w:r>
        <w:rPr>
          <w:rFonts w:ascii="Montserrat" w:hAnsi="Montserrat" w:cstheme="minorHAnsi"/>
          <w:b/>
          <w:sz w:val="22"/>
          <w:szCs w:val="22"/>
        </w:rPr>
        <w:t xml:space="preserve"> </w:t>
      </w:r>
      <w:r w:rsidRPr="00443B61">
        <w:rPr>
          <w:rFonts w:ascii="Montserrat" w:hAnsi="Montserrat" w:cstheme="minorHAnsi"/>
          <w:sz w:val="22"/>
          <w:szCs w:val="22"/>
        </w:rPr>
        <w:t xml:space="preserve">en el </w:t>
      </w:r>
      <w:r>
        <w:rPr>
          <w:rFonts w:ascii="Montserrat" w:hAnsi="Montserrat" w:cstheme="minorHAnsi"/>
          <w:sz w:val="22"/>
          <w:szCs w:val="22"/>
        </w:rPr>
        <w:t>Diario</w:t>
      </w:r>
      <w:r w:rsidRPr="00443B61">
        <w:rPr>
          <w:rFonts w:ascii="Montserrat" w:hAnsi="Montserrat" w:cstheme="minorHAnsi"/>
          <w:sz w:val="22"/>
          <w:szCs w:val="22"/>
        </w:rPr>
        <w:t xml:space="preserve"> Oficial </w:t>
      </w:r>
      <w:r>
        <w:rPr>
          <w:rFonts w:ascii="Montserrat" w:hAnsi="Montserrat" w:cstheme="minorHAnsi"/>
          <w:sz w:val="22"/>
          <w:szCs w:val="22"/>
        </w:rPr>
        <w:t>de la Federación</w:t>
      </w:r>
      <w:r w:rsidR="00C07A34">
        <w:rPr>
          <w:rFonts w:ascii="Montserrat" w:hAnsi="Montserrat" w:cstheme="minorHAnsi"/>
          <w:sz w:val="22"/>
          <w:szCs w:val="22"/>
        </w:rPr>
        <w:t xml:space="preserve"> </w:t>
      </w:r>
      <w:r w:rsidRPr="00443B61">
        <w:rPr>
          <w:rFonts w:ascii="Montserrat" w:hAnsi="Montserrat" w:cstheme="minorHAnsi"/>
          <w:sz w:val="22"/>
          <w:szCs w:val="22"/>
        </w:rPr>
        <w:t>y en el Sistema Electrónico de Compras Gubernamentales del Estado de Baja California (</w:t>
      </w:r>
      <w:proofErr w:type="spellStart"/>
      <w:r w:rsidRPr="00443B61">
        <w:rPr>
          <w:rFonts w:ascii="Montserrat" w:hAnsi="Montserrat" w:cstheme="minorHAnsi"/>
          <w:sz w:val="22"/>
          <w:szCs w:val="22"/>
        </w:rPr>
        <w:t>ComprasBC</w:t>
      </w:r>
      <w:proofErr w:type="spellEnd"/>
      <w:r w:rsidRPr="00443B61">
        <w:rPr>
          <w:rFonts w:ascii="Montserrat" w:hAnsi="Montserrat" w:cstheme="minorHAnsi"/>
          <w:sz w:val="22"/>
          <w:szCs w:val="22"/>
        </w:rPr>
        <w:t xml:space="preserve">), el día </w:t>
      </w:r>
      <w:r w:rsidR="00BD63B3">
        <w:rPr>
          <w:rFonts w:ascii="Montserrat" w:hAnsi="Montserrat" w:cstheme="minorHAnsi"/>
          <w:sz w:val="22"/>
          <w:szCs w:val="22"/>
        </w:rPr>
        <w:t>30</w:t>
      </w:r>
      <w:r>
        <w:rPr>
          <w:rFonts w:ascii="Montserrat" w:hAnsi="Montserrat" w:cstheme="minorHAnsi"/>
          <w:sz w:val="22"/>
          <w:szCs w:val="22"/>
        </w:rPr>
        <w:t xml:space="preserve"> de marzo de 2023</w:t>
      </w:r>
      <w:r w:rsidRPr="00443B61">
        <w:rPr>
          <w:rFonts w:ascii="Montserrat" w:hAnsi="Montserrat" w:cstheme="minorHAnsi"/>
          <w:sz w:val="22"/>
          <w:szCs w:val="22"/>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BD63B3" w:rsidRDefault="00BD63B3" w:rsidP="00BD63B3">
      <w:pPr>
        <w:spacing w:line="276" w:lineRule="auto"/>
        <w:ind w:left="-284" w:right="-234"/>
        <w:jc w:val="both"/>
        <w:rPr>
          <w:rFonts w:ascii="Montserrat" w:eastAsia="Times New Roman" w:hAnsi="Montserrat" w:cs="Arial"/>
          <w:color w:val="000000"/>
          <w:sz w:val="22"/>
          <w:szCs w:val="22"/>
          <w:lang w:val="es-ES_tradnl" w:eastAsia="es-ES"/>
        </w:rPr>
      </w:pPr>
    </w:p>
    <w:p w:rsidR="00BD63B3" w:rsidRDefault="00BD63B3" w:rsidP="00BD63B3">
      <w:pPr>
        <w:spacing w:line="276" w:lineRule="auto"/>
        <w:ind w:left="-284" w:right="-234"/>
        <w:jc w:val="both"/>
        <w:rPr>
          <w:rFonts w:ascii="Montserrat" w:eastAsia="Times New Roman" w:hAnsi="Montserrat" w:cs="Arial"/>
          <w:color w:val="000000"/>
          <w:sz w:val="22"/>
          <w:szCs w:val="22"/>
          <w:lang w:val="es-ES_tradnl" w:eastAsia="es-ES"/>
        </w:rPr>
      </w:pPr>
    </w:p>
    <w:p w:rsidR="00BD63B3" w:rsidRDefault="00BD63B3" w:rsidP="00BD63B3">
      <w:pPr>
        <w:spacing w:line="276" w:lineRule="auto"/>
        <w:ind w:left="-284" w:right="-234"/>
        <w:jc w:val="both"/>
        <w:rPr>
          <w:rFonts w:ascii="Montserrat" w:eastAsia="Times New Roman" w:hAnsi="Montserrat" w:cs="Arial"/>
          <w:color w:val="000000"/>
          <w:sz w:val="22"/>
          <w:szCs w:val="22"/>
          <w:lang w:val="es-ES_tradnl" w:eastAsia="es-ES"/>
        </w:rPr>
      </w:pPr>
    </w:p>
    <w:p w:rsidR="000077EE" w:rsidRPr="00BD63B3" w:rsidRDefault="00BD63B3" w:rsidP="00BD63B3">
      <w:pPr>
        <w:spacing w:line="276" w:lineRule="auto"/>
        <w:ind w:left="-284" w:right="-234"/>
        <w:jc w:val="both"/>
        <w:rPr>
          <w:rFonts w:ascii="Montserrat" w:eastAsia="Times New Roman" w:hAnsi="Montserrat" w:cs="Arial"/>
          <w:color w:val="000000"/>
          <w:sz w:val="22"/>
          <w:szCs w:val="22"/>
          <w:lang w:val="es-ES_tradnl" w:eastAsia="es-ES"/>
        </w:rPr>
      </w:pPr>
      <w:r>
        <w:rPr>
          <w:rFonts w:ascii="Montserrat" w:hAnsi="Montserrat" w:cs="Arial"/>
          <w:sz w:val="22"/>
          <w:szCs w:val="22"/>
        </w:rPr>
        <w:t>E</w:t>
      </w:r>
      <w:r w:rsidR="00344DD4" w:rsidRPr="002E6652">
        <w:rPr>
          <w:rFonts w:ascii="Montserrat" w:hAnsi="Montserrat" w:cs="Arial"/>
          <w:sz w:val="22"/>
          <w:szCs w:val="22"/>
        </w:rPr>
        <w:t>n cumplimiento a lo dispuesto por los artículos 30 de la Ley de</w:t>
      </w:r>
      <w:r>
        <w:rPr>
          <w:rFonts w:ascii="Montserrat" w:hAnsi="Montserrat" w:cs="Arial"/>
          <w:sz w:val="22"/>
          <w:szCs w:val="22"/>
        </w:rPr>
        <w:t xml:space="preserve"> </w:t>
      </w:r>
      <w:r w:rsidR="00344DD4" w:rsidRPr="002E6652">
        <w:rPr>
          <w:rFonts w:ascii="Montserrat" w:hAnsi="Montserrat" w:cs="Arial"/>
          <w:sz w:val="22"/>
          <w:szCs w:val="22"/>
        </w:rPr>
        <w:t xml:space="preserve"> Adquisiciones, Arrendamientos y Servicios para el Estado de Baja California y 32 de su Reglamento, se procede a dar lectura a las Modificaciones realizadas por la Convocante</w:t>
      </w:r>
      <w:r w:rsidR="00344DD4">
        <w:rPr>
          <w:rFonts w:ascii="Montserrat" w:hAnsi="Montserrat" w:cs="Arial"/>
          <w:sz w:val="22"/>
          <w:szCs w:val="22"/>
        </w:rPr>
        <w:t xml:space="preserve"> a las bases de Licitación,</w:t>
      </w:r>
      <w:r w:rsidR="00344DD4" w:rsidRPr="002E6652">
        <w:rPr>
          <w:rFonts w:ascii="Montserrat" w:hAnsi="Montserrat" w:cs="Arial"/>
          <w:sz w:val="22"/>
          <w:szCs w:val="22"/>
        </w:rPr>
        <w:t xml:space="preserve"> en los siguientes términos:</w:t>
      </w:r>
    </w:p>
    <w:p w:rsidR="00E535A7" w:rsidRPr="003C1243" w:rsidRDefault="00E535A7" w:rsidP="00BD63B3">
      <w:pPr>
        <w:spacing w:line="276" w:lineRule="auto"/>
        <w:ind w:left="-284" w:right="-234"/>
        <w:jc w:val="both"/>
        <w:rPr>
          <w:rFonts w:ascii="Montserrat" w:eastAsia="MS Mincho" w:hAnsi="Montserrat" w:cs="Arial"/>
          <w:sz w:val="22"/>
          <w:szCs w:val="22"/>
          <w:lang w:eastAsia="en-US"/>
        </w:rPr>
      </w:pPr>
    </w:p>
    <w:p w:rsidR="00E535A7" w:rsidRDefault="00E535A7" w:rsidP="00BD63B3">
      <w:pPr>
        <w:spacing w:line="276" w:lineRule="auto"/>
        <w:ind w:left="-284" w:right="-234"/>
        <w:jc w:val="both"/>
        <w:rPr>
          <w:rFonts w:ascii="Montserrat" w:eastAsia="MS Mincho" w:hAnsi="Montserrat" w:cs="Arial"/>
          <w:b/>
          <w:sz w:val="22"/>
          <w:szCs w:val="22"/>
          <w:lang w:eastAsia="en-US"/>
        </w:rPr>
      </w:pPr>
      <w:r w:rsidRPr="003C1243">
        <w:rPr>
          <w:rFonts w:ascii="Montserrat" w:eastAsia="MS Mincho" w:hAnsi="Montserrat" w:cs="Arial"/>
          <w:b/>
          <w:sz w:val="22"/>
          <w:szCs w:val="22"/>
          <w:lang w:eastAsia="en-US"/>
        </w:rPr>
        <w:t>MODIFICACIONES REALIZADAS POR LA CONVOCANTE:</w:t>
      </w:r>
    </w:p>
    <w:p w:rsidR="00265F9F" w:rsidRPr="00C36FBD" w:rsidRDefault="00265F9F" w:rsidP="00BD63B3">
      <w:pPr>
        <w:spacing w:line="276" w:lineRule="auto"/>
        <w:ind w:left="-284" w:right="-234"/>
        <w:jc w:val="both"/>
        <w:rPr>
          <w:rFonts w:ascii="Montserrat" w:eastAsia="MS Mincho" w:hAnsi="Montserrat" w:cs="Arial"/>
          <w:bCs/>
          <w:sz w:val="22"/>
          <w:szCs w:val="22"/>
          <w:lang w:eastAsia="en-US"/>
        </w:rPr>
      </w:pPr>
    </w:p>
    <w:p w:rsidR="003E700D" w:rsidRPr="004F5A5A" w:rsidRDefault="003E700D"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 xml:space="preserve">Modificación No. 1 </w:t>
      </w:r>
    </w:p>
    <w:p w:rsidR="003E700D" w:rsidRPr="004F5A5A" w:rsidRDefault="003E700D" w:rsidP="00BD63B3">
      <w:pPr>
        <w:spacing w:line="276"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que </w:t>
      </w:r>
      <w:r w:rsidR="00511CA9" w:rsidRPr="004F5A5A">
        <w:rPr>
          <w:rFonts w:ascii="Montserrat" w:eastAsia="MS Mincho" w:hAnsi="Montserrat" w:cs="Arial"/>
          <w:sz w:val="22"/>
          <w:szCs w:val="22"/>
          <w:u w:val="single"/>
          <w:lang w:eastAsia="en-US"/>
        </w:rPr>
        <w:t>s</w:t>
      </w:r>
      <w:r w:rsidRPr="004F5A5A">
        <w:rPr>
          <w:rFonts w:ascii="Montserrat" w:eastAsia="MS Mincho" w:hAnsi="Montserrat" w:cs="Arial"/>
          <w:sz w:val="22"/>
          <w:szCs w:val="22"/>
          <w:u w:val="single"/>
          <w:lang w:eastAsia="en-US"/>
        </w:rPr>
        <w:t xml:space="preserve">e modifica </w:t>
      </w:r>
      <w:r w:rsidR="00D64417" w:rsidRPr="004F5A5A">
        <w:rPr>
          <w:rFonts w:ascii="Montserrat" w:eastAsia="MS Mincho" w:hAnsi="Montserrat" w:cs="Arial"/>
          <w:sz w:val="22"/>
          <w:szCs w:val="22"/>
          <w:u w:val="single"/>
          <w:lang w:eastAsia="en-US"/>
        </w:rPr>
        <w:t xml:space="preserve">la </w:t>
      </w:r>
      <w:r w:rsidR="005212AA">
        <w:rPr>
          <w:rFonts w:ascii="Montserrat" w:eastAsia="MS Mincho" w:hAnsi="Montserrat" w:cs="Arial"/>
          <w:sz w:val="22"/>
          <w:szCs w:val="22"/>
          <w:u w:val="single"/>
          <w:lang w:eastAsia="en-US"/>
        </w:rPr>
        <w:t xml:space="preserve">denominación del presente procedimiento señalada en el </w:t>
      </w:r>
      <w:r w:rsidR="008A33AB">
        <w:rPr>
          <w:rFonts w:ascii="Montserrat" w:eastAsia="MS Mincho" w:hAnsi="Montserrat" w:cs="Arial"/>
          <w:sz w:val="22"/>
          <w:szCs w:val="22"/>
          <w:u w:val="single"/>
          <w:lang w:eastAsia="en-US"/>
        </w:rPr>
        <w:t>título, y los numerales</w:t>
      </w:r>
      <w:r w:rsidR="005212AA">
        <w:rPr>
          <w:rFonts w:ascii="Montserrat" w:eastAsia="MS Mincho" w:hAnsi="Montserrat" w:cs="Arial"/>
          <w:sz w:val="22"/>
          <w:szCs w:val="22"/>
          <w:u w:val="single"/>
          <w:lang w:eastAsia="en-US"/>
        </w:rPr>
        <w:t xml:space="preserve"> 1, 7, y el primer párrafo del Anexo Técnico de las presentes bases de licitación, </w:t>
      </w:r>
      <w:r w:rsidRPr="004F5A5A">
        <w:rPr>
          <w:rFonts w:ascii="Montserrat" w:eastAsia="MS Mincho" w:hAnsi="Montserrat" w:cs="Arial"/>
          <w:sz w:val="22"/>
          <w:szCs w:val="22"/>
          <w:u w:val="single"/>
          <w:lang w:eastAsia="en-US"/>
        </w:rPr>
        <w:t xml:space="preserve">para quedar de la siguiente manera: </w:t>
      </w:r>
    </w:p>
    <w:p w:rsidR="003E700D" w:rsidRDefault="003E700D" w:rsidP="00BD63B3">
      <w:pPr>
        <w:spacing w:line="276" w:lineRule="auto"/>
        <w:ind w:right="-234"/>
        <w:jc w:val="both"/>
        <w:rPr>
          <w:rFonts w:ascii="Montserrat" w:eastAsia="MS Mincho" w:hAnsi="Montserrat" w:cs="Arial"/>
          <w:sz w:val="22"/>
          <w:szCs w:val="22"/>
          <w:u w:val="single"/>
          <w:lang w:eastAsia="en-US"/>
        </w:rPr>
      </w:pPr>
    </w:p>
    <w:p w:rsidR="005212AA" w:rsidRPr="008A33AB" w:rsidRDefault="005212AA" w:rsidP="00BD63B3">
      <w:pPr>
        <w:spacing w:line="276" w:lineRule="auto"/>
        <w:ind w:right="-234"/>
        <w:jc w:val="both"/>
        <w:rPr>
          <w:rFonts w:ascii="Montserrat" w:eastAsia="MS Mincho" w:hAnsi="Montserrat" w:cs="Arial"/>
          <w:b/>
          <w:sz w:val="22"/>
          <w:szCs w:val="22"/>
          <w:u w:val="single"/>
          <w:lang w:eastAsia="en-US"/>
        </w:rPr>
      </w:pPr>
      <w:r w:rsidRPr="008A33AB">
        <w:rPr>
          <w:rFonts w:ascii="Montserrat" w:eastAsia="MS Mincho" w:hAnsi="Montserrat" w:cs="Arial"/>
          <w:b/>
          <w:sz w:val="22"/>
          <w:szCs w:val="22"/>
          <w:u w:val="single"/>
          <w:lang w:eastAsia="en-US"/>
        </w:rPr>
        <w:t>“CONTRATACIÓN DE PÓLIZAS DE SEGUROS PARA GOBIERNO DEL ESTADO”</w:t>
      </w:r>
    </w:p>
    <w:p w:rsidR="003E700D" w:rsidRPr="004F5A5A" w:rsidRDefault="003E700D" w:rsidP="00BD63B3">
      <w:pPr>
        <w:spacing w:line="276" w:lineRule="auto"/>
        <w:ind w:left="-284" w:right="-234"/>
        <w:jc w:val="both"/>
        <w:rPr>
          <w:rFonts w:ascii="Montserrat" w:eastAsia="MS Mincho" w:hAnsi="Montserrat" w:cs="Arial"/>
          <w:sz w:val="22"/>
          <w:szCs w:val="22"/>
          <w:u w:val="single"/>
          <w:lang w:eastAsia="en-US"/>
        </w:rPr>
      </w:pPr>
    </w:p>
    <w:p w:rsidR="00CB6237" w:rsidRPr="004F5A5A" w:rsidRDefault="001869EA"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2</w:t>
      </w:r>
    </w:p>
    <w:p w:rsidR="001869EA" w:rsidRDefault="00CB6237" w:rsidP="00BD63B3">
      <w:pPr>
        <w:spacing w:line="276"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S</w:t>
      </w:r>
      <w:r w:rsidR="001869EA" w:rsidRPr="004F5A5A">
        <w:rPr>
          <w:rFonts w:ascii="Montserrat" w:eastAsia="MS Mincho" w:hAnsi="Montserrat" w:cs="Arial"/>
          <w:sz w:val="22"/>
          <w:szCs w:val="22"/>
          <w:u w:val="single"/>
          <w:lang w:eastAsia="en-US"/>
        </w:rPr>
        <w:t xml:space="preserve">e hace del conocimiento de los licitantes </w:t>
      </w:r>
      <w:r w:rsidR="00EC5E2C" w:rsidRPr="004F5A5A">
        <w:rPr>
          <w:rFonts w:ascii="Montserrat" w:eastAsia="MS Mincho" w:hAnsi="Montserrat" w:cs="Arial"/>
          <w:sz w:val="22"/>
          <w:szCs w:val="22"/>
          <w:u w:val="single"/>
          <w:lang w:eastAsia="en-US"/>
        </w:rPr>
        <w:t xml:space="preserve">interesados en participar en el presente procedimiento, </w:t>
      </w:r>
      <w:r w:rsidR="001869EA" w:rsidRPr="004F5A5A">
        <w:rPr>
          <w:rFonts w:ascii="Montserrat" w:eastAsia="MS Mincho" w:hAnsi="Montserrat" w:cs="Arial"/>
          <w:sz w:val="22"/>
          <w:szCs w:val="22"/>
          <w:u w:val="single"/>
          <w:lang w:eastAsia="en-US"/>
        </w:rPr>
        <w:t xml:space="preserve">que se modifica </w:t>
      </w:r>
      <w:r w:rsidR="008A33AB">
        <w:rPr>
          <w:rFonts w:ascii="Montserrat" w:eastAsia="MS Mincho" w:hAnsi="Montserrat" w:cs="Arial"/>
          <w:sz w:val="22"/>
          <w:szCs w:val="22"/>
          <w:u w:val="single"/>
          <w:lang w:eastAsia="en-US"/>
        </w:rPr>
        <w:t xml:space="preserve">el numeral 5 de la </w:t>
      </w:r>
      <w:r w:rsidR="008A33AB">
        <w:rPr>
          <w:rFonts w:ascii="Montserrat" w:hAnsi="Montserrat" w:cs="Arial"/>
          <w:b/>
          <w:bCs/>
          <w:sz w:val="22"/>
          <w:szCs w:val="22"/>
        </w:rPr>
        <w:t>INFORMACIÓ</w:t>
      </w:r>
      <w:r w:rsidR="008A33AB" w:rsidRPr="007766D2">
        <w:rPr>
          <w:rFonts w:ascii="Montserrat" w:hAnsi="Montserrat" w:cs="Arial"/>
          <w:b/>
          <w:bCs/>
          <w:sz w:val="22"/>
          <w:szCs w:val="22"/>
        </w:rPr>
        <w:t>N A CONSIDERARSE E</w:t>
      </w:r>
      <w:r w:rsidR="008A33AB">
        <w:rPr>
          <w:rFonts w:ascii="Montserrat" w:hAnsi="Montserrat" w:cs="Arial"/>
          <w:b/>
          <w:bCs/>
          <w:sz w:val="22"/>
          <w:szCs w:val="22"/>
        </w:rPr>
        <w:t xml:space="preserve">N TODOS LOS TIPOS DE COBERTURAS </w:t>
      </w:r>
      <w:r w:rsidR="008A33AB" w:rsidRPr="008A33AB">
        <w:rPr>
          <w:rFonts w:ascii="Montserrat" w:hAnsi="Montserrat" w:cs="Arial"/>
          <w:bCs/>
          <w:sz w:val="22"/>
          <w:szCs w:val="22"/>
        </w:rPr>
        <w:t>incluida dentro d</w:t>
      </w:r>
      <w:r w:rsidR="00EC5E2C" w:rsidRPr="008A33AB">
        <w:rPr>
          <w:rFonts w:ascii="Montserrat" w:eastAsia="MS Mincho" w:hAnsi="Montserrat" w:cs="Arial"/>
          <w:sz w:val="22"/>
          <w:szCs w:val="22"/>
          <w:u w:val="single"/>
          <w:lang w:eastAsia="en-US"/>
        </w:rPr>
        <w:t>el</w:t>
      </w:r>
      <w:r w:rsidR="008A33AB">
        <w:rPr>
          <w:rFonts w:ascii="Montserrat" w:eastAsia="MS Mincho" w:hAnsi="Montserrat" w:cs="Arial"/>
          <w:sz w:val="22"/>
          <w:szCs w:val="22"/>
          <w:u w:val="single"/>
          <w:lang w:eastAsia="en-US"/>
        </w:rPr>
        <w:t xml:space="preserve"> Anexo Técnico, refe</w:t>
      </w:r>
      <w:r w:rsidR="00EC5E2C" w:rsidRPr="004F5A5A">
        <w:rPr>
          <w:rFonts w:ascii="Montserrat" w:eastAsia="MS Mincho" w:hAnsi="Montserrat" w:cs="Arial"/>
          <w:sz w:val="22"/>
          <w:szCs w:val="22"/>
          <w:u w:val="single"/>
          <w:lang w:eastAsia="en-US"/>
        </w:rPr>
        <w:t>rido en el numeral 4.1 de las bases de licitación,</w:t>
      </w:r>
      <w:r w:rsidR="001869EA" w:rsidRPr="004F5A5A">
        <w:rPr>
          <w:rFonts w:ascii="Montserrat" w:eastAsia="MS Mincho" w:hAnsi="Montserrat" w:cs="Arial"/>
          <w:sz w:val="22"/>
          <w:szCs w:val="22"/>
          <w:u w:val="single"/>
          <w:lang w:eastAsia="en-US"/>
        </w:rPr>
        <w:t xml:space="preserve"> </w:t>
      </w:r>
      <w:r w:rsidR="008A33AB">
        <w:rPr>
          <w:rFonts w:ascii="Montserrat" w:eastAsia="MS Mincho" w:hAnsi="Montserrat" w:cs="Arial"/>
          <w:sz w:val="22"/>
          <w:szCs w:val="22"/>
          <w:u w:val="single"/>
          <w:lang w:eastAsia="en-US"/>
        </w:rPr>
        <w:t>para quedar de la siguiente manera</w:t>
      </w:r>
      <w:r w:rsidR="001869EA" w:rsidRPr="004F5A5A">
        <w:rPr>
          <w:rFonts w:ascii="Montserrat" w:eastAsia="MS Mincho" w:hAnsi="Montserrat" w:cs="Arial"/>
          <w:sz w:val="22"/>
          <w:szCs w:val="22"/>
          <w:u w:val="single"/>
          <w:lang w:eastAsia="en-US"/>
        </w:rPr>
        <w:t>:</w:t>
      </w:r>
    </w:p>
    <w:p w:rsidR="003B17B8" w:rsidRPr="004F5A5A" w:rsidRDefault="003B17B8" w:rsidP="00BD63B3">
      <w:pPr>
        <w:spacing w:line="276" w:lineRule="auto"/>
        <w:ind w:left="-284" w:right="-234"/>
        <w:jc w:val="both"/>
        <w:rPr>
          <w:rFonts w:ascii="Montserrat" w:eastAsia="MS Mincho" w:hAnsi="Montserrat" w:cs="Arial"/>
          <w:sz w:val="22"/>
          <w:szCs w:val="22"/>
          <w:u w:val="single"/>
          <w:lang w:eastAsia="en-US"/>
        </w:rPr>
      </w:pPr>
    </w:p>
    <w:p w:rsidR="008A33AB" w:rsidRPr="008A33AB" w:rsidRDefault="008A33AB" w:rsidP="00BD63B3">
      <w:pPr>
        <w:pStyle w:val="Prrafodelista"/>
        <w:numPr>
          <w:ilvl w:val="0"/>
          <w:numId w:val="30"/>
        </w:numPr>
        <w:spacing w:line="276" w:lineRule="auto"/>
        <w:ind w:left="851" w:hanging="993"/>
        <w:jc w:val="both"/>
        <w:rPr>
          <w:rFonts w:ascii="Montserrat" w:hAnsi="Montserrat" w:cs="Arial"/>
          <w:bCs/>
          <w:sz w:val="22"/>
          <w:szCs w:val="22"/>
        </w:rPr>
      </w:pPr>
      <w:r w:rsidRPr="008A33AB">
        <w:rPr>
          <w:rFonts w:ascii="Montserrat" w:hAnsi="Montserrat" w:cs="Arial"/>
          <w:b/>
          <w:bCs/>
          <w:sz w:val="22"/>
          <w:szCs w:val="22"/>
        </w:rPr>
        <w:t xml:space="preserve">ESCRITO ORIGINAL </w:t>
      </w:r>
      <w:r w:rsidRPr="008A33AB">
        <w:rPr>
          <w:rFonts w:ascii="Montserrat" w:hAnsi="Montserrat" w:cs="Arial"/>
          <w:bCs/>
          <w:sz w:val="22"/>
          <w:szCs w:val="22"/>
        </w:rPr>
        <w:t xml:space="preserve">suscrito por el representante legal del licitante, en el que manifieste bajo protesta de decir verdad, que cuenta con oficinas administrativas establecidas en el Estado de Baja California, en los municipios de Mexicali, Tijuana, Ensenada, Playas de Rosarito, Tecate y San Quintín; para garantizar la oportuna atención de los siniestros que se deriven de la contratación de las pólizas de seguro vehicular, para lo cual deberá anexar los comprobantes de domicilio de los municipios de </w:t>
      </w:r>
      <w:r w:rsidRPr="008228A8">
        <w:rPr>
          <w:rFonts w:ascii="Montserrat" w:hAnsi="Montserrat" w:cs="Arial"/>
          <w:b/>
          <w:bCs/>
          <w:sz w:val="22"/>
          <w:szCs w:val="22"/>
        </w:rPr>
        <w:t>Mexicali, Tijuana y Ensenada</w:t>
      </w:r>
      <w:r w:rsidR="008228A8">
        <w:rPr>
          <w:rFonts w:ascii="Montserrat" w:hAnsi="Montserrat" w:cs="Arial"/>
          <w:b/>
          <w:bCs/>
          <w:sz w:val="22"/>
          <w:szCs w:val="22"/>
        </w:rPr>
        <w:t>, Baja California</w:t>
      </w:r>
      <w:r w:rsidRPr="008228A8">
        <w:rPr>
          <w:rFonts w:ascii="Montserrat" w:hAnsi="Montserrat" w:cs="Arial"/>
          <w:bCs/>
          <w:sz w:val="22"/>
          <w:szCs w:val="22"/>
        </w:rPr>
        <w:t xml:space="preserve"> </w:t>
      </w:r>
      <w:r w:rsidRPr="008A33AB">
        <w:rPr>
          <w:rFonts w:ascii="Montserrat" w:hAnsi="Montserrat" w:cs="Arial"/>
          <w:bCs/>
          <w:sz w:val="22"/>
          <w:szCs w:val="22"/>
        </w:rPr>
        <w:t>por lo menos, expedidos a nombre de la compañía de seguros del licitante; no se aceptarán comprobantes a nombre de los agentes de seguro.</w:t>
      </w:r>
    </w:p>
    <w:p w:rsidR="001869EA" w:rsidRPr="004F5A5A" w:rsidRDefault="001869EA" w:rsidP="00BD63B3">
      <w:pPr>
        <w:spacing w:line="276" w:lineRule="auto"/>
        <w:ind w:left="-284" w:right="-234"/>
        <w:jc w:val="both"/>
        <w:rPr>
          <w:rFonts w:ascii="Montserrat" w:eastAsia="MS Mincho" w:hAnsi="Montserrat" w:cs="Arial"/>
          <w:sz w:val="22"/>
          <w:szCs w:val="22"/>
          <w:u w:val="single"/>
          <w:lang w:eastAsia="en-US"/>
        </w:rPr>
      </w:pPr>
    </w:p>
    <w:p w:rsidR="001869EA" w:rsidRPr="004F5A5A" w:rsidRDefault="00726EC4"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3</w:t>
      </w:r>
    </w:p>
    <w:p w:rsidR="001869EA" w:rsidRPr="004F5A5A" w:rsidRDefault="00CB6237" w:rsidP="00BD63B3">
      <w:pPr>
        <w:spacing w:line="276"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interesados en participar </w:t>
      </w:r>
      <w:r w:rsidR="008228A8" w:rsidRPr="008228A8">
        <w:rPr>
          <w:rFonts w:ascii="Montserrat" w:eastAsia="MS Mincho" w:hAnsi="Montserrat" w:cs="Arial"/>
          <w:sz w:val="22"/>
          <w:szCs w:val="22"/>
          <w:u w:val="single"/>
          <w:lang w:eastAsia="en-US"/>
        </w:rPr>
        <w:t xml:space="preserve">que se </w:t>
      </w:r>
      <w:r w:rsidR="00815DF0">
        <w:rPr>
          <w:rFonts w:ascii="Montserrat" w:eastAsia="MS Mincho" w:hAnsi="Montserrat" w:cs="Arial"/>
          <w:sz w:val="22"/>
          <w:szCs w:val="22"/>
          <w:u w:val="single"/>
          <w:lang w:eastAsia="en-US"/>
        </w:rPr>
        <w:t>adiciona</w:t>
      </w:r>
      <w:r w:rsidR="008228A8" w:rsidRPr="008228A8">
        <w:rPr>
          <w:rFonts w:ascii="Montserrat" w:eastAsia="MS Mincho" w:hAnsi="Montserrat" w:cs="Arial"/>
          <w:sz w:val="22"/>
          <w:szCs w:val="22"/>
          <w:u w:val="single"/>
          <w:lang w:eastAsia="en-US"/>
        </w:rPr>
        <w:t xml:space="preserve"> el </w:t>
      </w:r>
      <w:r w:rsidR="008228A8" w:rsidRPr="008228A8">
        <w:rPr>
          <w:rFonts w:ascii="Montserrat" w:eastAsia="MS Mincho" w:hAnsi="Montserrat" w:cs="Arial"/>
          <w:b/>
          <w:sz w:val="22"/>
          <w:szCs w:val="22"/>
          <w:u w:val="single"/>
          <w:lang w:eastAsia="en-US"/>
        </w:rPr>
        <w:t>paquete 2 Póliza de seguro para edificios de Gobierno del Estado</w:t>
      </w:r>
      <w:r w:rsidR="008228A8" w:rsidRPr="008228A8">
        <w:rPr>
          <w:rFonts w:ascii="Montserrat" w:eastAsia="MS Mincho" w:hAnsi="Montserrat" w:cs="Arial"/>
          <w:sz w:val="22"/>
          <w:szCs w:val="22"/>
          <w:u w:val="single"/>
          <w:lang w:eastAsia="en-US"/>
        </w:rPr>
        <w:t xml:space="preserve">, publicándose </w:t>
      </w:r>
      <w:r w:rsidR="008228A8">
        <w:rPr>
          <w:rFonts w:ascii="Montserrat" w:eastAsia="MS Mincho" w:hAnsi="Montserrat" w:cs="Arial"/>
          <w:sz w:val="22"/>
          <w:szCs w:val="22"/>
          <w:u w:val="single"/>
          <w:lang w:eastAsia="en-US"/>
        </w:rPr>
        <w:t xml:space="preserve">en el portal de compras gubernamentales: </w:t>
      </w:r>
      <w:r w:rsidR="008228A8" w:rsidRPr="008228A8">
        <w:rPr>
          <w:rFonts w:ascii="Montserrat" w:eastAsia="MS Mincho" w:hAnsi="Montserrat" w:cs="Arial"/>
          <w:sz w:val="22"/>
          <w:szCs w:val="22"/>
          <w:u w:val="single"/>
          <w:lang w:eastAsia="en-US"/>
        </w:rPr>
        <w:t xml:space="preserve">https://compras.ebajacalifornia.gob.mx </w:t>
      </w:r>
      <w:r w:rsidR="008228A8">
        <w:rPr>
          <w:rFonts w:ascii="Montserrat" w:eastAsia="MS Mincho" w:hAnsi="Montserrat" w:cs="Arial"/>
          <w:sz w:val="22"/>
          <w:szCs w:val="22"/>
          <w:u w:val="single"/>
          <w:lang w:eastAsia="en-US"/>
        </w:rPr>
        <w:t>(</w:t>
      </w:r>
      <w:proofErr w:type="spellStart"/>
      <w:r w:rsidR="008228A8">
        <w:rPr>
          <w:rFonts w:ascii="Montserrat" w:eastAsia="MS Mincho" w:hAnsi="Montserrat" w:cs="Arial"/>
          <w:sz w:val="22"/>
          <w:szCs w:val="22"/>
          <w:u w:val="single"/>
          <w:lang w:eastAsia="en-US"/>
        </w:rPr>
        <w:t>comprasbc</w:t>
      </w:r>
      <w:proofErr w:type="spellEnd"/>
      <w:r w:rsidR="008228A8">
        <w:rPr>
          <w:rFonts w:ascii="Montserrat" w:eastAsia="MS Mincho" w:hAnsi="Montserrat" w:cs="Arial"/>
          <w:sz w:val="22"/>
          <w:szCs w:val="22"/>
          <w:u w:val="single"/>
          <w:lang w:eastAsia="en-US"/>
        </w:rPr>
        <w:t xml:space="preserve">) </w:t>
      </w:r>
      <w:r w:rsidR="008228A8" w:rsidRPr="008228A8">
        <w:rPr>
          <w:rFonts w:ascii="Montserrat" w:eastAsia="MS Mincho" w:hAnsi="Montserrat" w:cs="Arial"/>
          <w:sz w:val="22"/>
          <w:szCs w:val="22"/>
          <w:u w:val="single"/>
          <w:lang w:eastAsia="en-US"/>
        </w:rPr>
        <w:t>las condiciones de dicha póliza</w:t>
      </w:r>
      <w:r w:rsidR="008228A8">
        <w:rPr>
          <w:rFonts w:ascii="Montserrat" w:eastAsia="MS Mincho" w:hAnsi="Montserrat" w:cs="Arial"/>
          <w:sz w:val="22"/>
          <w:szCs w:val="22"/>
          <w:u w:val="single"/>
          <w:lang w:eastAsia="en-US"/>
        </w:rPr>
        <w:t>, las cuales forman parte de</w:t>
      </w:r>
      <w:r w:rsidR="008228A8" w:rsidRPr="008228A8">
        <w:rPr>
          <w:rFonts w:ascii="Montserrat" w:eastAsia="MS Mincho" w:hAnsi="Montserrat" w:cs="Arial"/>
          <w:sz w:val="22"/>
          <w:szCs w:val="22"/>
          <w:u w:val="single"/>
          <w:lang w:eastAsia="en-US"/>
        </w:rPr>
        <w:t xml:space="preserve"> las presentes bases.</w:t>
      </w:r>
      <w:r w:rsidR="001869EA" w:rsidRPr="004F5A5A">
        <w:rPr>
          <w:rFonts w:ascii="Montserrat" w:eastAsia="MS Mincho" w:hAnsi="Montserrat" w:cs="Arial"/>
          <w:sz w:val="22"/>
          <w:szCs w:val="22"/>
          <w:u w:val="single"/>
          <w:lang w:eastAsia="en-US"/>
        </w:rPr>
        <w:t xml:space="preserve"> </w:t>
      </w:r>
    </w:p>
    <w:p w:rsidR="001869EA" w:rsidRDefault="001869EA" w:rsidP="00BD63B3">
      <w:pPr>
        <w:spacing w:line="276" w:lineRule="auto"/>
        <w:ind w:right="-234"/>
        <w:jc w:val="both"/>
        <w:rPr>
          <w:rFonts w:ascii="Montserrat" w:eastAsia="MS Mincho" w:hAnsi="Montserrat" w:cs="Arial"/>
          <w:sz w:val="22"/>
          <w:szCs w:val="22"/>
          <w:u w:val="single"/>
          <w:lang w:eastAsia="en-US"/>
        </w:rPr>
      </w:pPr>
    </w:p>
    <w:p w:rsidR="00BD63B3" w:rsidRDefault="00BD63B3" w:rsidP="00BD63B3">
      <w:pPr>
        <w:spacing w:line="276" w:lineRule="auto"/>
        <w:ind w:right="-234"/>
        <w:jc w:val="both"/>
        <w:rPr>
          <w:rFonts w:ascii="Montserrat" w:eastAsia="MS Mincho" w:hAnsi="Montserrat" w:cs="Arial"/>
          <w:sz w:val="22"/>
          <w:szCs w:val="22"/>
          <w:u w:val="single"/>
          <w:lang w:eastAsia="en-US"/>
        </w:rPr>
      </w:pPr>
    </w:p>
    <w:p w:rsidR="003B17B8" w:rsidRDefault="003B17B8" w:rsidP="00BD63B3">
      <w:pPr>
        <w:spacing w:line="276" w:lineRule="auto"/>
        <w:ind w:right="-234"/>
        <w:jc w:val="both"/>
        <w:rPr>
          <w:rFonts w:ascii="Montserrat" w:eastAsia="MS Mincho" w:hAnsi="Montserrat" w:cs="Arial"/>
          <w:sz w:val="22"/>
          <w:szCs w:val="22"/>
          <w:u w:val="single"/>
          <w:lang w:eastAsia="en-US"/>
        </w:rPr>
      </w:pPr>
    </w:p>
    <w:p w:rsidR="00BD63B3" w:rsidRDefault="001869EA"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lastRenderedPageBreak/>
        <w:t>Modificación No</w:t>
      </w:r>
      <w:r w:rsidR="00726EC4" w:rsidRPr="004F5A5A">
        <w:rPr>
          <w:rFonts w:ascii="Montserrat" w:eastAsia="MS Mincho" w:hAnsi="Montserrat" w:cs="Arial"/>
          <w:b/>
          <w:sz w:val="22"/>
          <w:szCs w:val="22"/>
          <w:u w:val="single"/>
          <w:lang w:eastAsia="en-US"/>
        </w:rPr>
        <w:t>. 4</w:t>
      </w:r>
      <w:r w:rsidR="00BD63B3">
        <w:rPr>
          <w:rFonts w:ascii="Montserrat" w:eastAsia="MS Mincho" w:hAnsi="Montserrat" w:cs="Arial"/>
          <w:b/>
          <w:sz w:val="22"/>
          <w:szCs w:val="22"/>
          <w:u w:val="single"/>
          <w:lang w:eastAsia="en-US"/>
        </w:rPr>
        <w:t xml:space="preserve"> </w:t>
      </w:r>
    </w:p>
    <w:p w:rsidR="00BD63B3" w:rsidRDefault="00BD63B3" w:rsidP="00BD63B3">
      <w:pPr>
        <w:spacing w:line="276" w:lineRule="auto"/>
        <w:ind w:left="-284" w:right="-234"/>
        <w:jc w:val="both"/>
        <w:rPr>
          <w:rFonts w:ascii="Montserrat" w:eastAsia="MS Mincho" w:hAnsi="Montserrat" w:cs="Arial"/>
          <w:b/>
          <w:sz w:val="22"/>
          <w:szCs w:val="22"/>
          <w:u w:val="single"/>
          <w:lang w:eastAsia="en-US"/>
        </w:rPr>
      </w:pPr>
    </w:p>
    <w:p w:rsidR="00EB7A3E" w:rsidRPr="00BD63B3" w:rsidRDefault="00EC5E2C"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sz w:val="22"/>
          <w:szCs w:val="22"/>
          <w:u w:val="single"/>
          <w:lang w:eastAsia="en-US"/>
        </w:rPr>
        <w:t>Se hace del conocimiento de los licitantes interesados en participar en el presente procedimiento, que</w:t>
      </w:r>
      <w:r w:rsidR="001869EA" w:rsidRPr="004F5A5A">
        <w:rPr>
          <w:rFonts w:ascii="Montserrat" w:eastAsia="MS Mincho" w:hAnsi="Montserrat" w:cs="Arial"/>
          <w:sz w:val="22"/>
          <w:szCs w:val="22"/>
          <w:u w:val="single"/>
          <w:lang w:eastAsia="en-US"/>
        </w:rPr>
        <w:t xml:space="preserve"> </w:t>
      </w:r>
      <w:r w:rsidR="00C07A34" w:rsidRPr="004F5A5A">
        <w:rPr>
          <w:rFonts w:ascii="Montserrat" w:eastAsia="MS Mincho" w:hAnsi="Montserrat" w:cs="Arial"/>
          <w:sz w:val="22"/>
          <w:szCs w:val="22"/>
          <w:u w:val="single"/>
          <w:lang w:eastAsia="en-US"/>
        </w:rPr>
        <w:t xml:space="preserve">se </w:t>
      </w:r>
      <w:r w:rsidR="001869EA" w:rsidRPr="004F5A5A">
        <w:rPr>
          <w:rFonts w:ascii="Montserrat" w:eastAsia="MS Mincho" w:hAnsi="Montserrat" w:cs="Arial"/>
          <w:sz w:val="22"/>
          <w:szCs w:val="22"/>
          <w:u w:val="single"/>
          <w:lang w:eastAsia="en-US"/>
        </w:rPr>
        <w:t xml:space="preserve">modifica el </w:t>
      </w:r>
      <w:r w:rsidR="00AE188A" w:rsidRPr="00AE188A">
        <w:rPr>
          <w:rFonts w:ascii="Montserrat" w:eastAsia="MS Mincho" w:hAnsi="Montserrat" w:cs="Arial"/>
          <w:b/>
          <w:sz w:val="22"/>
          <w:szCs w:val="22"/>
          <w:u w:val="single"/>
          <w:lang w:eastAsia="en-US"/>
        </w:rPr>
        <w:t>ANEXO</w:t>
      </w:r>
      <w:r w:rsidR="00EB7A3E" w:rsidRPr="00AE188A">
        <w:rPr>
          <w:rFonts w:ascii="Montserrat" w:eastAsia="MS Mincho" w:hAnsi="Montserrat" w:cs="Arial"/>
          <w:b/>
          <w:sz w:val="22"/>
          <w:szCs w:val="22"/>
          <w:u w:val="single"/>
          <w:lang w:eastAsia="en-US"/>
        </w:rPr>
        <w:t xml:space="preserve"> A</w:t>
      </w:r>
      <w:r w:rsidR="00EB7A3E" w:rsidRPr="00EB7A3E">
        <w:rPr>
          <w:rFonts w:ascii="Montserrat" w:eastAsia="MS Mincho" w:hAnsi="Montserrat" w:cs="Arial"/>
          <w:sz w:val="22"/>
          <w:szCs w:val="22"/>
          <w:u w:val="single"/>
          <w:lang w:eastAsia="en-US"/>
        </w:rPr>
        <w:t xml:space="preserve"> </w:t>
      </w:r>
      <w:r w:rsidR="00EB7A3E" w:rsidRPr="002D66E1">
        <w:rPr>
          <w:rFonts w:ascii="Montserrat" w:eastAsia="MS Mincho" w:hAnsi="Montserrat" w:cs="Arial"/>
          <w:b/>
          <w:sz w:val="22"/>
          <w:szCs w:val="22"/>
          <w:u w:val="single"/>
          <w:lang w:eastAsia="en-US"/>
        </w:rPr>
        <w:t>PADRÓN SEGURO VEHICULAR 2023,</w:t>
      </w:r>
      <w:r w:rsidR="00266BEC" w:rsidRPr="004F5A5A">
        <w:rPr>
          <w:rFonts w:ascii="Montserrat" w:eastAsia="MS Mincho" w:hAnsi="Montserrat" w:cs="Arial"/>
          <w:sz w:val="22"/>
          <w:szCs w:val="22"/>
          <w:u w:val="single"/>
          <w:lang w:eastAsia="en-US"/>
        </w:rPr>
        <w:t xml:space="preserve"> referido en el numeral 4.1 </w:t>
      </w:r>
      <w:r w:rsidR="002D66E1">
        <w:rPr>
          <w:rFonts w:ascii="Montserrat" w:eastAsia="MS Mincho" w:hAnsi="Montserrat" w:cs="Arial"/>
          <w:sz w:val="22"/>
          <w:szCs w:val="22"/>
          <w:u w:val="single"/>
          <w:lang w:eastAsia="en-US"/>
        </w:rPr>
        <w:t xml:space="preserve">y en el ANEXO TÉCNICO </w:t>
      </w:r>
      <w:r w:rsidR="00266BEC" w:rsidRPr="004F5A5A">
        <w:rPr>
          <w:rFonts w:ascii="Montserrat" w:eastAsia="MS Mincho" w:hAnsi="Montserrat" w:cs="Arial"/>
          <w:sz w:val="22"/>
          <w:szCs w:val="22"/>
          <w:u w:val="single"/>
          <w:lang w:eastAsia="en-US"/>
        </w:rPr>
        <w:t>de las bases de licitación</w:t>
      </w:r>
      <w:r w:rsidR="00EB7A3E">
        <w:rPr>
          <w:rFonts w:ascii="Montserrat" w:eastAsia="MS Mincho" w:hAnsi="Montserrat" w:cs="Arial"/>
          <w:sz w:val="22"/>
          <w:szCs w:val="22"/>
          <w:u w:val="single"/>
          <w:lang w:eastAsia="en-US"/>
        </w:rPr>
        <w:t xml:space="preserve">, el cual </w:t>
      </w:r>
      <w:r w:rsidR="007F0E20">
        <w:rPr>
          <w:rFonts w:ascii="Montserrat" w:eastAsia="MS Mincho" w:hAnsi="Montserrat" w:cs="Arial"/>
          <w:sz w:val="22"/>
          <w:szCs w:val="22"/>
          <w:u w:val="single"/>
          <w:lang w:eastAsia="en-US"/>
        </w:rPr>
        <w:t xml:space="preserve">será denominado </w:t>
      </w:r>
      <w:r w:rsidR="007F0E20" w:rsidRPr="00AE188A">
        <w:rPr>
          <w:rFonts w:ascii="Montserrat" w:eastAsia="MS Mincho" w:hAnsi="Montserrat" w:cs="Arial"/>
          <w:b/>
          <w:sz w:val="22"/>
          <w:szCs w:val="22"/>
          <w:u w:val="single"/>
          <w:lang w:eastAsia="en-US"/>
        </w:rPr>
        <w:t>ANEXO A</w:t>
      </w:r>
      <w:r w:rsidR="007F0E20" w:rsidRPr="00EB7A3E">
        <w:rPr>
          <w:rFonts w:ascii="Montserrat" w:eastAsia="MS Mincho" w:hAnsi="Montserrat" w:cs="Arial"/>
          <w:sz w:val="22"/>
          <w:szCs w:val="22"/>
          <w:u w:val="single"/>
          <w:lang w:eastAsia="en-US"/>
        </w:rPr>
        <w:t xml:space="preserve"> </w:t>
      </w:r>
      <w:r w:rsidR="007F0E20" w:rsidRPr="002D66E1">
        <w:rPr>
          <w:rFonts w:ascii="Montserrat" w:eastAsia="MS Mincho" w:hAnsi="Montserrat" w:cs="Arial"/>
          <w:b/>
          <w:sz w:val="22"/>
          <w:szCs w:val="22"/>
          <w:u w:val="single"/>
          <w:lang w:eastAsia="en-US"/>
        </w:rPr>
        <w:t>PADRÓN SEGURO VEHICULAR 2023</w:t>
      </w:r>
      <w:r w:rsidR="007F0E20">
        <w:rPr>
          <w:rFonts w:ascii="Montserrat" w:eastAsia="MS Mincho" w:hAnsi="Montserrat" w:cs="Arial"/>
          <w:b/>
          <w:sz w:val="22"/>
          <w:szCs w:val="22"/>
          <w:u w:val="single"/>
          <w:lang w:eastAsia="en-US"/>
        </w:rPr>
        <w:t xml:space="preserve"> ACTUALIZADO </w:t>
      </w:r>
      <w:r w:rsidR="007F0E20" w:rsidRPr="007F0E20">
        <w:rPr>
          <w:rFonts w:ascii="Montserrat" w:eastAsia="MS Mincho" w:hAnsi="Montserrat" w:cs="Arial"/>
          <w:sz w:val="22"/>
          <w:szCs w:val="22"/>
          <w:u w:val="single"/>
          <w:lang w:eastAsia="en-US"/>
        </w:rPr>
        <w:t xml:space="preserve">y </w:t>
      </w:r>
      <w:r w:rsidR="00EB7A3E">
        <w:rPr>
          <w:rFonts w:ascii="Montserrat" w:eastAsia="MS Mincho" w:hAnsi="Montserrat" w:cs="Arial"/>
          <w:sz w:val="22"/>
          <w:szCs w:val="22"/>
          <w:u w:val="single"/>
          <w:lang w:eastAsia="en-US"/>
        </w:rPr>
        <w:t>estará a su disposición en</w:t>
      </w:r>
      <w:r w:rsidRPr="004F5A5A">
        <w:rPr>
          <w:rFonts w:ascii="Montserrat" w:eastAsia="MS Mincho" w:hAnsi="Montserrat" w:cs="Arial"/>
          <w:sz w:val="22"/>
          <w:szCs w:val="22"/>
          <w:u w:val="single"/>
          <w:lang w:eastAsia="en-US"/>
        </w:rPr>
        <w:t xml:space="preserve"> </w:t>
      </w:r>
      <w:r w:rsidR="00EB7A3E">
        <w:rPr>
          <w:rFonts w:ascii="Montserrat" w:eastAsia="MS Mincho" w:hAnsi="Montserrat" w:cs="Arial"/>
          <w:sz w:val="22"/>
          <w:szCs w:val="22"/>
          <w:u w:val="single"/>
          <w:lang w:eastAsia="en-US"/>
        </w:rPr>
        <w:t xml:space="preserve">el portal de compras gubernamentales: </w:t>
      </w:r>
      <w:r w:rsidR="00EB7A3E" w:rsidRPr="008228A8">
        <w:rPr>
          <w:rFonts w:ascii="Montserrat" w:eastAsia="MS Mincho" w:hAnsi="Montserrat" w:cs="Arial"/>
          <w:sz w:val="22"/>
          <w:szCs w:val="22"/>
          <w:u w:val="single"/>
          <w:lang w:eastAsia="en-US"/>
        </w:rPr>
        <w:t xml:space="preserve">https://compras.ebajacalifornia.gob.mx </w:t>
      </w:r>
      <w:r w:rsidR="00EB7A3E">
        <w:rPr>
          <w:rFonts w:ascii="Montserrat" w:eastAsia="MS Mincho" w:hAnsi="Montserrat" w:cs="Arial"/>
          <w:sz w:val="22"/>
          <w:szCs w:val="22"/>
          <w:u w:val="single"/>
          <w:lang w:eastAsia="en-US"/>
        </w:rPr>
        <w:t>(</w:t>
      </w:r>
      <w:proofErr w:type="spellStart"/>
      <w:r w:rsidR="00EB7A3E">
        <w:rPr>
          <w:rFonts w:ascii="Montserrat" w:eastAsia="MS Mincho" w:hAnsi="Montserrat" w:cs="Arial"/>
          <w:sz w:val="22"/>
          <w:szCs w:val="22"/>
          <w:u w:val="single"/>
          <w:lang w:eastAsia="en-US"/>
        </w:rPr>
        <w:t>comprasbc</w:t>
      </w:r>
      <w:proofErr w:type="spellEnd"/>
      <w:r w:rsidR="00EB7A3E">
        <w:rPr>
          <w:rFonts w:ascii="Montserrat" w:eastAsia="MS Mincho" w:hAnsi="Montserrat" w:cs="Arial"/>
          <w:sz w:val="22"/>
          <w:szCs w:val="22"/>
          <w:u w:val="single"/>
          <w:lang w:eastAsia="en-US"/>
        </w:rPr>
        <w:t>) una vez concluido el acto</w:t>
      </w:r>
      <w:r w:rsidR="00EB7A3E" w:rsidRPr="008228A8">
        <w:rPr>
          <w:rFonts w:ascii="Montserrat" w:eastAsia="MS Mincho" w:hAnsi="Montserrat" w:cs="Arial"/>
          <w:sz w:val="22"/>
          <w:szCs w:val="22"/>
          <w:u w:val="single"/>
          <w:lang w:eastAsia="en-US"/>
        </w:rPr>
        <w:t>.</w:t>
      </w:r>
      <w:r w:rsidR="00EB7A3E" w:rsidRPr="004F5A5A">
        <w:rPr>
          <w:rFonts w:ascii="Montserrat" w:eastAsia="MS Mincho" w:hAnsi="Montserrat" w:cs="Arial"/>
          <w:sz w:val="22"/>
          <w:szCs w:val="22"/>
          <w:u w:val="single"/>
          <w:lang w:eastAsia="en-US"/>
        </w:rPr>
        <w:t xml:space="preserve"> </w:t>
      </w:r>
    </w:p>
    <w:p w:rsidR="001869EA" w:rsidRPr="004F5A5A" w:rsidRDefault="001869EA" w:rsidP="00BD63B3">
      <w:pPr>
        <w:spacing w:line="276" w:lineRule="auto"/>
        <w:ind w:left="-284" w:right="-234"/>
        <w:jc w:val="both"/>
        <w:rPr>
          <w:rFonts w:ascii="Montserrat" w:eastAsia="MS Mincho" w:hAnsi="Montserrat" w:cs="Arial"/>
          <w:sz w:val="22"/>
          <w:szCs w:val="22"/>
          <w:u w:val="single"/>
          <w:lang w:eastAsia="en-US"/>
        </w:rPr>
      </w:pPr>
    </w:p>
    <w:p w:rsidR="001869EA" w:rsidRPr="004F5A5A" w:rsidRDefault="00726EC4" w:rsidP="00BD63B3">
      <w:pPr>
        <w:spacing w:line="276"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5</w:t>
      </w:r>
    </w:p>
    <w:p w:rsidR="001869EA" w:rsidRDefault="00266BEC" w:rsidP="00BD63B3">
      <w:pPr>
        <w:spacing w:line="276"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interesados en participar en el presente procedimiento, que </w:t>
      </w:r>
      <w:r w:rsidR="001869EA" w:rsidRPr="004F5A5A">
        <w:rPr>
          <w:rFonts w:ascii="Montserrat" w:eastAsia="MS Mincho" w:hAnsi="Montserrat" w:cs="Arial"/>
          <w:sz w:val="22"/>
          <w:szCs w:val="22"/>
          <w:u w:val="single"/>
          <w:lang w:eastAsia="en-US"/>
        </w:rPr>
        <w:t xml:space="preserve">se </w:t>
      </w:r>
      <w:r w:rsidR="002D66E1" w:rsidRPr="002D66E1">
        <w:rPr>
          <w:rFonts w:ascii="Montserrat" w:eastAsia="MS Mincho" w:hAnsi="Montserrat" w:cs="Arial"/>
          <w:b/>
          <w:sz w:val="22"/>
          <w:szCs w:val="22"/>
          <w:u w:val="single"/>
          <w:lang w:eastAsia="en-US"/>
        </w:rPr>
        <w:t>ELIMINA</w:t>
      </w:r>
      <w:r w:rsidR="002D66E1" w:rsidRPr="002D66E1">
        <w:rPr>
          <w:rFonts w:ascii="Montserrat" w:eastAsia="MS Mincho" w:hAnsi="Montserrat" w:cs="Arial"/>
          <w:sz w:val="22"/>
          <w:szCs w:val="22"/>
          <w:u w:val="single"/>
          <w:lang w:eastAsia="en-US"/>
        </w:rPr>
        <w:t xml:space="preserve"> el punto 18 </w:t>
      </w:r>
      <w:r w:rsidR="002D66E1">
        <w:rPr>
          <w:rFonts w:ascii="Montserrat" w:eastAsia="MS Mincho" w:hAnsi="Montserrat" w:cs="Arial"/>
          <w:sz w:val="22"/>
          <w:szCs w:val="22"/>
          <w:u w:val="single"/>
          <w:lang w:eastAsia="en-US"/>
        </w:rPr>
        <w:t xml:space="preserve">incluido en la </w:t>
      </w:r>
      <w:r w:rsidR="002D66E1" w:rsidRPr="00BD63B3">
        <w:rPr>
          <w:rFonts w:ascii="Montserrat" w:eastAsia="MS Mincho" w:hAnsi="Montserrat" w:cs="Arial"/>
          <w:b/>
          <w:sz w:val="22"/>
          <w:szCs w:val="22"/>
          <w:u w:val="single"/>
          <w:lang w:eastAsia="en-US"/>
        </w:rPr>
        <w:t>INFORMACIÓN A CONSIDERARSE EN TODOS LOS TIPOS DE COBERTURAS</w:t>
      </w:r>
      <w:r w:rsidR="002D66E1" w:rsidRPr="002D66E1">
        <w:rPr>
          <w:rFonts w:ascii="Montserrat" w:eastAsia="MS Mincho" w:hAnsi="Montserrat" w:cs="Arial"/>
          <w:sz w:val="22"/>
          <w:szCs w:val="22"/>
          <w:u w:val="single"/>
          <w:lang w:eastAsia="en-US"/>
        </w:rPr>
        <w:t xml:space="preserve"> del ANEXO TÉCNICO</w:t>
      </w:r>
      <w:r w:rsidR="002D66E1">
        <w:rPr>
          <w:rFonts w:ascii="Montserrat" w:eastAsia="MS Mincho" w:hAnsi="Montserrat" w:cs="Arial"/>
          <w:sz w:val="22"/>
          <w:szCs w:val="22"/>
          <w:u w:val="single"/>
          <w:lang w:eastAsia="en-US"/>
        </w:rPr>
        <w:t>, referido el numeral 4.1 de las bases de licitación</w:t>
      </w:r>
      <w:r w:rsidR="002D66E1" w:rsidRPr="002D66E1">
        <w:rPr>
          <w:rFonts w:ascii="Montserrat" w:eastAsia="MS Mincho" w:hAnsi="Montserrat" w:cs="Arial"/>
          <w:sz w:val="22"/>
          <w:szCs w:val="22"/>
          <w:u w:val="single"/>
          <w:lang w:eastAsia="en-US"/>
        </w:rPr>
        <w:t>.</w:t>
      </w:r>
    </w:p>
    <w:p w:rsidR="000E4C42" w:rsidRPr="004F5A5A" w:rsidRDefault="000E4C42" w:rsidP="00BD63B3">
      <w:pPr>
        <w:spacing w:line="276" w:lineRule="auto"/>
        <w:ind w:left="-284" w:right="-234"/>
        <w:jc w:val="both"/>
        <w:rPr>
          <w:rFonts w:ascii="Montserrat" w:eastAsia="MS Mincho" w:hAnsi="Montserrat" w:cs="Arial"/>
          <w:sz w:val="22"/>
          <w:szCs w:val="22"/>
          <w:u w:val="single"/>
          <w:lang w:eastAsia="en-US"/>
        </w:rPr>
      </w:pPr>
    </w:p>
    <w:p w:rsidR="000E4C42" w:rsidRPr="004F5A5A" w:rsidRDefault="000E4C42" w:rsidP="00BD63B3">
      <w:pPr>
        <w:spacing w:line="276" w:lineRule="auto"/>
        <w:ind w:left="-284" w:right="-234"/>
        <w:jc w:val="both"/>
        <w:rPr>
          <w:rFonts w:ascii="Montserrat" w:eastAsia="MS Mincho" w:hAnsi="Montserrat" w:cs="Arial"/>
          <w:b/>
          <w:sz w:val="22"/>
          <w:szCs w:val="22"/>
          <w:u w:val="single"/>
          <w:lang w:eastAsia="en-US"/>
        </w:rPr>
      </w:pPr>
      <w:r>
        <w:rPr>
          <w:rFonts w:ascii="Montserrat" w:eastAsia="MS Mincho" w:hAnsi="Montserrat" w:cs="Arial"/>
          <w:b/>
          <w:sz w:val="22"/>
          <w:szCs w:val="22"/>
          <w:u w:val="single"/>
          <w:lang w:eastAsia="en-US"/>
        </w:rPr>
        <w:t>Modificación No. 6</w:t>
      </w:r>
    </w:p>
    <w:p w:rsidR="001869EA" w:rsidRDefault="000E4C42" w:rsidP="00BD63B3">
      <w:pPr>
        <w:spacing w:line="276"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Se hace del conocimiento de los licitantes interesados en participar en el presente</w:t>
      </w:r>
      <w:r>
        <w:rPr>
          <w:rFonts w:ascii="Montserrat" w:eastAsia="MS Mincho" w:hAnsi="Montserrat" w:cs="Arial"/>
          <w:sz w:val="22"/>
          <w:szCs w:val="22"/>
          <w:u w:val="single"/>
          <w:lang w:eastAsia="en-US"/>
        </w:rPr>
        <w:t xml:space="preserve"> que se modifica el cuadro </w:t>
      </w:r>
      <w:r w:rsidRPr="000E4C42">
        <w:rPr>
          <w:rFonts w:ascii="Montserrat" w:eastAsia="MS Mincho" w:hAnsi="Montserrat" w:cs="Arial"/>
          <w:sz w:val="22"/>
          <w:szCs w:val="22"/>
          <w:u w:val="single"/>
          <w:lang w:eastAsia="en-US"/>
        </w:rPr>
        <w:t>CONCENTRADO DE UNIDADES A CONTRATAR SEGURO</w:t>
      </w:r>
      <w:r>
        <w:rPr>
          <w:rFonts w:ascii="Montserrat" w:eastAsia="MS Mincho" w:hAnsi="Montserrat" w:cs="Arial"/>
          <w:sz w:val="22"/>
          <w:szCs w:val="22"/>
          <w:u w:val="single"/>
          <w:lang w:eastAsia="en-US"/>
        </w:rPr>
        <w:t>, para quedar de la siguiente manera:</w:t>
      </w:r>
    </w:p>
    <w:p w:rsidR="00961588" w:rsidRDefault="00961588" w:rsidP="00BD63B3">
      <w:pPr>
        <w:spacing w:line="276" w:lineRule="auto"/>
        <w:ind w:left="-284" w:right="-234"/>
        <w:jc w:val="both"/>
        <w:rPr>
          <w:rFonts w:ascii="Montserrat" w:eastAsia="MS Mincho" w:hAnsi="Montserrat" w:cs="Arial"/>
          <w:sz w:val="22"/>
          <w:szCs w:val="22"/>
          <w:u w:val="single"/>
          <w:lang w:eastAsia="en-US"/>
        </w:rPr>
      </w:pPr>
    </w:p>
    <w:p w:rsidR="000E4C42" w:rsidRPr="00221597" w:rsidRDefault="000E4C42" w:rsidP="000E4C42">
      <w:pPr>
        <w:spacing w:line="276" w:lineRule="auto"/>
        <w:ind w:left="720" w:right="465"/>
        <w:jc w:val="center"/>
        <w:rPr>
          <w:rFonts w:ascii="Montserrat" w:hAnsi="Montserrat" w:cs="Calibri"/>
          <w:b/>
        </w:rPr>
      </w:pPr>
      <w:r w:rsidRPr="00221597">
        <w:rPr>
          <w:rFonts w:ascii="Montserrat" w:hAnsi="Montserrat" w:cs="Calibri"/>
          <w:b/>
          <w:bCs/>
          <w:lang w:eastAsia="es-MX"/>
        </w:rPr>
        <w:t>CONCENTRADO</w:t>
      </w:r>
      <w:r>
        <w:rPr>
          <w:rFonts w:ascii="Montserrat" w:hAnsi="Montserrat" w:cs="Calibri"/>
          <w:b/>
          <w:bCs/>
          <w:lang w:eastAsia="es-MX"/>
        </w:rPr>
        <w:t xml:space="preserve"> DE UNIDADES A CONTRATAR SEGURO</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258"/>
        <w:gridCol w:w="2210"/>
        <w:gridCol w:w="1989"/>
        <w:gridCol w:w="2060"/>
      </w:tblGrid>
      <w:tr w:rsidR="000E4C42" w:rsidRPr="000E4C42" w:rsidTr="000E4C42">
        <w:trPr>
          <w:trHeight w:val="440"/>
        </w:trPr>
        <w:tc>
          <w:tcPr>
            <w:tcW w:w="225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337" w:right="-33"/>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lang w:val="en-US" w:eastAsia="en-US"/>
              </w:rPr>
              <w:t>COBERTURA </w:t>
            </w:r>
          </w:p>
        </w:tc>
        <w:tc>
          <w:tcPr>
            <w:tcW w:w="221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89" w:right="-80"/>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lang w:val="en-US" w:eastAsia="en-US"/>
              </w:rPr>
              <w:t>AMPLIA </w:t>
            </w:r>
          </w:p>
        </w:tc>
        <w:tc>
          <w:tcPr>
            <w:tcW w:w="198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70" w:right="-132"/>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lang w:val="en-US" w:eastAsia="en-US"/>
              </w:rPr>
              <w:t>RESP. CIVIL </w:t>
            </w:r>
          </w:p>
        </w:tc>
        <w:tc>
          <w:tcPr>
            <w:tcW w:w="20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90"/>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lang w:val="en-US" w:eastAsia="en-US"/>
              </w:rPr>
              <w:t>TOTAL </w:t>
            </w:r>
          </w:p>
        </w:tc>
      </w:tr>
      <w:tr w:rsidR="000E4C42" w:rsidRPr="000E4C42" w:rsidTr="000E4C42">
        <w:trPr>
          <w:trHeight w:val="404"/>
        </w:trPr>
        <w:tc>
          <w:tcPr>
            <w:tcW w:w="22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247" w:right="6"/>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shd w:val="clear" w:color="auto" w:fill="FFFFFF"/>
                <w:lang w:val="en-US" w:eastAsia="en-US"/>
              </w:rPr>
              <w:t>TOTAL </w:t>
            </w:r>
          </w:p>
        </w:tc>
        <w:tc>
          <w:tcPr>
            <w:tcW w:w="22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89" w:right="465"/>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shd w:val="clear" w:color="auto" w:fill="FFFFFF"/>
                <w:lang w:val="en-US" w:eastAsia="en-US"/>
              </w:rPr>
              <w:t>         633</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89" w:right="-42"/>
              <w:jc w:val="both"/>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shd w:val="clear" w:color="auto" w:fill="FFFFFF"/>
                <w:lang w:val="en-US" w:eastAsia="en-US"/>
              </w:rPr>
              <w:t>               596</w:t>
            </w:r>
          </w:p>
        </w:tc>
        <w:tc>
          <w:tcPr>
            <w:tcW w:w="20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E4C42" w:rsidRPr="000E4C42" w:rsidRDefault="000E4C42" w:rsidP="000E4C42">
            <w:pPr>
              <w:ind w:left="-89" w:right="-57"/>
              <w:jc w:val="center"/>
              <w:rPr>
                <w:rFonts w:eastAsia="Times New Roman"/>
                <w:color w:val="000000"/>
                <w:lang w:val="en-US" w:eastAsia="en-US"/>
              </w:rPr>
            </w:pPr>
            <w:r w:rsidRPr="000E4C42">
              <w:rPr>
                <w:rFonts w:ascii="Montserrat" w:eastAsia="Times New Roman" w:hAnsi="Montserrat"/>
                <w:b/>
                <w:bCs/>
                <w:color w:val="000000"/>
                <w:sz w:val="20"/>
                <w:szCs w:val="20"/>
                <w:bdr w:val="none" w:sz="0" w:space="0" w:color="auto" w:frame="1"/>
                <w:shd w:val="clear" w:color="auto" w:fill="FFFFFF"/>
                <w:lang w:val="en-US" w:eastAsia="en-US"/>
              </w:rPr>
              <w:t>1229 </w:t>
            </w:r>
          </w:p>
        </w:tc>
      </w:tr>
    </w:tbl>
    <w:p w:rsidR="000E4C42" w:rsidRPr="004F5A5A" w:rsidRDefault="000E4C42" w:rsidP="00726EC4">
      <w:pPr>
        <w:spacing w:line="360" w:lineRule="auto"/>
        <w:ind w:right="-234"/>
        <w:jc w:val="both"/>
        <w:rPr>
          <w:rFonts w:ascii="Montserrat" w:eastAsia="MS Mincho" w:hAnsi="Montserrat" w:cs="Arial"/>
          <w:b/>
          <w:sz w:val="22"/>
          <w:szCs w:val="22"/>
          <w:u w:val="single"/>
          <w:lang w:eastAsia="en-US"/>
        </w:rPr>
      </w:pPr>
    </w:p>
    <w:p w:rsidR="004A1212" w:rsidRDefault="004A1212" w:rsidP="00BD63B3">
      <w:pPr>
        <w:spacing w:line="276" w:lineRule="auto"/>
        <w:ind w:left="-284" w:right="-234"/>
        <w:jc w:val="both"/>
        <w:rPr>
          <w:rFonts w:ascii="Montserrat" w:eastAsia="MS Mincho" w:hAnsi="Montserrat" w:cs="Arial"/>
          <w:b/>
          <w:sz w:val="22"/>
          <w:szCs w:val="22"/>
          <w:u w:val="single"/>
          <w:lang w:eastAsia="en-US"/>
        </w:rPr>
      </w:pPr>
      <w:r>
        <w:rPr>
          <w:rFonts w:ascii="Montserrat" w:eastAsia="MS Mincho" w:hAnsi="Montserrat" w:cs="Arial"/>
          <w:b/>
          <w:sz w:val="22"/>
          <w:szCs w:val="22"/>
          <w:u w:val="single"/>
          <w:lang w:eastAsia="en-US"/>
        </w:rPr>
        <w:t>Modificación No. 7</w:t>
      </w:r>
    </w:p>
    <w:p w:rsidR="004A1212" w:rsidRPr="00961588" w:rsidRDefault="004A1212" w:rsidP="00BD63B3">
      <w:pPr>
        <w:spacing w:line="276" w:lineRule="auto"/>
        <w:ind w:left="-284" w:right="-234"/>
        <w:jc w:val="both"/>
        <w:rPr>
          <w:rFonts w:ascii="Montserrat" w:eastAsia="MS Mincho" w:hAnsi="Montserrat" w:cs="Arial"/>
          <w:sz w:val="22"/>
          <w:szCs w:val="22"/>
          <w:u w:val="single"/>
          <w:lang w:eastAsia="en-US"/>
        </w:rPr>
      </w:pPr>
      <w:r w:rsidRPr="00961588">
        <w:rPr>
          <w:rFonts w:ascii="Montserrat" w:eastAsia="MS Mincho" w:hAnsi="Montserrat" w:cs="Arial"/>
          <w:sz w:val="22"/>
          <w:szCs w:val="22"/>
          <w:u w:val="single"/>
          <w:lang w:eastAsia="en-US"/>
        </w:rPr>
        <w:t xml:space="preserve">Se informa a los licitantes interesados en participar en el presente procedimiento que con la finalidad de contar </w:t>
      </w:r>
      <w:r w:rsidR="006C49A9">
        <w:rPr>
          <w:rFonts w:ascii="Montserrat" w:eastAsia="MS Mincho" w:hAnsi="Montserrat" w:cs="Arial"/>
          <w:sz w:val="22"/>
          <w:szCs w:val="22"/>
          <w:u w:val="single"/>
          <w:lang w:eastAsia="en-US"/>
        </w:rPr>
        <w:t>un servicio de</w:t>
      </w:r>
      <w:r w:rsidRPr="00961588">
        <w:rPr>
          <w:rFonts w:ascii="Montserrat" w:eastAsia="MS Mincho" w:hAnsi="Montserrat" w:cs="Arial"/>
          <w:sz w:val="22"/>
          <w:szCs w:val="22"/>
          <w:u w:val="single"/>
          <w:lang w:eastAsia="en-US"/>
        </w:rPr>
        <w:t xml:space="preserve"> calidad en la atención a los siniestros </w:t>
      </w:r>
      <w:r w:rsidR="00032FEA">
        <w:rPr>
          <w:rFonts w:ascii="Montserrat" w:eastAsia="MS Mincho" w:hAnsi="Montserrat" w:cs="Arial"/>
          <w:sz w:val="22"/>
          <w:szCs w:val="22"/>
          <w:u w:val="single"/>
          <w:lang w:eastAsia="en-US"/>
        </w:rPr>
        <w:t xml:space="preserve">que pudieran ocurrir, </w:t>
      </w:r>
      <w:r w:rsidRPr="00961588">
        <w:rPr>
          <w:rFonts w:ascii="Montserrat" w:eastAsia="MS Mincho" w:hAnsi="Montserrat" w:cs="Arial"/>
          <w:sz w:val="22"/>
          <w:szCs w:val="22"/>
          <w:u w:val="single"/>
          <w:lang w:eastAsia="en-US"/>
        </w:rPr>
        <w:t xml:space="preserve">se adiciona el inciso </w:t>
      </w:r>
      <w:r w:rsidR="00961588" w:rsidRPr="00961588">
        <w:rPr>
          <w:rFonts w:ascii="Montserrat" w:eastAsia="MS Mincho" w:hAnsi="Montserrat" w:cs="Arial"/>
          <w:sz w:val="22"/>
          <w:szCs w:val="22"/>
          <w:u w:val="single"/>
          <w:lang w:eastAsia="en-US"/>
        </w:rPr>
        <w:t>K) al numeral 6.1 de las bases de licitación conforme a lo siguiente:</w:t>
      </w:r>
    </w:p>
    <w:p w:rsidR="00961588" w:rsidRDefault="00961588" w:rsidP="00BD63B3">
      <w:pPr>
        <w:spacing w:line="276" w:lineRule="auto"/>
        <w:ind w:left="-284" w:right="-234"/>
        <w:jc w:val="both"/>
        <w:rPr>
          <w:rFonts w:ascii="Montserrat" w:eastAsia="MS Mincho" w:hAnsi="Montserrat" w:cs="Arial"/>
          <w:b/>
          <w:sz w:val="22"/>
          <w:szCs w:val="22"/>
          <w:u w:val="single"/>
          <w:lang w:eastAsia="en-US"/>
        </w:rPr>
      </w:pPr>
    </w:p>
    <w:p w:rsidR="00961588" w:rsidRDefault="00961588" w:rsidP="00BD63B3">
      <w:pPr>
        <w:pStyle w:val="3"/>
        <w:numPr>
          <w:ilvl w:val="0"/>
          <w:numId w:val="35"/>
        </w:numPr>
        <w:spacing w:line="276" w:lineRule="auto"/>
        <w:ind w:left="284"/>
        <w:rPr>
          <w:rFonts w:ascii="Montserrat" w:hAnsi="Montserrat" w:cs="Arial"/>
          <w:sz w:val="22"/>
          <w:szCs w:val="22"/>
        </w:rPr>
      </w:pPr>
      <w:r w:rsidRPr="004E12D1">
        <w:rPr>
          <w:rFonts w:ascii="Montserrat" w:hAnsi="Montserrat" w:cs="Arial"/>
          <w:sz w:val="22"/>
          <w:szCs w:val="22"/>
        </w:rPr>
        <w:t>Deberá contar con una Calificación de índice de desempeño de</w:t>
      </w:r>
      <w:r>
        <w:rPr>
          <w:rFonts w:ascii="Montserrat" w:hAnsi="Montserrat" w:cs="Arial"/>
          <w:sz w:val="22"/>
          <w:szCs w:val="22"/>
        </w:rPr>
        <w:t xml:space="preserve"> atención a usuarios igual o mayor a 8.0 puntos,</w:t>
      </w:r>
      <w:r w:rsidRPr="004E12D1">
        <w:rPr>
          <w:rFonts w:ascii="Montserrat" w:hAnsi="Montserrat" w:cs="Arial"/>
          <w:sz w:val="22"/>
          <w:szCs w:val="22"/>
        </w:rPr>
        <w:t xml:space="preserve"> lo </w:t>
      </w:r>
      <w:r>
        <w:rPr>
          <w:rFonts w:ascii="Montserrat" w:hAnsi="Montserrat" w:cs="Arial"/>
          <w:sz w:val="22"/>
          <w:szCs w:val="22"/>
        </w:rPr>
        <w:t>cual</w:t>
      </w:r>
      <w:r w:rsidRPr="004E12D1">
        <w:rPr>
          <w:rFonts w:ascii="Montserrat" w:hAnsi="Montserrat" w:cs="Arial"/>
          <w:sz w:val="22"/>
          <w:szCs w:val="22"/>
        </w:rPr>
        <w:t xml:space="preserve"> se acreditará presentando la impresión del </w:t>
      </w:r>
      <w:r>
        <w:rPr>
          <w:rFonts w:ascii="Montserrat" w:hAnsi="Montserrat" w:cs="Arial"/>
          <w:sz w:val="22"/>
          <w:szCs w:val="22"/>
        </w:rPr>
        <w:t xml:space="preserve">último </w:t>
      </w:r>
      <w:r w:rsidRPr="004E12D1">
        <w:rPr>
          <w:rFonts w:ascii="Montserrat" w:hAnsi="Montserrat" w:cs="Arial"/>
          <w:sz w:val="22"/>
          <w:szCs w:val="22"/>
        </w:rPr>
        <w:t xml:space="preserve">reporte </w:t>
      </w:r>
      <w:r>
        <w:rPr>
          <w:rFonts w:ascii="Montserrat" w:hAnsi="Montserrat" w:cs="Arial"/>
          <w:sz w:val="22"/>
          <w:szCs w:val="22"/>
        </w:rPr>
        <w:t>del</w:t>
      </w:r>
      <w:r w:rsidRPr="004E12D1">
        <w:rPr>
          <w:rFonts w:ascii="Montserrat" w:hAnsi="Montserrat" w:cs="Arial"/>
          <w:sz w:val="22"/>
          <w:szCs w:val="22"/>
        </w:rPr>
        <w:t xml:space="preserve"> buro de identidad financiera </w:t>
      </w:r>
      <w:r>
        <w:rPr>
          <w:rFonts w:ascii="Montserrat" w:hAnsi="Montserrat" w:cs="Arial"/>
          <w:sz w:val="22"/>
          <w:szCs w:val="22"/>
        </w:rPr>
        <w:t>publicado</w:t>
      </w:r>
      <w:r w:rsidRPr="004E12D1">
        <w:rPr>
          <w:rFonts w:ascii="Montserrat" w:hAnsi="Montserrat" w:cs="Arial"/>
          <w:sz w:val="22"/>
          <w:szCs w:val="22"/>
        </w:rPr>
        <w:t xml:space="preserve"> por CONDUSEF</w:t>
      </w:r>
      <w:r>
        <w:rPr>
          <w:rFonts w:ascii="Montserrat" w:hAnsi="Montserrat" w:cs="Arial"/>
          <w:sz w:val="22"/>
          <w:szCs w:val="22"/>
        </w:rPr>
        <w:t>.</w:t>
      </w:r>
    </w:p>
    <w:p w:rsidR="00961588" w:rsidRPr="00961588" w:rsidRDefault="00961588" w:rsidP="00BD63B3">
      <w:pPr>
        <w:pStyle w:val="3"/>
        <w:spacing w:line="276" w:lineRule="auto"/>
        <w:ind w:left="284" w:firstLine="0"/>
        <w:rPr>
          <w:rFonts w:ascii="Montserrat" w:hAnsi="Montserrat" w:cs="Arial"/>
          <w:b/>
          <w:sz w:val="22"/>
          <w:szCs w:val="22"/>
        </w:rPr>
      </w:pPr>
      <w:r w:rsidRPr="0096158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961588" w:rsidRDefault="00961588" w:rsidP="00BD63B3">
      <w:pPr>
        <w:spacing w:line="276" w:lineRule="auto"/>
        <w:ind w:left="-284" w:right="-234"/>
        <w:jc w:val="both"/>
        <w:rPr>
          <w:rFonts w:ascii="Montserrat" w:eastAsia="MS Mincho" w:hAnsi="Montserrat" w:cs="Arial"/>
          <w:b/>
          <w:sz w:val="22"/>
          <w:szCs w:val="22"/>
          <w:u w:val="single"/>
          <w:lang w:val="es-ES_tradnl" w:eastAsia="en-US"/>
        </w:rPr>
      </w:pPr>
    </w:p>
    <w:p w:rsidR="009945F9" w:rsidRPr="009945F9" w:rsidRDefault="009945F9" w:rsidP="009945F9">
      <w:pPr>
        <w:spacing w:line="276" w:lineRule="auto"/>
        <w:ind w:left="-284" w:right="-234"/>
        <w:jc w:val="both"/>
        <w:rPr>
          <w:rFonts w:ascii="Montserrat" w:eastAsia="MS Mincho" w:hAnsi="Montserrat" w:cs="Arial"/>
          <w:sz w:val="22"/>
          <w:szCs w:val="22"/>
          <w:lang w:val="es-ES_tradnl" w:eastAsia="en-US"/>
        </w:rPr>
      </w:pPr>
      <w:r w:rsidRPr="009945F9">
        <w:rPr>
          <w:rFonts w:ascii="Montserrat" w:eastAsia="MS Mincho" w:hAnsi="Montserrat" w:cs="Arial"/>
          <w:sz w:val="22"/>
          <w:szCs w:val="22"/>
          <w:lang w:val="es-ES_tradnl" w:eastAsia="en-US"/>
        </w:rPr>
        <w:t>Se hace del conocimiento de los presentes</w:t>
      </w:r>
      <w:r w:rsidR="003B17B8">
        <w:rPr>
          <w:rFonts w:ascii="Montserrat" w:eastAsia="MS Mincho" w:hAnsi="Montserrat" w:cs="Arial"/>
          <w:sz w:val="22"/>
          <w:szCs w:val="22"/>
          <w:lang w:val="es-ES_tradnl" w:eastAsia="en-US"/>
        </w:rPr>
        <w:t xml:space="preserve"> y de</w:t>
      </w:r>
      <w:r w:rsidR="00032FEA">
        <w:rPr>
          <w:rFonts w:ascii="Montserrat" w:eastAsia="MS Mincho" w:hAnsi="Montserrat" w:cs="Arial"/>
          <w:sz w:val="22"/>
          <w:szCs w:val="22"/>
          <w:lang w:val="es-ES_tradnl" w:eastAsia="en-US"/>
        </w:rPr>
        <w:t xml:space="preserve"> los licitantes interesados en participar en el presente procedimiento</w:t>
      </w:r>
      <w:r w:rsidRPr="009945F9">
        <w:rPr>
          <w:rFonts w:ascii="Montserrat" w:eastAsia="MS Mincho" w:hAnsi="Montserrat" w:cs="Arial"/>
          <w:sz w:val="22"/>
          <w:szCs w:val="22"/>
          <w:lang w:val="es-ES_tradnl" w:eastAsia="en-US"/>
        </w:rPr>
        <w:t>, que en virtud de las modificaciones</w:t>
      </w:r>
      <w:r w:rsidR="00032FEA">
        <w:rPr>
          <w:rFonts w:ascii="Montserrat" w:eastAsia="MS Mincho" w:hAnsi="Montserrat" w:cs="Arial"/>
          <w:sz w:val="22"/>
          <w:szCs w:val="22"/>
          <w:lang w:val="es-ES_tradnl" w:eastAsia="en-US"/>
        </w:rPr>
        <w:t xml:space="preserve"> realizadas</w:t>
      </w:r>
      <w:r w:rsidR="007F1E34">
        <w:rPr>
          <w:rFonts w:ascii="Montserrat" w:eastAsia="MS Mincho" w:hAnsi="Montserrat" w:cs="Arial"/>
          <w:sz w:val="22"/>
          <w:szCs w:val="22"/>
          <w:lang w:val="es-ES_tradnl" w:eastAsia="en-US"/>
        </w:rPr>
        <w:t xml:space="preserve"> a las </w:t>
      </w:r>
      <w:r w:rsidR="007F1E34">
        <w:rPr>
          <w:rFonts w:ascii="Montserrat" w:eastAsia="MS Mincho" w:hAnsi="Montserrat" w:cs="Arial"/>
          <w:sz w:val="22"/>
          <w:szCs w:val="22"/>
          <w:lang w:val="es-ES_tradnl" w:eastAsia="en-US"/>
        </w:rPr>
        <w:lastRenderedPageBreak/>
        <w:t>bases de licitación</w:t>
      </w:r>
      <w:r w:rsidRPr="009945F9">
        <w:rPr>
          <w:rFonts w:ascii="Montserrat" w:eastAsia="MS Mincho" w:hAnsi="Montserrat" w:cs="Arial"/>
          <w:sz w:val="22"/>
          <w:szCs w:val="22"/>
          <w:lang w:val="es-ES_tradnl" w:eastAsia="en-US"/>
        </w:rPr>
        <w:t xml:space="preserve">, </w:t>
      </w:r>
      <w:r w:rsidR="00032FEA">
        <w:rPr>
          <w:rFonts w:ascii="Montserrat" w:eastAsia="MS Mincho" w:hAnsi="Montserrat" w:cs="Arial"/>
          <w:sz w:val="22"/>
          <w:szCs w:val="22"/>
          <w:lang w:val="es-ES_tradnl" w:eastAsia="en-US"/>
        </w:rPr>
        <w:t xml:space="preserve">este Comité de Adquisiciones </w:t>
      </w:r>
      <w:r w:rsidRPr="009945F9">
        <w:rPr>
          <w:rFonts w:ascii="Montserrat" w:eastAsia="MS Mincho" w:hAnsi="Montserrat" w:cs="Arial"/>
          <w:sz w:val="22"/>
          <w:szCs w:val="22"/>
          <w:lang w:val="es-ES_tradnl" w:eastAsia="en-US"/>
        </w:rPr>
        <w:t>considera pertinente, convocar a un</w:t>
      </w:r>
      <w:r>
        <w:rPr>
          <w:rFonts w:ascii="Montserrat" w:eastAsia="MS Mincho" w:hAnsi="Montserrat" w:cs="Arial"/>
          <w:sz w:val="22"/>
          <w:szCs w:val="22"/>
          <w:lang w:val="es-ES_tradnl" w:eastAsia="en-US"/>
        </w:rPr>
        <w:t>a segunda junta de aclaraciones en la que</w:t>
      </w:r>
      <w:r w:rsidRPr="009945F9">
        <w:rPr>
          <w:rFonts w:ascii="Montserrat" w:eastAsia="MS Mincho" w:hAnsi="Montserrat" w:cs="Arial"/>
          <w:sz w:val="22"/>
          <w:szCs w:val="22"/>
          <w:lang w:val="es-ES_tradnl" w:eastAsia="en-US"/>
        </w:rPr>
        <w:t xml:space="preserve"> se dará respuesta a los cuestionarios recibidos </w:t>
      </w:r>
      <w:r>
        <w:rPr>
          <w:rFonts w:ascii="Montserrat" w:eastAsia="MS Mincho" w:hAnsi="Montserrat" w:cs="Arial"/>
          <w:sz w:val="22"/>
          <w:szCs w:val="22"/>
          <w:lang w:val="es-ES_tradnl" w:eastAsia="en-US"/>
        </w:rPr>
        <w:t xml:space="preserve">con anterioridad al presente acto; </w:t>
      </w:r>
      <w:r w:rsidR="00032FEA">
        <w:rPr>
          <w:rFonts w:ascii="Montserrat" w:eastAsia="MS Mincho" w:hAnsi="Montserrat" w:cs="Arial"/>
          <w:sz w:val="22"/>
          <w:szCs w:val="22"/>
          <w:lang w:val="es-ES_tradnl" w:eastAsia="en-US"/>
        </w:rPr>
        <w:t>y</w:t>
      </w:r>
      <w:r w:rsidRPr="009945F9">
        <w:rPr>
          <w:rFonts w:ascii="Montserrat" w:eastAsia="MS Mincho" w:hAnsi="Montserrat" w:cs="Arial"/>
          <w:sz w:val="22"/>
          <w:szCs w:val="22"/>
          <w:lang w:val="es-ES_tradnl" w:eastAsia="en-US"/>
        </w:rPr>
        <w:t xml:space="preserve"> se determina </w:t>
      </w:r>
      <w:r>
        <w:rPr>
          <w:rFonts w:ascii="Montserrat" w:eastAsia="MS Mincho" w:hAnsi="Montserrat" w:cs="Arial"/>
          <w:sz w:val="22"/>
          <w:szCs w:val="22"/>
          <w:lang w:val="es-ES_tradnl" w:eastAsia="en-US"/>
        </w:rPr>
        <w:t xml:space="preserve">como </w:t>
      </w:r>
      <w:r w:rsidRPr="009945F9">
        <w:rPr>
          <w:rFonts w:ascii="Montserrat" w:eastAsia="MS Mincho" w:hAnsi="Montserrat" w:cs="Arial"/>
          <w:sz w:val="22"/>
          <w:szCs w:val="22"/>
          <w:lang w:val="es-ES_tradnl" w:eastAsia="en-US"/>
        </w:rPr>
        <w:t>fecha límite para la recepción de cuestionarios en relación a las dudas que pudieran sur</w:t>
      </w:r>
      <w:r>
        <w:rPr>
          <w:rFonts w:ascii="Montserrat" w:eastAsia="MS Mincho" w:hAnsi="Montserrat" w:cs="Arial"/>
          <w:sz w:val="22"/>
          <w:szCs w:val="22"/>
          <w:lang w:val="es-ES_tradnl" w:eastAsia="en-US"/>
        </w:rPr>
        <w:t>gir a las modificaciones realizadas por la convocante</w:t>
      </w:r>
      <w:r w:rsidR="003B17B8">
        <w:rPr>
          <w:rFonts w:ascii="Montserrat" w:eastAsia="MS Mincho" w:hAnsi="Montserrat" w:cs="Arial"/>
          <w:sz w:val="22"/>
          <w:szCs w:val="22"/>
          <w:lang w:val="es-ES_tradnl" w:eastAsia="en-US"/>
        </w:rPr>
        <w:t xml:space="preserve"> a las bases de licitación,</w:t>
      </w:r>
      <w:r>
        <w:rPr>
          <w:rFonts w:ascii="Montserrat" w:eastAsia="MS Mincho" w:hAnsi="Montserrat" w:cs="Arial"/>
          <w:sz w:val="22"/>
          <w:szCs w:val="22"/>
          <w:lang w:val="es-ES_tradnl" w:eastAsia="en-US"/>
        </w:rPr>
        <w:t xml:space="preserve"> el día 14</w:t>
      </w:r>
      <w:r w:rsidRPr="009945F9">
        <w:rPr>
          <w:rFonts w:ascii="Montserrat" w:eastAsia="MS Mincho" w:hAnsi="Montserrat" w:cs="Arial"/>
          <w:sz w:val="22"/>
          <w:szCs w:val="22"/>
          <w:lang w:val="es-ES_tradnl" w:eastAsia="en-US"/>
        </w:rPr>
        <w:t xml:space="preserve"> de </w:t>
      </w:r>
      <w:r>
        <w:rPr>
          <w:rFonts w:ascii="Montserrat" w:eastAsia="MS Mincho" w:hAnsi="Montserrat" w:cs="Arial"/>
          <w:sz w:val="22"/>
          <w:szCs w:val="22"/>
          <w:lang w:val="es-ES_tradnl" w:eastAsia="en-US"/>
        </w:rPr>
        <w:t>abril de 2023</w:t>
      </w:r>
      <w:r w:rsidRPr="009945F9">
        <w:rPr>
          <w:rFonts w:ascii="Montserrat" w:eastAsia="MS Mincho" w:hAnsi="Montserrat" w:cs="Arial"/>
          <w:sz w:val="22"/>
          <w:szCs w:val="22"/>
          <w:lang w:val="es-ES_tradnl" w:eastAsia="en-US"/>
        </w:rPr>
        <w:t xml:space="preserve"> a las 1</w:t>
      </w:r>
      <w:r>
        <w:rPr>
          <w:rFonts w:ascii="Montserrat" w:eastAsia="MS Mincho" w:hAnsi="Montserrat" w:cs="Arial"/>
          <w:sz w:val="22"/>
          <w:szCs w:val="22"/>
          <w:lang w:val="es-ES_tradnl" w:eastAsia="en-US"/>
        </w:rPr>
        <w:t>3</w:t>
      </w:r>
      <w:r w:rsidRPr="009945F9">
        <w:rPr>
          <w:rFonts w:ascii="Montserrat" w:eastAsia="MS Mincho" w:hAnsi="Montserrat" w:cs="Arial"/>
          <w:sz w:val="22"/>
          <w:szCs w:val="22"/>
          <w:lang w:val="es-ES_tradnl" w:eastAsia="en-US"/>
        </w:rPr>
        <w:t>:00 horas.</w:t>
      </w:r>
    </w:p>
    <w:p w:rsidR="009945F9" w:rsidRPr="009945F9" w:rsidRDefault="009945F9" w:rsidP="009945F9">
      <w:pPr>
        <w:spacing w:line="276" w:lineRule="auto"/>
        <w:ind w:left="-284" w:right="-234"/>
        <w:jc w:val="both"/>
        <w:rPr>
          <w:rFonts w:ascii="Montserrat" w:eastAsia="MS Mincho" w:hAnsi="Montserrat" w:cs="Arial"/>
          <w:sz w:val="22"/>
          <w:szCs w:val="22"/>
          <w:lang w:val="es-ES_tradnl" w:eastAsia="en-US"/>
        </w:rPr>
      </w:pPr>
    </w:p>
    <w:p w:rsidR="009945F9" w:rsidRDefault="00032FEA" w:rsidP="009945F9">
      <w:pPr>
        <w:spacing w:line="276" w:lineRule="auto"/>
        <w:ind w:left="-284" w:right="-234"/>
        <w:jc w:val="both"/>
        <w:rPr>
          <w:rFonts w:ascii="Montserrat" w:eastAsia="MS Mincho" w:hAnsi="Montserrat" w:cs="Arial"/>
          <w:sz w:val="22"/>
          <w:szCs w:val="22"/>
          <w:lang w:val="es-ES_tradnl" w:eastAsia="en-US"/>
        </w:rPr>
      </w:pPr>
      <w:r>
        <w:rPr>
          <w:rFonts w:ascii="Montserrat" w:eastAsia="MS Mincho" w:hAnsi="Montserrat" w:cs="Arial"/>
          <w:sz w:val="22"/>
          <w:szCs w:val="22"/>
          <w:lang w:val="es-ES_tradnl" w:eastAsia="en-US"/>
        </w:rPr>
        <w:t>Dicho lo anterior,</w:t>
      </w:r>
      <w:r w:rsidR="009945F9" w:rsidRPr="009945F9">
        <w:rPr>
          <w:rFonts w:ascii="Montserrat" w:eastAsia="MS Mincho" w:hAnsi="Montserrat" w:cs="Arial"/>
          <w:sz w:val="22"/>
          <w:szCs w:val="22"/>
          <w:lang w:val="es-ES_tradnl" w:eastAsia="en-US"/>
        </w:rPr>
        <w:t xml:space="preserve"> con fundamento en lo dispuesto por el artículo 32 del Reglamento de la Ley de Adquisiciones, se convoca a una segunda junta</w:t>
      </w:r>
      <w:r w:rsidR="009945F9">
        <w:rPr>
          <w:rFonts w:ascii="Montserrat" w:eastAsia="MS Mincho" w:hAnsi="Montserrat" w:cs="Arial"/>
          <w:sz w:val="22"/>
          <w:szCs w:val="22"/>
          <w:lang w:val="es-ES_tradnl" w:eastAsia="en-US"/>
        </w:rPr>
        <w:t xml:space="preserve"> de aclaraciones para el día  </w:t>
      </w:r>
      <w:r w:rsidR="009945F9" w:rsidRPr="00815DF0">
        <w:rPr>
          <w:rFonts w:ascii="Montserrat" w:eastAsia="MS Mincho" w:hAnsi="Montserrat" w:cs="Arial"/>
          <w:b/>
          <w:sz w:val="22"/>
          <w:szCs w:val="22"/>
          <w:lang w:val="es-ES_tradnl" w:eastAsia="en-US"/>
        </w:rPr>
        <w:t>18 de abril de 2023 a las 10:00 horas</w:t>
      </w:r>
      <w:r w:rsidR="00815DF0">
        <w:rPr>
          <w:rFonts w:ascii="Montserrat" w:eastAsia="MS Mincho" w:hAnsi="Montserrat" w:cs="Arial"/>
          <w:b/>
          <w:sz w:val="22"/>
          <w:szCs w:val="22"/>
          <w:lang w:val="es-ES_tradnl" w:eastAsia="en-US"/>
        </w:rPr>
        <w:t>,</w:t>
      </w:r>
      <w:r w:rsidR="009945F9" w:rsidRPr="009945F9">
        <w:rPr>
          <w:rFonts w:ascii="Montserrat" w:eastAsia="MS Mincho" w:hAnsi="Montserrat" w:cs="Arial"/>
          <w:sz w:val="22"/>
          <w:szCs w:val="22"/>
          <w:lang w:val="es-ES_tradnl" w:eastAsia="en-US"/>
        </w:rPr>
        <w:t xml:space="preserve">  en esta misma Sala </w:t>
      </w:r>
      <w:r w:rsidR="009945F9">
        <w:rPr>
          <w:rFonts w:ascii="Montserrat" w:eastAsia="MS Mincho" w:hAnsi="Montserrat" w:cs="Arial"/>
          <w:sz w:val="22"/>
          <w:szCs w:val="22"/>
          <w:lang w:val="es-ES_tradnl" w:eastAsia="en-US"/>
        </w:rPr>
        <w:t>de Juntas,</w:t>
      </w:r>
      <w:r w:rsidR="009945F9" w:rsidRPr="009945F9">
        <w:rPr>
          <w:rFonts w:ascii="Montserrat" w:eastAsia="MS Mincho" w:hAnsi="Montserrat" w:cs="Arial"/>
          <w:sz w:val="22"/>
          <w:szCs w:val="22"/>
          <w:lang w:val="es-ES_tradnl" w:eastAsia="en-US"/>
        </w:rPr>
        <w:t xml:space="preserve"> </w:t>
      </w:r>
      <w:r w:rsidR="009945F9" w:rsidRPr="001254BE">
        <w:rPr>
          <w:rFonts w:ascii="Montserrat" w:eastAsia="MS Mincho" w:hAnsi="Montserrat" w:cs="Arial"/>
          <w:sz w:val="22"/>
          <w:szCs w:val="22"/>
          <w:lang w:val="es-ES_tradnl" w:eastAsia="en-US"/>
        </w:rPr>
        <w:t xml:space="preserve">por lo que se cita </w:t>
      </w:r>
      <w:r w:rsidR="003B17B8">
        <w:rPr>
          <w:rFonts w:ascii="Montserrat" w:eastAsia="MS Mincho" w:hAnsi="Montserrat" w:cs="Arial"/>
          <w:sz w:val="22"/>
          <w:szCs w:val="22"/>
          <w:lang w:val="es-ES_tradnl" w:eastAsia="en-US"/>
        </w:rPr>
        <w:t>a este acto a los miembros del C</w:t>
      </w:r>
      <w:r w:rsidR="009945F9" w:rsidRPr="001254BE">
        <w:rPr>
          <w:rFonts w:ascii="Montserrat" w:eastAsia="MS Mincho" w:hAnsi="Montserrat" w:cs="Arial"/>
          <w:sz w:val="22"/>
          <w:szCs w:val="22"/>
          <w:lang w:val="es-ES_tradnl" w:eastAsia="en-US"/>
        </w:rPr>
        <w:t>omité, que sirva la presente como not</w:t>
      </w:r>
      <w:r w:rsidR="009945F9">
        <w:rPr>
          <w:rFonts w:ascii="Montserrat" w:eastAsia="MS Mincho" w:hAnsi="Montserrat" w:cs="Arial"/>
          <w:sz w:val="22"/>
          <w:szCs w:val="22"/>
          <w:lang w:val="es-ES_tradnl" w:eastAsia="en-US"/>
        </w:rPr>
        <w:t>ificación a</w:t>
      </w:r>
      <w:r>
        <w:rPr>
          <w:rFonts w:ascii="Montserrat" w:eastAsia="MS Mincho" w:hAnsi="Montserrat" w:cs="Arial"/>
          <w:sz w:val="22"/>
          <w:szCs w:val="22"/>
          <w:lang w:val="es-ES_tradnl" w:eastAsia="en-US"/>
        </w:rPr>
        <w:t xml:space="preserve"> </w:t>
      </w:r>
      <w:r w:rsidR="009945F9">
        <w:rPr>
          <w:rFonts w:ascii="Montserrat" w:eastAsia="MS Mincho" w:hAnsi="Montserrat" w:cs="Arial"/>
          <w:sz w:val="22"/>
          <w:szCs w:val="22"/>
          <w:lang w:val="es-ES_tradnl" w:eastAsia="en-US"/>
        </w:rPr>
        <w:t>l</w:t>
      </w:r>
      <w:r>
        <w:rPr>
          <w:rFonts w:ascii="Montserrat" w:eastAsia="MS Mincho" w:hAnsi="Montserrat" w:cs="Arial"/>
          <w:sz w:val="22"/>
          <w:szCs w:val="22"/>
          <w:lang w:val="es-ES_tradnl" w:eastAsia="en-US"/>
        </w:rPr>
        <w:t>os</w:t>
      </w:r>
      <w:r w:rsidR="009945F9">
        <w:rPr>
          <w:rFonts w:ascii="Montserrat" w:eastAsia="MS Mincho" w:hAnsi="Montserrat" w:cs="Arial"/>
          <w:sz w:val="22"/>
          <w:szCs w:val="22"/>
          <w:lang w:val="es-ES_tradnl" w:eastAsia="en-US"/>
        </w:rPr>
        <w:t xml:space="preserve"> licitante</w:t>
      </w:r>
      <w:r>
        <w:rPr>
          <w:rFonts w:ascii="Montserrat" w:eastAsia="MS Mincho" w:hAnsi="Montserrat" w:cs="Arial"/>
          <w:sz w:val="22"/>
          <w:szCs w:val="22"/>
          <w:lang w:val="es-ES_tradnl" w:eastAsia="en-US"/>
        </w:rPr>
        <w:t>s</w:t>
      </w:r>
      <w:r w:rsidR="009945F9">
        <w:rPr>
          <w:rFonts w:ascii="Montserrat" w:eastAsia="MS Mincho" w:hAnsi="Montserrat" w:cs="Arial"/>
          <w:sz w:val="22"/>
          <w:szCs w:val="22"/>
          <w:lang w:val="es-ES_tradnl" w:eastAsia="en-US"/>
        </w:rPr>
        <w:t xml:space="preserve"> </w:t>
      </w:r>
      <w:r>
        <w:rPr>
          <w:rFonts w:ascii="Montserrat" w:eastAsia="MS Mincho" w:hAnsi="Montserrat" w:cs="Arial"/>
          <w:sz w:val="22"/>
          <w:szCs w:val="22"/>
          <w:lang w:val="es-ES_tradnl" w:eastAsia="en-US"/>
        </w:rPr>
        <w:t>interesados en participar en el presente procedimiento</w:t>
      </w:r>
      <w:r w:rsidR="009945F9" w:rsidRPr="009945F9">
        <w:rPr>
          <w:rFonts w:ascii="Montserrat" w:eastAsia="MS Mincho" w:hAnsi="Montserrat" w:cs="Arial"/>
          <w:sz w:val="22"/>
          <w:szCs w:val="22"/>
          <w:lang w:val="es-ES_tradnl" w:eastAsia="en-US"/>
        </w:rPr>
        <w:t>.</w:t>
      </w:r>
    </w:p>
    <w:p w:rsidR="009945F9" w:rsidRPr="009945F9" w:rsidRDefault="009945F9" w:rsidP="009945F9">
      <w:pPr>
        <w:spacing w:line="276" w:lineRule="auto"/>
        <w:ind w:left="-284" w:right="-234"/>
        <w:jc w:val="both"/>
        <w:rPr>
          <w:rFonts w:ascii="Montserrat" w:eastAsia="MS Mincho" w:hAnsi="Montserrat" w:cs="Arial"/>
          <w:sz w:val="22"/>
          <w:szCs w:val="22"/>
          <w:lang w:val="es-ES_tradnl" w:eastAsia="en-US"/>
        </w:rPr>
      </w:pPr>
    </w:p>
    <w:p w:rsidR="001254BE" w:rsidRPr="001254BE" w:rsidRDefault="001254BE" w:rsidP="00BD63B3">
      <w:pPr>
        <w:tabs>
          <w:tab w:val="left" w:pos="0"/>
        </w:tabs>
        <w:spacing w:line="276" w:lineRule="auto"/>
        <w:ind w:left="-284" w:right="-93"/>
        <w:jc w:val="both"/>
        <w:rPr>
          <w:rFonts w:ascii="Montserrat" w:eastAsia="MS Mincho" w:hAnsi="Montserrat" w:cs="Arial"/>
          <w:sz w:val="22"/>
          <w:szCs w:val="22"/>
          <w:lang w:val="es-ES" w:eastAsia="en-US"/>
        </w:rPr>
      </w:pPr>
      <w:r w:rsidRPr="001254BE">
        <w:rPr>
          <w:rFonts w:ascii="Montserrat" w:hAnsi="Montserrat" w:cs="Arial"/>
          <w:sz w:val="22"/>
          <w:szCs w:val="22"/>
        </w:rPr>
        <w:t xml:space="preserve">Se hace </w:t>
      </w:r>
      <w:r w:rsidRPr="00E809B0">
        <w:rPr>
          <w:rFonts w:ascii="Montserrat" w:hAnsi="Montserrat" w:cs="Arial"/>
          <w:sz w:val="22"/>
          <w:szCs w:val="22"/>
        </w:rPr>
        <w:t>saber a los licitantes</w:t>
      </w:r>
      <w:r w:rsidRPr="001254BE">
        <w:rPr>
          <w:rFonts w:ascii="Montserrat" w:hAnsi="Montserrat" w:cs="Arial"/>
          <w:sz w:val="22"/>
          <w:szCs w:val="22"/>
        </w:rPr>
        <w:t xml:space="preserve"> que el presente acto puede ser impugnado en términos de las disposiciones del artículo 66 de la Ley de Adquisiciones ante la Secretaria de la Honestidad y la Función Pública.</w:t>
      </w:r>
    </w:p>
    <w:p w:rsidR="001254BE" w:rsidRPr="001254BE" w:rsidRDefault="001254BE" w:rsidP="00BD63B3">
      <w:pPr>
        <w:tabs>
          <w:tab w:val="left" w:pos="0"/>
        </w:tabs>
        <w:spacing w:line="276" w:lineRule="auto"/>
        <w:ind w:left="-284" w:right="-93"/>
        <w:jc w:val="both"/>
        <w:rPr>
          <w:rFonts w:ascii="Montserrat" w:hAnsi="Montserrat" w:cs="Arial"/>
          <w:sz w:val="22"/>
          <w:szCs w:val="22"/>
        </w:rPr>
      </w:pPr>
    </w:p>
    <w:p w:rsidR="001254BE" w:rsidRDefault="001254BE" w:rsidP="00BD63B3">
      <w:pPr>
        <w:tabs>
          <w:tab w:val="left" w:pos="0"/>
        </w:tabs>
        <w:spacing w:line="276" w:lineRule="auto"/>
        <w:ind w:left="-284" w:right="-93"/>
        <w:jc w:val="both"/>
        <w:rPr>
          <w:rFonts w:ascii="Montserrat" w:hAnsi="Montserrat" w:cs="Arial"/>
          <w:sz w:val="22"/>
          <w:szCs w:val="22"/>
        </w:rPr>
      </w:pPr>
      <w:r w:rsidRPr="001254BE">
        <w:rPr>
          <w:rFonts w:ascii="Montserrat" w:hAnsi="Montserrat" w:cs="Arial"/>
          <w:sz w:val="22"/>
          <w:szCs w:val="22"/>
        </w:rPr>
        <w:t>No habiendo nada más que hacer consta</w:t>
      </w:r>
      <w:r w:rsidR="000863F0">
        <w:rPr>
          <w:rFonts w:ascii="Montserrat" w:hAnsi="Montserrat" w:cs="Arial"/>
          <w:sz w:val="22"/>
          <w:szCs w:val="22"/>
        </w:rPr>
        <w:t xml:space="preserve">r se cierra la presente a </w:t>
      </w:r>
      <w:r w:rsidR="000863F0" w:rsidRPr="003B17B8">
        <w:rPr>
          <w:rFonts w:ascii="Montserrat" w:hAnsi="Montserrat" w:cs="Arial"/>
          <w:sz w:val="22"/>
          <w:szCs w:val="22"/>
        </w:rPr>
        <w:t xml:space="preserve">las </w:t>
      </w:r>
      <w:r w:rsidR="00664D0C" w:rsidRPr="003B17B8">
        <w:rPr>
          <w:rFonts w:ascii="Montserrat" w:hAnsi="Montserrat" w:cs="Arial"/>
          <w:b/>
          <w:sz w:val="22"/>
          <w:szCs w:val="22"/>
        </w:rPr>
        <w:t>15:</w:t>
      </w:r>
      <w:r w:rsidR="003B17B8" w:rsidRPr="003B17B8">
        <w:rPr>
          <w:rFonts w:ascii="Montserrat" w:hAnsi="Montserrat" w:cs="Arial"/>
          <w:b/>
          <w:sz w:val="22"/>
          <w:szCs w:val="22"/>
        </w:rPr>
        <w:t>40</w:t>
      </w:r>
      <w:r w:rsidRPr="003B17B8">
        <w:rPr>
          <w:rFonts w:ascii="Montserrat" w:hAnsi="Montserrat" w:cs="Arial"/>
          <w:sz w:val="22"/>
          <w:szCs w:val="22"/>
        </w:rPr>
        <w:t xml:space="preserve"> horas</w:t>
      </w:r>
      <w:r w:rsidRPr="00664D0C">
        <w:rPr>
          <w:rFonts w:ascii="Montserrat" w:hAnsi="Montserrat" w:cs="Arial"/>
          <w:sz w:val="22"/>
          <w:szCs w:val="22"/>
        </w:rPr>
        <w:t xml:space="preserve"> de</w:t>
      </w:r>
      <w:r w:rsidRPr="001254BE">
        <w:rPr>
          <w:rFonts w:ascii="Montserrat" w:hAnsi="Montserrat" w:cs="Arial"/>
          <w:sz w:val="22"/>
          <w:szCs w:val="22"/>
        </w:rPr>
        <w:t xml:space="preserve"> la fecha de su inicio firmando para constancia los que en ella intervinieron.</w:t>
      </w:r>
    </w:p>
    <w:p w:rsidR="006C49A9" w:rsidRDefault="006C49A9" w:rsidP="00BD63B3">
      <w:pPr>
        <w:tabs>
          <w:tab w:val="left" w:pos="0"/>
        </w:tabs>
        <w:spacing w:line="276" w:lineRule="auto"/>
        <w:ind w:left="-284" w:right="-93"/>
        <w:jc w:val="both"/>
        <w:rPr>
          <w:rFonts w:ascii="Montserrat" w:hAnsi="Montserrat" w:cs="Arial"/>
          <w:sz w:val="22"/>
          <w:szCs w:val="22"/>
        </w:rPr>
      </w:pPr>
    </w:p>
    <w:p w:rsidR="00607CC1" w:rsidRDefault="001254BE" w:rsidP="00BD63B3">
      <w:pPr>
        <w:spacing w:line="276" w:lineRule="auto"/>
        <w:ind w:left="-284" w:right="-93"/>
        <w:jc w:val="both"/>
        <w:rPr>
          <w:rFonts w:ascii="Montserrat" w:hAnsi="Montserrat" w:cs="Arial"/>
          <w:sz w:val="22"/>
          <w:szCs w:val="22"/>
        </w:rPr>
      </w:pPr>
      <w:r w:rsidRPr="001254BE">
        <w:rPr>
          <w:rFonts w:ascii="Montserrat" w:hAnsi="Montserrat" w:cs="Arial"/>
          <w:sz w:val="22"/>
          <w:szCs w:val="22"/>
        </w:rPr>
        <w:t>Notifíquese en términos de lo ordenado por el artículo 30 de la Ley de Adquisiciones, Arrendamientos y Servicios para el Estado de Baja California para que se surtan los efectos legales que le son inherentes.</w:t>
      </w:r>
    </w:p>
    <w:p w:rsidR="004F5A5A" w:rsidRPr="00BA3940" w:rsidRDefault="004F5A5A" w:rsidP="00BD63B3">
      <w:pPr>
        <w:tabs>
          <w:tab w:val="left" w:pos="0"/>
        </w:tabs>
        <w:spacing w:line="276" w:lineRule="auto"/>
        <w:ind w:left="-284" w:right="-93"/>
        <w:jc w:val="both"/>
        <w:rPr>
          <w:rFonts w:ascii="Montserrat" w:hAnsi="Montserrat" w:cs="Arial"/>
          <w:sz w:val="22"/>
          <w:szCs w:val="22"/>
        </w:rPr>
      </w:pPr>
    </w:p>
    <w:p w:rsidR="0073247F" w:rsidRPr="00BD63B3" w:rsidRDefault="001254BE" w:rsidP="00BD63B3">
      <w:pPr>
        <w:spacing w:line="276" w:lineRule="auto"/>
        <w:ind w:left="-142" w:right="-234"/>
        <w:jc w:val="center"/>
        <w:rPr>
          <w:rFonts w:ascii="Montserrat" w:hAnsi="Montserrat" w:cs="Arial"/>
          <w:b/>
          <w:bCs/>
          <w:sz w:val="22"/>
          <w:szCs w:val="22"/>
        </w:rPr>
      </w:pPr>
      <w:r w:rsidRPr="00BD63B3">
        <w:rPr>
          <w:rFonts w:ascii="Montserrat" w:hAnsi="Montserrat" w:cs="Arial"/>
          <w:b/>
          <w:bCs/>
          <w:sz w:val="22"/>
          <w:szCs w:val="22"/>
        </w:rPr>
        <w:t>COMITÉ DE ADQUISICIONES, ARRENDAMIENTOS Y SERVICIOS DEL PODER EJECUTIVO DE GOBIERNO DEL ESTADO DE BAJA CALIFORNIA</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4814"/>
      </w:tblGrid>
      <w:tr w:rsidR="004F5A5A" w:rsidRPr="00B305EB" w:rsidTr="00570DC2">
        <w:trPr>
          <w:jc w:val="center"/>
        </w:trPr>
        <w:tc>
          <w:tcPr>
            <w:tcW w:w="4962" w:type="dxa"/>
            <w:tcBorders>
              <w:bottom w:val="single" w:sz="4" w:space="0" w:color="auto"/>
            </w:tcBorders>
          </w:tcPr>
          <w:p w:rsidR="004F5A5A" w:rsidRPr="00B305EB" w:rsidRDefault="004F5A5A" w:rsidP="00570DC2">
            <w:pPr>
              <w:ind w:right="-93"/>
              <w:jc w:val="center"/>
              <w:rPr>
                <w:rFonts w:ascii="Montserrat" w:hAnsi="Montserrat" w:cs="Arial"/>
                <w:b/>
                <w:sz w:val="22"/>
                <w:szCs w:val="22"/>
              </w:rPr>
            </w:pPr>
            <w:r w:rsidRPr="00B305EB">
              <w:rPr>
                <w:rFonts w:ascii="Montserrat" w:hAnsi="Montserrat" w:cs="Arial"/>
                <w:b/>
                <w:sz w:val="22"/>
                <w:szCs w:val="22"/>
              </w:rPr>
              <w:t>PRESIDENTE</w:t>
            </w:r>
          </w:p>
          <w:p w:rsidR="004F5A5A" w:rsidRPr="00B305EB" w:rsidRDefault="004F5A5A" w:rsidP="00570DC2">
            <w:pPr>
              <w:ind w:right="-93"/>
              <w:jc w:val="center"/>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Pr="00C34ED9" w:rsidRDefault="004F5A5A" w:rsidP="00570DC2">
            <w:pPr>
              <w:ind w:right="-93"/>
              <w:jc w:val="center"/>
              <w:rPr>
                <w:rFonts w:ascii="Montserrat" w:hAnsi="Montserrat" w:cs="Arial"/>
                <w:b/>
                <w:sz w:val="20"/>
                <w:szCs w:val="20"/>
              </w:rPr>
            </w:pPr>
            <w:r w:rsidRPr="00C34ED9">
              <w:rPr>
                <w:rFonts w:ascii="Montserrat" w:hAnsi="Montserrat" w:cs="Arial"/>
                <w:b/>
                <w:sz w:val="20"/>
                <w:szCs w:val="20"/>
              </w:rPr>
              <w:t>C. LINO FERNANDO LIMÓN FÉLIX</w:t>
            </w:r>
          </w:p>
          <w:p w:rsidR="004F5A5A" w:rsidRPr="006C49A9" w:rsidRDefault="004F5A5A" w:rsidP="006C49A9">
            <w:pPr>
              <w:jc w:val="both"/>
              <w:rPr>
                <w:rFonts w:ascii="Montserrat" w:hAnsi="Montserrat"/>
                <w:sz w:val="14"/>
                <w:szCs w:val="14"/>
              </w:rPr>
            </w:pPr>
            <w:r w:rsidRPr="006C49A9">
              <w:rPr>
                <w:rFonts w:ascii="Montserrat" w:hAnsi="Montserrat" w:cs="Arial"/>
                <w:sz w:val="14"/>
                <w:szCs w:val="14"/>
              </w:rPr>
              <w:t>JEFE DEL DEPARTAMENTO DE INVITACIONES Y LICITACIONES DE LA DIRECCIÓN DE ADQUISICIONES Y SERVICIOS GENERALES DE LA OFICIALÍA MAYOR DEL ESTADO</w:t>
            </w:r>
            <w:r w:rsidR="006C49A9" w:rsidRPr="006C49A9">
              <w:rPr>
                <w:rFonts w:ascii="Montserrat" w:hAnsi="Montserrat" w:cs="Arial"/>
                <w:sz w:val="14"/>
                <w:szCs w:val="14"/>
              </w:rPr>
              <w:t xml:space="preserve"> </w:t>
            </w:r>
            <w:r w:rsidRPr="006C49A9">
              <w:rPr>
                <w:rFonts w:ascii="Montserrat" w:hAnsi="Montserrat" w:cs="Arial"/>
                <w:sz w:val="14"/>
                <w:szCs w:val="14"/>
              </w:rPr>
              <w:t xml:space="preserve"> EN SUPLENCIA DEL OFICIAL MAYOR</w:t>
            </w:r>
            <w:r w:rsidR="006C49A9" w:rsidRPr="006C49A9">
              <w:rPr>
                <w:rFonts w:ascii="Montserrat" w:hAnsi="Montserrat" w:cs="Arial"/>
                <w:sz w:val="14"/>
                <w:szCs w:val="14"/>
              </w:rPr>
              <w:t xml:space="preserve">, </w:t>
            </w:r>
            <w:r w:rsidRPr="006C49A9">
              <w:rPr>
                <w:rFonts w:ascii="Montserrat" w:hAnsi="Montserrat"/>
                <w:sz w:val="14"/>
                <w:szCs w:val="14"/>
              </w:rPr>
              <w:t>SEGÚN LO DISPUESTO EN EL INCISO C) DEL ÚLTIMO PÁRRAFO DEL ARTÍCULO 13 DE REGLAMENTO DE LA LEY DE ADQUISICIONES, ARRENDAMIENTOS Y SERVICIOS PARA EL ESTADO DE BAJA CALIFORNIA</w:t>
            </w:r>
          </w:p>
        </w:tc>
        <w:tc>
          <w:tcPr>
            <w:tcW w:w="4814" w:type="dxa"/>
            <w:tcBorders>
              <w:bottom w:val="single" w:sz="4" w:space="0" w:color="auto"/>
            </w:tcBorders>
          </w:tcPr>
          <w:p w:rsidR="004F5A5A" w:rsidRPr="00B305EB" w:rsidRDefault="004F5A5A" w:rsidP="004F5A5A">
            <w:pPr>
              <w:jc w:val="center"/>
              <w:rPr>
                <w:rFonts w:ascii="Montserrat" w:hAnsi="Montserrat" w:cs="Arial"/>
                <w:b/>
                <w:sz w:val="22"/>
                <w:szCs w:val="22"/>
              </w:rPr>
            </w:pPr>
            <w:r w:rsidRPr="00B305EB">
              <w:rPr>
                <w:rFonts w:ascii="Montserrat" w:hAnsi="Montserrat" w:cs="Arial"/>
                <w:b/>
                <w:sz w:val="22"/>
                <w:szCs w:val="22"/>
              </w:rPr>
              <w:t>VOCAL</w:t>
            </w:r>
          </w:p>
          <w:p w:rsidR="004F5A5A" w:rsidRPr="00B305EB" w:rsidRDefault="004F5A5A" w:rsidP="004F5A5A">
            <w:pPr>
              <w:ind w:right="-1"/>
              <w:rPr>
                <w:rFonts w:ascii="Montserrat" w:hAnsi="Montserrat" w:cs="Arial"/>
                <w:sz w:val="22"/>
                <w:szCs w:val="22"/>
              </w:rPr>
            </w:pPr>
          </w:p>
          <w:p w:rsidR="004F5A5A" w:rsidRPr="00B305EB" w:rsidRDefault="004F5A5A" w:rsidP="004F5A5A">
            <w:pPr>
              <w:rPr>
                <w:rFonts w:ascii="Montserrat" w:hAnsi="Montserrat" w:cs="Arial"/>
                <w:sz w:val="22"/>
                <w:szCs w:val="22"/>
              </w:rPr>
            </w:pPr>
          </w:p>
          <w:p w:rsidR="004F5A5A" w:rsidRPr="00C34ED9" w:rsidRDefault="004F5A5A" w:rsidP="004F5A5A">
            <w:pPr>
              <w:jc w:val="center"/>
              <w:rPr>
                <w:rFonts w:ascii="Montserrat" w:hAnsi="Montserrat" w:cs="Arial"/>
                <w:b/>
                <w:sz w:val="20"/>
                <w:szCs w:val="20"/>
              </w:rPr>
            </w:pPr>
            <w:r w:rsidRPr="00C34ED9">
              <w:rPr>
                <w:rFonts w:ascii="Montserrat" w:hAnsi="Montserrat" w:cs="Arial"/>
                <w:b/>
                <w:sz w:val="20"/>
                <w:szCs w:val="20"/>
              </w:rPr>
              <w:t xml:space="preserve">C. NATALY NÚÑEZ VALENCIA </w:t>
            </w:r>
          </w:p>
          <w:p w:rsidR="004F5A5A" w:rsidRPr="006C49A9" w:rsidRDefault="004F5A5A" w:rsidP="006C49A9">
            <w:pPr>
              <w:jc w:val="both"/>
              <w:rPr>
                <w:rFonts w:ascii="Montserrat" w:hAnsi="Montserrat" w:cs="Arial"/>
                <w:sz w:val="14"/>
                <w:szCs w:val="14"/>
              </w:rPr>
            </w:pPr>
            <w:r w:rsidRPr="006C49A9">
              <w:rPr>
                <w:rFonts w:ascii="Montserrat" w:hAnsi="Montserrat" w:cs="Arial"/>
                <w:sz w:val="14"/>
                <w:szCs w:val="14"/>
              </w:rPr>
              <w:t xml:space="preserve"> </w:t>
            </w:r>
            <w:r w:rsidR="006C49A9" w:rsidRPr="006C49A9">
              <w:rPr>
                <w:rFonts w:ascii="Montserrat" w:hAnsi="Montserrat" w:cs="Arial"/>
                <w:sz w:val="14"/>
                <w:szCs w:val="14"/>
              </w:rPr>
              <w:t xml:space="preserve">ANALISTA DE PROYECTOS </w:t>
            </w:r>
            <w:r w:rsidRPr="006C49A9">
              <w:rPr>
                <w:rFonts w:ascii="Montserrat" w:hAnsi="Montserrat" w:cs="Arial"/>
                <w:sz w:val="14"/>
                <w:szCs w:val="14"/>
              </w:rPr>
              <w:t>EN SUPLENCIA DEL TITULAR DE LA SECRETARÍA DE HACIENDA DEL ESTADO</w:t>
            </w:r>
            <w:r w:rsidR="006C49A9" w:rsidRPr="006C49A9">
              <w:rPr>
                <w:rFonts w:ascii="Montserrat" w:hAnsi="Montserrat" w:cs="Arial"/>
                <w:sz w:val="14"/>
                <w:szCs w:val="14"/>
              </w:rPr>
              <w:t xml:space="preserve">, </w:t>
            </w:r>
            <w:r w:rsidRPr="006C49A9">
              <w:rPr>
                <w:rFonts w:ascii="Montserrat" w:hAnsi="Montserrat"/>
                <w:sz w:val="14"/>
                <w:szCs w:val="14"/>
              </w:rPr>
              <w:t>SEGÚN LO DISPUESTO EN EL INCISO C) DE LA FRACCIÓN I DEL ARTÍCULO 13 DE REGLAMENTO DE LA LEY DE ADQUISICIONES, ARRENDAMIENTOS Y SERVICIOS PARA EL ESTADO DE BAJA CALIFORNIA</w:t>
            </w:r>
          </w:p>
        </w:tc>
      </w:tr>
      <w:tr w:rsidR="004F5A5A" w:rsidRPr="00B305EB" w:rsidTr="00570DC2">
        <w:trPr>
          <w:trHeight w:val="56"/>
          <w:jc w:val="center"/>
        </w:trPr>
        <w:tc>
          <w:tcPr>
            <w:tcW w:w="4962" w:type="dxa"/>
            <w:tcBorders>
              <w:top w:val="single" w:sz="4" w:space="0" w:color="auto"/>
              <w:left w:val="single" w:sz="4" w:space="0" w:color="auto"/>
              <w:bottom w:val="single" w:sz="4" w:space="0" w:color="auto"/>
              <w:right w:val="single" w:sz="4" w:space="0" w:color="auto"/>
            </w:tcBorders>
          </w:tcPr>
          <w:p w:rsidR="004F5A5A" w:rsidRPr="00C34ED9" w:rsidRDefault="004F5A5A" w:rsidP="004F5A5A">
            <w:pPr>
              <w:jc w:val="center"/>
              <w:rPr>
                <w:rFonts w:ascii="Montserrat" w:eastAsia="Times New Roman" w:hAnsi="Montserrat" w:cs="Arial"/>
                <w:b/>
                <w:sz w:val="20"/>
                <w:szCs w:val="20"/>
                <w:lang w:val="es-ES" w:eastAsia="es-ES"/>
              </w:rPr>
            </w:pPr>
            <w:r w:rsidRPr="00C34ED9">
              <w:rPr>
                <w:rFonts w:ascii="Montserrat" w:eastAsia="Times New Roman" w:hAnsi="Montserrat" w:cs="Arial"/>
                <w:b/>
                <w:sz w:val="20"/>
                <w:szCs w:val="20"/>
                <w:lang w:val="es-ES" w:eastAsia="es-ES"/>
              </w:rPr>
              <w:t>VOCAL</w:t>
            </w:r>
          </w:p>
          <w:p w:rsidR="004F5A5A" w:rsidRPr="00C34ED9" w:rsidRDefault="004F5A5A" w:rsidP="004F5A5A">
            <w:pPr>
              <w:ind w:right="-93"/>
              <w:rPr>
                <w:rFonts w:ascii="Montserrat" w:eastAsia="MS Mincho" w:hAnsi="Montserrat" w:cs="Arial"/>
                <w:b/>
                <w:sz w:val="20"/>
                <w:szCs w:val="20"/>
                <w:lang w:val="es-ES_tradnl" w:eastAsia="en-US"/>
              </w:rPr>
            </w:pPr>
          </w:p>
          <w:p w:rsidR="004F5A5A" w:rsidRPr="00C34ED9" w:rsidRDefault="004F5A5A" w:rsidP="004F5A5A">
            <w:pPr>
              <w:ind w:right="-93"/>
              <w:rPr>
                <w:rFonts w:ascii="Montserrat" w:eastAsia="MS Mincho" w:hAnsi="Montserrat" w:cs="Arial"/>
                <w:b/>
                <w:sz w:val="20"/>
                <w:szCs w:val="20"/>
                <w:lang w:val="es-ES_tradnl" w:eastAsia="en-US"/>
              </w:rPr>
            </w:pPr>
          </w:p>
          <w:p w:rsidR="004F5A5A" w:rsidRPr="00C34ED9" w:rsidRDefault="004F5A5A" w:rsidP="004F5A5A">
            <w:pPr>
              <w:ind w:right="-93"/>
              <w:jc w:val="center"/>
              <w:rPr>
                <w:rFonts w:ascii="Montserrat" w:eastAsia="MS Mincho" w:hAnsi="Montserrat" w:cs="Arial"/>
                <w:b/>
                <w:sz w:val="20"/>
                <w:szCs w:val="20"/>
                <w:lang w:val="es-ES_tradnl" w:eastAsia="en-US"/>
              </w:rPr>
            </w:pPr>
            <w:r w:rsidRPr="00C34ED9">
              <w:rPr>
                <w:rFonts w:ascii="Montserrat" w:eastAsia="MS Mincho" w:hAnsi="Montserrat" w:cs="Arial"/>
                <w:b/>
                <w:sz w:val="20"/>
                <w:szCs w:val="20"/>
                <w:lang w:val="es-ES_tradnl" w:eastAsia="en-US"/>
              </w:rPr>
              <w:t xml:space="preserve">C. </w:t>
            </w:r>
            <w:r w:rsidR="00C34ED9" w:rsidRPr="00C34ED9">
              <w:rPr>
                <w:rFonts w:ascii="Montserrat" w:eastAsia="MS Mincho" w:hAnsi="Montserrat" w:cs="Arial"/>
                <w:b/>
                <w:sz w:val="20"/>
                <w:szCs w:val="20"/>
                <w:lang w:val="es-ES_tradnl" w:eastAsia="en-US"/>
              </w:rPr>
              <w:t>JOSÉ ENRIQUE VELÁZQUEZ FONSECA</w:t>
            </w:r>
          </w:p>
          <w:p w:rsidR="004F5A5A" w:rsidRPr="00265F9F" w:rsidRDefault="00815DF0" w:rsidP="00C34ED9">
            <w:pPr>
              <w:ind w:right="-93"/>
              <w:jc w:val="both"/>
              <w:rPr>
                <w:rFonts w:ascii="Montserrat" w:hAnsi="Montserrat"/>
                <w:sz w:val="14"/>
                <w:szCs w:val="14"/>
              </w:rPr>
            </w:pPr>
            <w:r>
              <w:rPr>
                <w:rFonts w:ascii="Montserrat" w:eastAsia="MS Mincho" w:hAnsi="Montserrat" w:cs="Arial"/>
                <w:sz w:val="14"/>
                <w:szCs w:val="14"/>
                <w:lang w:val="es-ES_tradnl" w:eastAsia="en-US"/>
              </w:rPr>
              <w:t xml:space="preserve">AUXILIAR ADMINISTRATIVO </w:t>
            </w:r>
            <w:r w:rsidR="00C34ED9">
              <w:rPr>
                <w:rFonts w:ascii="Montserrat" w:eastAsia="MS Mincho" w:hAnsi="Montserrat" w:cs="Arial"/>
                <w:sz w:val="14"/>
                <w:szCs w:val="14"/>
                <w:lang w:val="es-ES_tradnl" w:eastAsia="en-US"/>
              </w:rPr>
              <w:t>EN SUPLENCIA DEL TITULAR DE SUBDIRECCIÓN DE SERVICIOS GENERALES DE OFICIALÍA MAYOR</w:t>
            </w:r>
            <w:r w:rsidR="00BD63B3">
              <w:rPr>
                <w:rFonts w:ascii="Montserrat" w:eastAsia="MS Mincho" w:hAnsi="Montserrat" w:cs="Arial"/>
                <w:sz w:val="14"/>
                <w:szCs w:val="14"/>
                <w:lang w:val="es-ES_tradnl" w:eastAsia="en-US"/>
              </w:rPr>
              <w:t xml:space="preserve"> </w:t>
            </w:r>
            <w:r w:rsidR="004F5A5A" w:rsidRPr="00BD63B3">
              <w:rPr>
                <w:rFonts w:ascii="Montserrat" w:eastAsia="Times New Roman" w:hAnsi="Montserrat"/>
                <w:sz w:val="14"/>
                <w:szCs w:val="14"/>
                <w:lang w:val="es-ES" w:eastAsia="es-ES"/>
              </w:rPr>
              <w:t>SEGÚN LO DISPUESTO EN EL INCISO D) DE LA FRACCIÓN I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4F5A5A" w:rsidRPr="00C34ED9" w:rsidRDefault="004F5A5A" w:rsidP="00570DC2">
            <w:pPr>
              <w:ind w:right="-93"/>
              <w:jc w:val="center"/>
              <w:rPr>
                <w:rFonts w:ascii="Montserrat" w:hAnsi="Montserrat" w:cs="Arial"/>
                <w:b/>
                <w:sz w:val="20"/>
                <w:szCs w:val="20"/>
              </w:rPr>
            </w:pPr>
            <w:r w:rsidRPr="00C34ED9">
              <w:rPr>
                <w:rFonts w:ascii="Montserrat" w:hAnsi="Montserrat" w:cs="Arial"/>
                <w:b/>
                <w:sz w:val="20"/>
                <w:szCs w:val="20"/>
              </w:rPr>
              <w:t>REPRESENTANTE CONTRALORÍA</w:t>
            </w:r>
          </w:p>
          <w:p w:rsidR="004F5A5A" w:rsidRPr="00C34ED9" w:rsidRDefault="004F5A5A" w:rsidP="00570DC2">
            <w:pPr>
              <w:ind w:right="-93"/>
              <w:jc w:val="center"/>
              <w:rPr>
                <w:rFonts w:ascii="Montserrat" w:hAnsi="Montserrat" w:cs="Arial"/>
                <w:b/>
                <w:sz w:val="20"/>
                <w:szCs w:val="20"/>
              </w:rPr>
            </w:pPr>
          </w:p>
          <w:p w:rsidR="004F5A5A" w:rsidRPr="00C34ED9" w:rsidRDefault="004F5A5A" w:rsidP="00570DC2">
            <w:pPr>
              <w:ind w:right="-93"/>
              <w:rPr>
                <w:rFonts w:ascii="Montserrat" w:hAnsi="Montserrat" w:cs="Arial"/>
                <w:b/>
                <w:sz w:val="20"/>
                <w:szCs w:val="20"/>
              </w:rPr>
            </w:pPr>
          </w:p>
          <w:p w:rsidR="00815DF0" w:rsidRDefault="00815DF0" w:rsidP="00815DF0">
            <w:pPr>
              <w:jc w:val="center"/>
              <w:rPr>
                <w:rFonts w:ascii="Montserrat" w:hAnsi="Montserrat" w:cs="Arial"/>
                <w:b/>
                <w:sz w:val="20"/>
                <w:szCs w:val="20"/>
              </w:rPr>
            </w:pPr>
            <w:r w:rsidRPr="00815DF0">
              <w:rPr>
                <w:rFonts w:ascii="Montserrat" w:hAnsi="Montserrat" w:cs="Arial"/>
                <w:b/>
                <w:sz w:val="20"/>
                <w:szCs w:val="20"/>
              </w:rPr>
              <w:t>C. MARIBEL PATRICIA BARBA ANGULO</w:t>
            </w:r>
          </w:p>
          <w:p w:rsidR="004F5A5A" w:rsidRPr="00BA3940" w:rsidRDefault="00815DF0" w:rsidP="00BD63B3">
            <w:pPr>
              <w:jc w:val="both"/>
              <w:rPr>
                <w:rFonts w:ascii="Montserrat" w:hAnsi="Montserrat" w:cs="Arial"/>
                <w:b/>
                <w:sz w:val="22"/>
                <w:szCs w:val="22"/>
              </w:rPr>
            </w:pPr>
            <w:r w:rsidRPr="00815DF0">
              <w:rPr>
                <w:rFonts w:ascii="Montserrat" w:hAnsi="Montserrat" w:cs="Arial"/>
                <w:sz w:val="14"/>
                <w:szCs w:val="14"/>
              </w:rPr>
              <w:t>TITULAR DEL ÓRGANO DE CONTROL INTERNO DE OFICIALÍA MAYOR</w:t>
            </w:r>
            <w:r>
              <w:rPr>
                <w:rFonts w:ascii="Montserrat" w:hAnsi="Montserrat" w:cs="Arial"/>
                <w:b/>
                <w:sz w:val="20"/>
                <w:szCs w:val="20"/>
              </w:rPr>
              <w:t xml:space="preserve"> </w:t>
            </w:r>
            <w:r w:rsidR="004F5A5A" w:rsidRPr="00BD63B3">
              <w:rPr>
                <w:rFonts w:ascii="Montserrat" w:hAnsi="Montserrat" w:cs="Arial"/>
                <w:sz w:val="14"/>
                <w:szCs w:val="14"/>
              </w:rPr>
              <w:t>EN REPRESENTACIÓN DEL TITULAR DE LA SECRETARÍA DE LA HONESTIDAD Y LA FUNCIÓN PÚBLICA</w:t>
            </w:r>
            <w:r w:rsidR="00BD63B3">
              <w:rPr>
                <w:rFonts w:ascii="Montserrat" w:hAnsi="Montserrat" w:cs="Arial"/>
                <w:sz w:val="14"/>
                <w:szCs w:val="14"/>
              </w:rPr>
              <w:t xml:space="preserve">, </w:t>
            </w:r>
            <w:r w:rsidR="004F5A5A" w:rsidRPr="00BD63B3">
              <w:rPr>
                <w:rFonts w:ascii="Montserrat" w:hAnsi="Montserrat"/>
                <w:sz w:val="14"/>
                <w:szCs w:val="14"/>
              </w:rPr>
              <w:t>SEGÚN LO DISPUESTO EN EL INCISO A) DE LA FRACCIÓN I, APARTADO DE LOS INTEGRANTES CON DERECHO A VOZ ÚNICAMENTE, DEL ARTÍCULO 13 DE REGLAMENTO DE LA LEY DE ADQUISICIONES, ARRENDAMIENTOS Y SERVICIOS PARA EL ESTADO DE BAJA CALIFORNIA</w:t>
            </w:r>
          </w:p>
        </w:tc>
      </w:tr>
    </w:tbl>
    <w:p w:rsidR="00BA3940" w:rsidRDefault="00BA3940" w:rsidP="007D4082">
      <w:pPr>
        <w:spacing w:line="360" w:lineRule="auto"/>
        <w:jc w:val="both"/>
        <w:rPr>
          <w:rFonts w:ascii="Montserrat" w:hAnsi="Montserrat" w:cs="Arial"/>
          <w:sz w:val="22"/>
          <w:szCs w:val="22"/>
        </w:rPr>
      </w:pPr>
    </w:p>
    <w:p w:rsidR="00AF56F9" w:rsidRPr="0071496D" w:rsidRDefault="00BD63B3" w:rsidP="00AF56F9">
      <w:pPr>
        <w:spacing w:line="360" w:lineRule="auto"/>
        <w:ind w:left="-426"/>
        <w:jc w:val="both"/>
        <w:rPr>
          <w:rFonts w:ascii="Montserrat" w:hAnsi="Montserrat" w:cstheme="minorHAnsi"/>
          <w:bCs/>
          <w:sz w:val="22"/>
          <w:szCs w:val="22"/>
          <w:lang w:val="es-ES"/>
        </w:rPr>
      </w:pPr>
      <w:r>
        <w:rPr>
          <w:rFonts w:ascii="Montserrat" w:hAnsi="Montserrat" w:cstheme="minorHAnsi"/>
          <w:sz w:val="22"/>
          <w:szCs w:val="22"/>
          <w:lang w:val="es-ES"/>
        </w:rPr>
        <w:lastRenderedPageBreak/>
        <w:t>Por parte de los</w:t>
      </w:r>
      <w:r w:rsidR="00AF56F9" w:rsidRPr="0071496D">
        <w:rPr>
          <w:rFonts w:ascii="Montserrat" w:hAnsi="Montserrat" w:cstheme="minorHAnsi"/>
          <w:sz w:val="22"/>
          <w:szCs w:val="22"/>
          <w:lang w:val="es-ES"/>
        </w:rPr>
        <w:t xml:space="preserve"> licitante</w:t>
      </w:r>
      <w:r>
        <w:rPr>
          <w:rFonts w:ascii="Montserrat" w:hAnsi="Montserrat" w:cstheme="minorHAnsi"/>
          <w:sz w:val="22"/>
          <w:szCs w:val="22"/>
          <w:lang w:val="es-ES"/>
        </w:rPr>
        <w:t>s</w:t>
      </w:r>
      <w:r w:rsidR="00AF56F9" w:rsidRPr="0071496D">
        <w:rPr>
          <w:rFonts w:ascii="Montserrat" w:hAnsi="Montserrat" w:cstheme="minorHAnsi"/>
          <w:sz w:val="22"/>
          <w:szCs w:val="22"/>
          <w:lang w:val="es-ES"/>
        </w:rPr>
        <w:t xml:space="preserve"> participante</w:t>
      </w:r>
      <w:r>
        <w:rPr>
          <w:rFonts w:ascii="Montserrat" w:hAnsi="Montserrat" w:cstheme="minorHAnsi"/>
          <w:sz w:val="22"/>
          <w:szCs w:val="22"/>
          <w:lang w:val="es-ES"/>
        </w:rPr>
        <w:t>s</w:t>
      </w:r>
      <w:r w:rsidR="00AF56F9" w:rsidRPr="0071496D">
        <w:rPr>
          <w:rFonts w:ascii="Montserrat" w:hAnsi="Montserrat" w:cstheme="minorHAnsi"/>
          <w:sz w:val="22"/>
          <w:szCs w:val="22"/>
          <w:lang w:val="es-ES"/>
        </w:rPr>
        <w:t>.</w:t>
      </w:r>
    </w:p>
    <w:p w:rsidR="00AF56F9" w:rsidRPr="0071496D" w:rsidRDefault="00AF56F9" w:rsidP="00AF56F9">
      <w:pPr>
        <w:spacing w:line="360" w:lineRule="auto"/>
        <w:jc w:val="both"/>
        <w:rPr>
          <w:rFonts w:ascii="Montserrat" w:hAnsi="Montserrat" w:cstheme="minorHAnsi"/>
          <w:bCs/>
          <w:sz w:val="22"/>
          <w:szCs w:val="22"/>
          <w:lang w:val="es-E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AF56F9" w:rsidRPr="0071496D" w:rsidTr="00C64FEB">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FIRMA</w:t>
            </w:r>
          </w:p>
        </w:tc>
      </w:tr>
      <w:tr w:rsidR="00AF56F9" w:rsidRPr="0071496D" w:rsidTr="00C64FEB">
        <w:trPr>
          <w:trHeight w:val="419"/>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Default="00AF56F9" w:rsidP="00C64FEB">
            <w:pPr>
              <w:spacing w:line="360" w:lineRule="auto"/>
              <w:jc w:val="both"/>
              <w:rPr>
                <w:rFonts w:ascii="Montserrat" w:hAnsi="Montserrat" w:cstheme="minorHAnsi"/>
                <w:sz w:val="22"/>
                <w:szCs w:val="22"/>
              </w:rPr>
            </w:pPr>
          </w:p>
          <w:p w:rsidR="00F9265B" w:rsidRDefault="00F9265B" w:rsidP="00C64FEB">
            <w:pPr>
              <w:spacing w:line="360" w:lineRule="auto"/>
              <w:jc w:val="both"/>
              <w:rPr>
                <w:rFonts w:ascii="Montserrat" w:hAnsi="Montserrat" w:cstheme="minorHAnsi"/>
                <w:sz w:val="22"/>
                <w:szCs w:val="22"/>
              </w:rPr>
            </w:pPr>
          </w:p>
          <w:p w:rsidR="00F9265B" w:rsidRDefault="00F9265B" w:rsidP="00C64FEB">
            <w:pPr>
              <w:spacing w:line="360" w:lineRule="auto"/>
              <w:jc w:val="both"/>
              <w:rPr>
                <w:rFonts w:ascii="Montserrat" w:hAnsi="Montserrat" w:cstheme="minorHAnsi"/>
                <w:sz w:val="22"/>
                <w:szCs w:val="22"/>
              </w:rPr>
            </w:pPr>
          </w:p>
          <w:p w:rsidR="00F9265B" w:rsidRPr="0071496D" w:rsidRDefault="00F9265B" w:rsidP="00C64FEB">
            <w:pPr>
              <w:spacing w:line="360" w:lineRule="auto"/>
              <w:jc w:val="both"/>
              <w:rPr>
                <w:rFonts w:ascii="Montserrat" w:hAnsi="Montserrat" w:cstheme="minorHAnsi"/>
                <w:sz w:val="22"/>
                <w:szCs w:val="22"/>
              </w:rPr>
            </w:pPr>
            <w:bookmarkStart w:id="0" w:name="_GoBack"/>
            <w:bookmarkEnd w:id="0"/>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r>
    </w:tbl>
    <w:p w:rsidR="00033CE2" w:rsidRDefault="00033CE2" w:rsidP="00CE1508">
      <w:pPr>
        <w:spacing w:line="360" w:lineRule="auto"/>
        <w:jc w:val="both"/>
        <w:rPr>
          <w:rFonts w:ascii="Arial" w:hAnsi="Arial" w:cs="Arial"/>
        </w:rPr>
      </w:pPr>
    </w:p>
    <w:sectPr w:rsidR="00033CE2" w:rsidSect="000077EE">
      <w:headerReference w:type="default" r:id="rId8"/>
      <w:footerReference w:type="even" r:id="rId9"/>
      <w:footerReference w:type="default" r:id="rId10"/>
      <w:pgSz w:w="12240" w:h="15840"/>
      <w:pgMar w:top="1276" w:right="1701" w:bottom="1134" w:left="1701" w:header="708" w:footer="46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0A0" w:rsidRDefault="003770A0" w:rsidP="00740F2D">
      <w:r>
        <w:separator/>
      </w:r>
    </w:p>
  </w:endnote>
  <w:endnote w:type="continuationSeparator" w:id="0">
    <w:p w:rsidR="003770A0" w:rsidRDefault="003770A0"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Sans Serif">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charset w:val="00"/>
    <w:family w:val="roman"/>
    <w:pitch w:val="default"/>
    <w:sig w:usb0="00000007" w:usb1="00000000" w:usb2="00000000" w:usb3="00000000" w:csb0="0000001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70A0" w:rsidRDefault="003770A0"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770A0" w:rsidRDefault="003770A0"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70A0" w:rsidRDefault="003770A0"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A0DB0">
      <w:rPr>
        <w:rStyle w:val="Nmerodepgina"/>
        <w:noProof/>
      </w:rPr>
      <w:t>5</w:t>
    </w:r>
    <w:r>
      <w:rPr>
        <w:rStyle w:val="Nmerodepgina"/>
      </w:rPr>
      <w:fldChar w:fldCharType="end"/>
    </w:r>
  </w:p>
  <w:p w:rsidR="003770A0" w:rsidRPr="00113CC4" w:rsidRDefault="003770A0" w:rsidP="00413479">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8752" behindDoc="0" locked="0" layoutInCell="1" allowOverlap="1" wp14:anchorId="2F5560C4" wp14:editId="796E19F0">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0DF1FDD" id="Conector recto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Pr>
        <w:rFonts w:ascii="Tahoma" w:hAnsi="Tahoma" w:cs="Tahoma"/>
        <w:b w:val="0"/>
        <w:bCs/>
        <w:i/>
        <w:iCs/>
        <w:sz w:val="18"/>
        <w:szCs w:val="18"/>
      </w:rPr>
      <w:t>Acto de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Regional 32065001-018-2023</w:t>
    </w:r>
    <w:r w:rsidRPr="000455C4">
      <w:rPr>
        <w:rFonts w:ascii="Tahoma" w:hAnsi="Tahoma" w:cs="Tahoma"/>
        <w:b w:val="0"/>
        <w:bCs/>
        <w:i/>
        <w:iCs/>
        <w:sz w:val="18"/>
        <w:szCs w:val="18"/>
      </w:rPr>
      <w:t xml:space="preserve"> </w:t>
    </w:r>
  </w:p>
  <w:p w:rsidR="003770A0" w:rsidRDefault="003770A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0A0" w:rsidRDefault="003770A0" w:rsidP="00740F2D">
      <w:r>
        <w:separator/>
      </w:r>
    </w:p>
  </w:footnote>
  <w:footnote w:type="continuationSeparator" w:id="0">
    <w:p w:rsidR="003770A0" w:rsidRDefault="003770A0"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70A0" w:rsidRPr="00F575B8" w:rsidRDefault="00F36DDD" w:rsidP="00413479">
    <w:pPr>
      <w:jc w:val="center"/>
      <w:rPr>
        <w:rFonts w:ascii="Arial" w:eastAsia="Times New Roman" w:hAnsi="Arial" w:cs="Arial"/>
        <w:bCs/>
        <w:sz w:val="18"/>
        <w:szCs w:val="18"/>
        <w:lang w:val="es-ES" w:eastAsia="es-ES"/>
      </w:rPr>
    </w:pPr>
    <w:r w:rsidRPr="001F69C6">
      <w:rPr>
        <w:rFonts w:ascii="Montserrat" w:hAnsi="Montserrat" w:cstheme="minorHAnsi"/>
        <w:i/>
        <w:iCs/>
        <w:noProof/>
        <w:sz w:val="22"/>
        <w:szCs w:val="22"/>
        <w:lang w:eastAsia="es-MX"/>
      </w:rPr>
      <w:drawing>
        <wp:anchor distT="0" distB="0" distL="114300" distR="114300" simplePos="0" relativeHeight="251661824" behindDoc="1" locked="0" layoutInCell="1" allowOverlap="1" wp14:anchorId="528944F4" wp14:editId="772718C8">
          <wp:simplePos x="0" y="0"/>
          <wp:positionH relativeFrom="margin">
            <wp:posOffset>-195943</wp:posOffset>
          </wp:positionH>
          <wp:positionV relativeFrom="topMargin">
            <wp:posOffset>425195</wp:posOffset>
          </wp:positionV>
          <wp:extent cx="902525" cy="396542"/>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2525" cy="396542"/>
                  </a:xfrm>
                  <a:prstGeom prst="rect">
                    <a:avLst/>
                  </a:prstGeom>
                  <a:noFill/>
                  <a:ln>
                    <a:noFill/>
                  </a:ln>
                </pic:spPr>
              </pic:pic>
            </a:graphicData>
          </a:graphic>
          <wp14:sizeRelH relativeFrom="page">
            <wp14:pctWidth>0</wp14:pctWidth>
          </wp14:sizeRelH>
          <wp14:sizeRelV relativeFrom="page">
            <wp14:pctHeight>0</wp14:pctHeight>
          </wp14:sizeRelV>
        </wp:anchor>
      </w:drawing>
    </w:r>
    <w:r w:rsidR="00BD63B3" w:rsidRPr="00F575B8">
      <w:rPr>
        <w:noProof/>
        <w:sz w:val="18"/>
        <w:szCs w:val="18"/>
        <w:lang w:eastAsia="es-MX"/>
      </w:rPr>
      <w:drawing>
        <wp:anchor distT="0" distB="0" distL="114300" distR="114300" simplePos="0" relativeHeight="251659776" behindDoc="1" locked="0" layoutInCell="1" allowOverlap="1" wp14:anchorId="52EB0767" wp14:editId="1D87CFC4">
          <wp:simplePos x="0" y="0"/>
          <wp:positionH relativeFrom="rightMargin">
            <wp:posOffset>-118753</wp:posOffset>
          </wp:positionH>
          <wp:positionV relativeFrom="paragraph">
            <wp:posOffset>-235609</wp:posOffset>
          </wp:positionV>
          <wp:extent cx="777594" cy="694452"/>
          <wp:effectExtent l="0" t="0" r="3810" b="0"/>
          <wp:wrapNone/>
          <wp:docPr id="8"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777594" cy="694452"/>
                  </a:xfrm>
                  <a:prstGeom prst="rect">
                    <a:avLst/>
                  </a:prstGeom>
                  <a:noFill/>
                  <a:ln>
                    <a:noFill/>
                  </a:ln>
                </pic:spPr>
              </pic:pic>
            </a:graphicData>
          </a:graphic>
          <wp14:sizeRelH relativeFrom="page">
            <wp14:pctWidth>0</wp14:pctWidth>
          </wp14:sizeRelH>
          <wp14:sizeRelV relativeFrom="page">
            <wp14:pctHeight>0</wp14:pctHeight>
          </wp14:sizeRelV>
        </wp:anchor>
      </w:drawing>
    </w:r>
    <w:r w:rsidR="003770A0" w:rsidRPr="00F575B8">
      <w:rPr>
        <w:rFonts w:ascii="Arial" w:eastAsia="Times New Roman" w:hAnsi="Arial" w:cs="Arial"/>
        <w:bCs/>
        <w:noProof/>
        <w:sz w:val="18"/>
        <w:szCs w:val="18"/>
        <w:lang w:eastAsia="es-MX"/>
      </w:rPr>
      <mc:AlternateContent>
        <mc:Choice Requires="wps">
          <w:drawing>
            <wp:anchor distT="0" distB="0" distL="114300" distR="114300" simplePos="0" relativeHeight="251656704" behindDoc="0" locked="0" layoutInCell="1" allowOverlap="1" wp14:anchorId="7E3A4168" wp14:editId="1BEC1D42">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70A0" w:rsidRDefault="003770A0"/>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cx="http://schemas.microsoft.com/office/drawing/2014/chartex">
          <w:pict>
            <v:shapetype w14:anchorId="7E3A4168"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6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3770A0" w:rsidRDefault="003770A0"/>
                </w:txbxContent>
              </v:textbox>
            </v:shape>
          </w:pict>
        </mc:Fallback>
      </mc:AlternateContent>
    </w:r>
    <w:r w:rsidR="003770A0" w:rsidRPr="00F575B8">
      <w:rPr>
        <w:rFonts w:ascii="Arial" w:eastAsia="Times New Roman" w:hAnsi="Arial" w:cs="Arial"/>
        <w:bCs/>
        <w:sz w:val="18"/>
        <w:szCs w:val="18"/>
        <w:lang w:val="es-ES" w:eastAsia="es-ES"/>
      </w:rPr>
      <w:t>GOBIERNO DEL ESTADO DE BAJA CALIFORNIA</w:t>
    </w:r>
  </w:p>
  <w:p w:rsidR="003770A0" w:rsidRPr="00F575B8" w:rsidRDefault="003770A0" w:rsidP="00D9472B">
    <w:pPr>
      <w:jc w:val="center"/>
      <w:rPr>
        <w:rFonts w:ascii="Arial" w:eastAsia="Times New Roman" w:hAnsi="Arial" w:cs="Arial"/>
        <w:bCs/>
        <w:sz w:val="18"/>
        <w:szCs w:val="18"/>
        <w:lang w:val="es-ES" w:eastAsia="es-ES"/>
      </w:rPr>
    </w:pPr>
    <w:r w:rsidRPr="00F575B8">
      <w:rPr>
        <w:rFonts w:ascii="Arial" w:eastAsia="Times New Roman" w:hAnsi="Arial" w:cs="Arial"/>
        <w:bCs/>
        <w:sz w:val="18"/>
        <w:szCs w:val="18"/>
        <w:lang w:val="es-ES" w:eastAsia="es-ES"/>
      </w:rPr>
      <w:t>COMITÉ DE ADQUISICIONES, ARRENDAMIENTOS Y SERVICIOS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w:t>
    </w:r>
  </w:p>
  <w:p w:rsidR="003770A0" w:rsidRPr="00F575B8" w:rsidRDefault="003770A0" w:rsidP="00D9472B">
    <w:pPr>
      <w:jc w:val="center"/>
      <w:rPr>
        <w:rFonts w:ascii="Arial" w:eastAsia="Times New Roman" w:hAnsi="Arial" w:cs="Arial"/>
        <w:bCs/>
        <w:sz w:val="18"/>
        <w:szCs w:val="18"/>
        <w:lang w:val="es-ES" w:eastAsia="es-ES"/>
      </w:rPr>
    </w:pPr>
    <w:r>
      <w:rPr>
        <w:rFonts w:ascii="Arial" w:eastAsia="Times New Roman" w:hAnsi="Arial" w:cs="Arial"/>
        <w:bCs/>
        <w:sz w:val="18"/>
        <w:szCs w:val="18"/>
        <w:lang w:val="es-ES" w:eastAsia="es-ES"/>
      </w:rPr>
      <w:t>PODER EJECUTIVO</w:t>
    </w:r>
    <w:r w:rsidRPr="00F575B8">
      <w:rPr>
        <w:rFonts w:ascii="Arial" w:eastAsia="Times New Roman" w:hAnsi="Arial" w:cs="Arial"/>
        <w:bCs/>
        <w:sz w:val="18"/>
        <w:szCs w:val="18"/>
        <w:lang w:val="es-ES" w:eastAsia="es-ES"/>
      </w:rPr>
      <w:t xml:space="preserve">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GOBIERNO DEL ESTADO DE BAJA CALIFORNIA</w:t>
    </w:r>
  </w:p>
  <w:p w:rsidR="003770A0" w:rsidRPr="00A824F5" w:rsidRDefault="003770A0"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5680" behindDoc="0" locked="0" layoutInCell="1" allowOverlap="1" wp14:anchorId="4C2B24CC" wp14:editId="2E2F8C50">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D8DD1C7" id="Conector recto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
    <w:nsid w:val="0BA67E3D"/>
    <w:multiLevelType w:val="hybridMultilevel"/>
    <w:tmpl w:val="C1686B9E"/>
    <w:lvl w:ilvl="0" w:tplc="4726065E">
      <w:start w:val="9"/>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0D7B52DA"/>
    <w:multiLevelType w:val="hybridMultilevel"/>
    <w:tmpl w:val="93745208"/>
    <w:lvl w:ilvl="0" w:tplc="E00856D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3B87703"/>
    <w:multiLevelType w:val="hybridMultilevel"/>
    <w:tmpl w:val="D3E44974"/>
    <w:lvl w:ilvl="0" w:tplc="0D109A82">
      <w:start w:val="6"/>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6152CCA"/>
    <w:multiLevelType w:val="hybridMultilevel"/>
    <w:tmpl w:val="D4BAA102"/>
    <w:lvl w:ilvl="0" w:tplc="62B06252">
      <w:start w:val="1"/>
      <w:numFmt w:val="upperLetter"/>
      <w:lvlText w:val="%1."/>
      <w:lvlJc w:val="left"/>
      <w:pPr>
        <w:ind w:left="786" w:hanging="360"/>
      </w:pPr>
      <w:rPr>
        <w:rFonts w:ascii="Arial" w:eastAsia="Calibri" w:hAnsi="Arial" w:cs="Arial"/>
        <w:b/>
      </w:rPr>
    </w:lvl>
    <w:lvl w:ilvl="1" w:tplc="080A0005">
      <w:start w:val="1"/>
      <w:numFmt w:val="bullet"/>
      <w:lvlText w:val=""/>
      <w:lvlJc w:val="left"/>
      <w:pPr>
        <w:ind w:left="1506" w:hanging="360"/>
      </w:pPr>
      <w:rPr>
        <w:rFonts w:ascii="Wingdings" w:hAnsi="Wingdings"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8">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85165BD"/>
    <w:multiLevelType w:val="hybridMultilevel"/>
    <w:tmpl w:val="17882CD2"/>
    <w:lvl w:ilvl="0" w:tplc="01267FF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882455E"/>
    <w:multiLevelType w:val="hybridMultilevel"/>
    <w:tmpl w:val="222C759E"/>
    <w:lvl w:ilvl="0" w:tplc="DF96FD2E">
      <w:start w:val="1"/>
      <w:numFmt w:val="decimal"/>
      <w:lvlText w:val="%1."/>
      <w:lvlJc w:val="left"/>
      <w:pPr>
        <w:ind w:left="360" w:hanging="360"/>
      </w:pPr>
      <w:rPr>
        <w:b/>
      </w:rPr>
    </w:lvl>
    <w:lvl w:ilvl="1" w:tplc="080A0019">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nsid w:val="2BBA367E"/>
    <w:multiLevelType w:val="hybridMultilevel"/>
    <w:tmpl w:val="74B4B392"/>
    <w:lvl w:ilvl="0" w:tplc="62B06252">
      <w:start w:val="1"/>
      <w:numFmt w:val="upperLetter"/>
      <w:lvlText w:val="%1."/>
      <w:lvlJc w:val="left"/>
      <w:pPr>
        <w:ind w:left="786" w:hanging="360"/>
      </w:pPr>
      <w:rPr>
        <w:rFonts w:ascii="Arial" w:eastAsia="Calibri" w:hAnsi="Arial" w:cs="Arial"/>
        <w:b/>
      </w:rPr>
    </w:lvl>
    <w:lvl w:ilvl="1" w:tplc="080A0003">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2">
    <w:nsid w:val="2CEA3E36"/>
    <w:multiLevelType w:val="multilevel"/>
    <w:tmpl w:val="B71A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31C5BF2"/>
    <w:multiLevelType w:val="hybridMultilevel"/>
    <w:tmpl w:val="6B9468A8"/>
    <w:lvl w:ilvl="0" w:tplc="77D0D614">
      <w:start w:val="11"/>
      <w:numFmt w:val="upperLetter"/>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7">
    <w:nsid w:val="45F6242E"/>
    <w:multiLevelType w:val="hybridMultilevel"/>
    <w:tmpl w:val="4DCAA6E6"/>
    <w:lvl w:ilvl="0" w:tplc="FD320490">
      <w:start w:val="45"/>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18">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19">
    <w:nsid w:val="4A9A2B0D"/>
    <w:multiLevelType w:val="hybridMultilevel"/>
    <w:tmpl w:val="711CC2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38445A7"/>
    <w:multiLevelType w:val="hybridMultilevel"/>
    <w:tmpl w:val="BEE272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8DB2098"/>
    <w:multiLevelType w:val="hybridMultilevel"/>
    <w:tmpl w:val="258A8DB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B7A17A6"/>
    <w:multiLevelType w:val="hybridMultilevel"/>
    <w:tmpl w:val="F6662D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25">
    <w:nsid w:val="5F3F44BD"/>
    <w:multiLevelType w:val="multilevel"/>
    <w:tmpl w:val="B2FC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F5C0913"/>
    <w:multiLevelType w:val="hybridMultilevel"/>
    <w:tmpl w:val="B8703304"/>
    <w:lvl w:ilvl="0" w:tplc="5CB28884">
      <w:start w:val="5"/>
      <w:numFmt w:val="decimal"/>
      <w:lvlText w:val="%1."/>
      <w:lvlJc w:val="left"/>
      <w:pPr>
        <w:ind w:left="716" w:hanging="360"/>
      </w:pPr>
      <w:rPr>
        <w:rFonts w:hint="default"/>
        <w:b/>
      </w:rPr>
    </w:lvl>
    <w:lvl w:ilvl="1" w:tplc="04090019" w:tentative="1">
      <w:start w:val="1"/>
      <w:numFmt w:val="lowerLetter"/>
      <w:lvlText w:val="%2."/>
      <w:lvlJc w:val="left"/>
      <w:pPr>
        <w:ind w:left="1436" w:hanging="360"/>
      </w:pPr>
    </w:lvl>
    <w:lvl w:ilvl="2" w:tplc="0409001B" w:tentative="1">
      <w:start w:val="1"/>
      <w:numFmt w:val="lowerRoman"/>
      <w:lvlText w:val="%3."/>
      <w:lvlJc w:val="right"/>
      <w:pPr>
        <w:ind w:left="2156" w:hanging="180"/>
      </w:pPr>
    </w:lvl>
    <w:lvl w:ilvl="3" w:tplc="0409000F" w:tentative="1">
      <w:start w:val="1"/>
      <w:numFmt w:val="decimal"/>
      <w:lvlText w:val="%4."/>
      <w:lvlJc w:val="left"/>
      <w:pPr>
        <w:ind w:left="2876" w:hanging="360"/>
      </w:pPr>
    </w:lvl>
    <w:lvl w:ilvl="4" w:tplc="04090019" w:tentative="1">
      <w:start w:val="1"/>
      <w:numFmt w:val="lowerLetter"/>
      <w:lvlText w:val="%5."/>
      <w:lvlJc w:val="left"/>
      <w:pPr>
        <w:ind w:left="3596" w:hanging="360"/>
      </w:pPr>
    </w:lvl>
    <w:lvl w:ilvl="5" w:tplc="0409001B" w:tentative="1">
      <w:start w:val="1"/>
      <w:numFmt w:val="lowerRoman"/>
      <w:lvlText w:val="%6."/>
      <w:lvlJc w:val="right"/>
      <w:pPr>
        <w:ind w:left="4316" w:hanging="180"/>
      </w:pPr>
    </w:lvl>
    <w:lvl w:ilvl="6" w:tplc="0409000F" w:tentative="1">
      <w:start w:val="1"/>
      <w:numFmt w:val="decimal"/>
      <w:lvlText w:val="%7."/>
      <w:lvlJc w:val="left"/>
      <w:pPr>
        <w:ind w:left="5036" w:hanging="360"/>
      </w:pPr>
    </w:lvl>
    <w:lvl w:ilvl="7" w:tplc="04090019" w:tentative="1">
      <w:start w:val="1"/>
      <w:numFmt w:val="lowerLetter"/>
      <w:lvlText w:val="%8."/>
      <w:lvlJc w:val="left"/>
      <w:pPr>
        <w:ind w:left="5756" w:hanging="360"/>
      </w:pPr>
    </w:lvl>
    <w:lvl w:ilvl="8" w:tplc="0409001B" w:tentative="1">
      <w:start w:val="1"/>
      <w:numFmt w:val="lowerRoman"/>
      <w:lvlText w:val="%9."/>
      <w:lvlJc w:val="right"/>
      <w:pPr>
        <w:ind w:left="6476" w:hanging="180"/>
      </w:pPr>
    </w:lvl>
  </w:abstractNum>
  <w:abstractNum w:abstractNumId="27">
    <w:nsid w:val="68584E19"/>
    <w:multiLevelType w:val="hybridMultilevel"/>
    <w:tmpl w:val="A48E783C"/>
    <w:lvl w:ilvl="0" w:tplc="080A000F">
      <w:start w:val="1"/>
      <w:numFmt w:val="decimal"/>
      <w:lvlText w:val="%1."/>
      <w:lvlJc w:val="left"/>
      <w:pPr>
        <w:ind w:left="716" w:hanging="360"/>
      </w:pPr>
    </w:lvl>
    <w:lvl w:ilvl="1" w:tplc="080A0019" w:tentative="1">
      <w:start w:val="1"/>
      <w:numFmt w:val="lowerLetter"/>
      <w:lvlText w:val="%2."/>
      <w:lvlJc w:val="left"/>
      <w:pPr>
        <w:ind w:left="1436" w:hanging="360"/>
      </w:pPr>
    </w:lvl>
    <w:lvl w:ilvl="2" w:tplc="080A001B" w:tentative="1">
      <w:start w:val="1"/>
      <w:numFmt w:val="lowerRoman"/>
      <w:lvlText w:val="%3."/>
      <w:lvlJc w:val="right"/>
      <w:pPr>
        <w:ind w:left="2156" w:hanging="180"/>
      </w:pPr>
    </w:lvl>
    <w:lvl w:ilvl="3" w:tplc="080A000F" w:tentative="1">
      <w:start w:val="1"/>
      <w:numFmt w:val="decimal"/>
      <w:lvlText w:val="%4."/>
      <w:lvlJc w:val="left"/>
      <w:pPr>
        <w:ind w:left="2876" w:hanging="360"/>
      </w:pPr>
    </w:lvl>
    <w:lvl w:ilvl="4" w:tplc="080A0019" w:tentative="1">
      <w:start w:val="1"/>
      <w:numFmt w:val="lowerLetter"/>
      <w:lvlText w:val="%5."/>
      <w:lvlJc w:val="left"/>
      <w:pPr>
        <w:ind w:left="3596" w:hanging="360"/>
      </w:pPr>
    </w:lvl>
    <w:lvl w:ilvl="5" w:tplc="080A001B" w:tentative="1">
      <w:start w:val="1"/>
      <w:numFmt w:val="lowerRoman"/>
      <w:lvlText w:val="%6."/>
      <w:lvlJc w:val="right"/>
      <w:pPr>
        <w:ind w:left="4316" w:hanging="180"/>
      </w:pPr>
    </w:lvl>
    <w:lvl w:ilvl="6" w:tplc="080A000F" w:tentative="1">
      <w:start w:val="1"/>
      <w:numFmt w:val="decimal"/>
      <w:lvlText w:val="%7."/>
      <w:lvlJc w:val="left"/>
      <w:pPr>
        <w:ind w:left="5036" w:hanging="360"/>
      </w:pPr>
    </w:lvl>
    <w:lvl w:ilvl="7" w:tplc="080A0019" w:tentative="1">
      <w:start w:val="1"/>
      <w:numFmt w:val="lowerLetter"/>
      <w:lvlText w:val="%8."/>
      <w:lvlJc w:val="left"/>
      <w:pPr>
        <w:ind w:left="5756" w:hanging="360"/>
      </w:pPr>
    </w:lvl>
    <w:lvl w:ilvl="8" w:tplc="080A001B" w:tentative="1">
      <w:start w:val="1"/>
      <w:numFmt w:val="lowerRoman"/>
      <w:lvlText w:val="%9."/>
      <w:lvlJc w:val="right"/>
      <w:pPr>
        <w:ind w:left="6476" w:hanging="180"/>
      </w:pPr>
    </w:lvl>
  </w:abstractNum>
  <w:abstractNum w:abstractNumId="28">
    <w:nsid w:val="77362950"/>
    <w:multiLevelType w:val="multilevel"/>
    <w:tmpl w:val="5D92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7931131"/>
    <w:multiLevelType w:val="hybridMultilevel"/>
    <w:tmpl w:val="81DC42E2"/>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AA97131"/>
    <w:multiLevelType w:val="hybridMultilevel"/>
    <w:tmpl w:val="42DA0E76"/>
    <w:lvl w:ilvl="0" w:tplc="0E6453C6">
      <w:start w:val="1"/>
      <w:numFmt w:val="decimal"/>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1">
    <w:nsid w:val="7B1C24CE"/>
    <w:multiLevelType w:val="hybridMultilevel"/>
    <w:tmpl w:val="9316228E"/>
    <w:lvl w:ilvl="0" w:tplc="EDCC6150">
      <w:start w:val="1"/>
      <w:numFmt w:val="upperLetter"/>
      <w:lvlText w:val="%1."/>
      <w:lvlJc w:val="left"/>
      <w:pPr>
        <w:tabs>
          <w:tab w:val="num" w:pos="644"/>
        </w:tabs>
        <w:ind w:left="644" w:hanging="360"/>
      </w:pPr>
      <w:rPr>
        <w:rFonts w:hint="default"/>
        <w:b/>
        <w:color w:val="auto"/>
        <w:sz w:val="22"/>
        <w:szCs w:val="22"/>
      </w:rPr>
    </w:lvl>
    <w:lvl w:ilvl="1" w:tplc="41722BF0">
      <w:start w:val="1"/>
      <w:numFmt w:val="bullet"/>
      <w:lvlText w:val=""/>
      <w:lvlJc w:val="left"/>
      <w:pPr>
        <w:tabs>
          <w:tab w:val="num" w:pos="1724"/>
        </w:tabs>
        <w:ind w:left="1724" w:hanging="360"/>
      </w:pPr>
      <w:rPr>
        <w:rFonts w:ascii="Wingdings" w:hAnsi="Wingdings" w:hint="default"/>
        <w:b/>
        <w:color w:val="auto"/>
      </w:rPr>
    </w:lvl>
    <w:lvl w:ilvl="2" w:tplc="0C0A001B">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32">
    <w:nsid w:val="7B62284E"/>
    <w:multiLevelType w:val="hybridMultilevel"/>
    <w:tmpl w:val="D0E8CF5A"/>
    <w:lvl w:ilvl="0" w:tplc="DB5AA846">
      <w:start w:val="1"/>
      <w:numFmt w:val="decimal"/>
      <w:lvlText w:val="%1."/>
      <w:lvlJc w:val="left"/>
      <w:pPr>
        <w:tabs>
          <w:tab w:val="num" w:pos="360"/>
        </w:tabs>
        <w:ind w:left="360" w:hanging="360"/>
      </w:pPr>
      <w:rPr>
        <w:b/>
        <w:bCs w:val="0"/>
      </w:rPr>
    </w:lvl>
    <w:lvl w:ilvl="1" w:tplc="783E659E">
      <w:start w:val="1"/>
      <w:numFmt w:val="lowerLetter"/>
      <w:lvlText w:val="%2)"/>
      <w:lvlJc w:val="left"/>
      <w:pPr>
        <w:tabs>
          <w:tab w:val="num" w:pos="1620"/>
        </w:tabs>
        <w:ind w:left="1620" w:hanging="360"/>
      </w:pPr>
      <w:rPr>
        <w:rFonts w:hint="default"/>
      </w:r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33">
    <w:nsid w:val="7CC32498"/>
    <w:multiLevelType w:val="hybridMultilevel"/>
    <w:tmpl w:val="2878113A"/>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7CE82888"/>
    <w:multiLevelType w:val="hybridMultilevel"/>
    <w:tmpl w:val="38DA8E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34"/>
  </w:num>
  <w:num w:numId="3">
    <w:abstractNumId w:val="19"/>
  </w:num>
  <w:num w:numId="4">
    <w:abstractNumId w:val="31"/>
  </w:num>
  <w:num w:numId="5">
    <w:abstractNumId w:val="1"/>
  </w:num>
  <w:num w:numId="6">
    <w:abstractNumId w:val="8"/>
  </w:num>
  <w:num w:numId="7">
    <w:abstractNumId w:val="33"/>
  </w:num>
  <w:num w:numId="8">
    <w:abstractNumId w:val="29"/>
  </w:num>
  <w:num w:numId="9">
    <w:abstractNumId w:val="9"/>
  </w:num>
  <w:num w:numId="10">
    <w:abstractNumId w:val="11"/>
  </w:num>
  <w:num w:numId="11">
    <w:abstractNumId w:val="7"/>
  </w:num>
  <w:num w:numId="12">
    <w:abstractNumId w:val="28"/>
  </w:num>
  <w:num w:numId="13">
    <w:abstractNumId w:val="12"/>
  </w:num>
  <w:num w:numId="14">
    <w:abstractNumId w:val="25"/>
  </w:num>
  <w:num w:numId="15">
    <w:abstractNumId w:val="5"/>
  </w:num>
  <w:num w:numId="16">
    <w:abstractNumId w:val="6"/>
  </w:num>
  <w:num w:numId="17">
    <w:abstractNumId w:val="24"/>
  </w:num>
  <w:num w:numId="18">
    <w:abstractNumId w:val="20"/>
  </w:num>
  <w:num w:numId="19">
    <w:abstractNumId w:val="4"/>
  </w:num>
  <w:num w:numId="20">
    <w:abstractNumId w:val="14"/>
  </w:num>
  <w:num w:numId="21">
    <w:abstractNumId w:val="0"/>
  </w:num>
  <w:num w:numId="22">
    <w:abstractNumId w:val="22"/>
  </w:num>
  <w:num w:numId="23">
    <w:abstractNumId w:val="13"/>
  </w:num>
  <w:num w:numId="24">
    <w:abstractNumId w:val="18"/>
  </w:num>
  <w:num w:numId="25">
    <w:abstractNumId w:val="32"/>
  </w:num>
  <w:num w:numId="26">
    <w:abstractNumId w:val="17"/>
  </w:num>
  <w:num w:numId="27">
    <w:abstractNumId w:val="30"/>
  </w:num>
  <w:num w:numId="28">
    <w:abstractNumId w:val="21"/>
  </w:num>
  <w:num w:numId="29">
    <w:abstractNumId w:val="27"/>
  </w:num>
  <w:num w:numId="30">
    <w:abstractNumId w:val="26"/>
  </w:num>
  <w:num w:numId="31">
    <w:abstractNumId w:val="10"/>
  </w:num>
  <w:num w:numId="32">
    <w:abstractNumId w:val="23"/>
  </w:num>
  <w:num w:numId="33">
    <w:abstractNumId w:val="3"/>
  </w:num>
  <w:num w:numId="34">
    <w:abstractNumId w:val="2"/>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033C"/>
    <w:rsid w:val="00003236"/>
    <w:rsid w:val="0000649A"/>
    <w:rsid w:val="00006809"/>
    <w:rsid w:val="00007094"/>
    <w:rsid w:val="000077EE"/>
    <w:rsid w:val="00024AA2"/>
    <w:rsid w:val="00027609"/>
    <w:rsid w:val="00032FEA"/>
    <w:rsid w:val="00033CE2"/>
    <w:rsid w:val="0003434D"/>
    <w:rsid w:val="00037522"/>
    <w:rsid w:val="00040223"/>
    <w:rsid w:val="000706F9"/>
    <w:rsid w:val="00080FA3"/>
    <w:rsid w:val="00081AD0"/>
    <w:rsid w:val="000863F0"/>
    <w:rsid w:val="000B3428"/>
    <w:rsid w:val="000B773C"/>
    <w:rsid w:val="000D107D"/>
    <w:rsid w:val="000D54B7"/>
    <w:rsid w:val="000E2ED6"/>
    <w:rsid w:val="000E3084"/>
    <w:rsid w:val="000E44C1"/>
    <w:rsid w:val="000E4C42"/>
    <w:rsid w:val="000E4ED8"/>
    <w:rsid w:val="000F3807"/>
    <w:rsid w:val="00110AA6"/>
    <w:rsid w:val="00115168"/>
    <w:rsid w:val="00120A09"/>
    <w:rsid w:val="001254BE"/>
    <w:rsid w:val="001420FE"/>
    <w:rsid w:val="00143FA5"/>
    <w:rsid w:val="001463E9"/>
    <w:rsid w:val="00146C82"/>
    <w:rsid w:val="001533FD"/>
    <w:rsid w:val="00161BA6"/>
    <w:rsid w:val="00173C26"/>
    <w:rsid w:val="00182F2F"/>
    <w:rsid w:val="001869EA"/>
    <w:rsid w:val="001951AA"/>
    <w:rsid w:val="00197455"/>
    <w:rsid w:val="001A2A71"/>
    <w:rsid w:val="001C4A7F"/>
    <w:rsid w:val="001D6482"/>
    <w:rsid w:val="001E1E1D"/>
    <w:rsid w:val="001E2B85"/>
    <w:rsid w:val="001F22B9"/>
    <w:rsid w:val="00200F01"/>
    <w:rsid w:val="002011ED"/>
    <w:rsid w:val="00202CEA"/>
    <w:rsid w:val="00206E5C"/>
    <w:rsid w:val="00213F46"/>
    <w:rsid w:val="002210E7"/>
    <w:rsid w:val="00224B1B"/>
    <w:rsid w:val="002307EE"/>
    <w:rsid w:val="00234A40"/>
    <w:rsid w:val="0023789F"/>
    <w:rsid w:val="002430C6"/>
    <w:rsid w:val="00243AA7"/>
    <w:rsid w:val="00243E6B"/>
    <w:rsid w:val="0024568D"/>
    <w:rsid w:val="00255707"/>
    <w:rsid w:val="002650CA"/>
    <w:rsid w:val="00265F9F"/>
    <w:rsid w:val="002669FD"/>
    <w:rsid w:val="00266BEC"/>
    <w:rsid w:val="002705B1"/>
    <w:rsid w:val="00282414"/>
    <w:rsid w:val="002871B5"/>
    <w:rsid w:val="002904A6"/>
    <w:rsid w:val="00294B5C"/>
    <w:rsid w:val="002A0C5D"/>
    <w:rsid w:val="002A2B8C"/>
    <w:rsid w:val="002A75A0"/>
    <w:rsid w:val="002B7A12"/>
    <w:rsid w:val="002C090E"/>
    <w:rsid w:val="002C6F70"/>
    <w:rsid w:val="002D66E1"/>
    <w:rsid w:val="002E22EF"/>
    <w:rsid w:val="002E25EC"/>
    <w:rsid w:val="002E7C01"/>
    <w:rsid w:val="002F05DD"/>
    <w:rsid w:val="002F0D1F"/>
    <w:rsid w:val="002F64A7"/>
    <w:rsid w:val="00307084"/>
    <w:rsid w:val="003117B4"/>
    <w:rsid w:val="003315E4"/>
    <w:rsid w:val="00342816"/>
    <w:rsid w:val="00344DD4"/>
    <w:rsid w:val="0035328E"/>
    <w:rsid w:val="00357DB0"/>
    <w:rsid w:val="00364A3D"/>
    <w:rsid w:val="00374BAB"/>
    <w:rsid w:val="00375C6D"/>
    <w:rsid w:val="003770A0"/>
    <w:rsid w:val="00380292"/>
    <w:rsid w:val="00382F9D"/>
    <w:rsid w:val="00384B49"/>
    <w:rsid w:val="003946E5"/>
    <w:rsid w:val="00396EF9"/>
    <w:rsid w:val="003A353E"/>
    <w:rsid w:val="003A37D1"/>
    <w:rsid w:val="003A509B"/>
    <w:rsid w:val="003A6B86"/>
    <w:rsid w:val="003B17B8"/>
    <w:rsid w:val="003B5525"/>
    <w:rsid w:val="003C1243"/>
    <w:rsid w:val="003E571F"/>
    <w:rsid w:val="003E700D"/>
    <w:rsid w:val="003F427B"/>
    <w:rsid w:val="00413479"/>
    <w:rsid w:val="004315F6"/>
    <w:rsid w:val="00437720"/>
    <w:rsid w:val="00445ECA"/>
    <w:rsid w:val="00446F51"/>
    <w:rsid w:val="0045116C"/>
    <w:rsid w:val="00473580"/>
    <w:rsid w:val="00482878"/>
    <w:rsid w:val="00494A60"/>
    <w:rsid w:val="00494C76"/>
    <w:rsid w:val="004A1212"/>
    <w:rsid w:val="004A2A9F"/>
    <w:rsid w:val="004A545A"/>
    <w:rsid w:val="004A77FC"/>
    <w:rsid w:val="004B2978"/>
    <w:rsid w:val="004B571D"/>
    <w:rsid w:val="004C2404"/>
    <w:rsid w:val="004C39C6"/>
    <w:rsid w:val="004C4741"/>
    <w:rsid w:val="004C7951"/>
    <w:rsid w:val="004D28E0"/>
    <w:rsid w:val="004D5171"/>
    <w:rsid w:val="004F348F"/>
    <w:rsid w:val="004F5A5A"/>
    <w:rsid w:val="004F7D15"/>
    <w:rsid w:val="00511CA9"/>
    <w:rsid w:val="00513EC5"/>
    <w:rsid w:val="00515095"/>
    <w:rsid w:val="00515B3D"/>
    <w:rsid w:val="005212AA"/>
    <w:rsid w:val="0052625E"/>
    <w:rsid w:val="005359CE"/>
    <w:rsid w:val="00536A3D"/>
    <w:rsid w:val="0054094B"/>
    <w:rsid w:val="005539CE"/>
    <w:rsid w:val="00556A49"/>
    <w:rsid w:val="00570DC2"/>
    <w:rsid w:val="00574ABB"/>
    <w:rsid w:val="00577C2B"/>
    <w:rsid w:val="005916E8"/>
    <w:rsid w:val="005A0C9C"/>
    <w:rsid w:val="005A54E5"/>
    <w:rsid w:val="005C3351"/>
    <w:rsid w:val="005D7686"/>
    <w:rsid w:val="005E5209"/>
    <w:rsid w:val="005E5F46"/>
    <w:rsid w:val="005E774B"/>
    <w:rsid w:val="005E7D29"/>
    <w:rsid w:val="005F1C3F"/>
    <w:rsid w:val="005F1F68"/>
    <w:rsid w:val="00600540"/>
    <w:rsid w:val="00601FAF"/>
    <w:rsid w:val="00607CC1"/>
    <w:rsid w:val="00612E3F"/>
    <w:rsid w:val="00613567"/>
    <w:rsid w:val="0061630B"/>
    <w:rsid w:val="0063249E"/>
    <w:rsid w:val="00651F11"/>
    <w:rsid w:val="00664D0C"/>
    <w:rsid w:val="00690E8F"/>
    <w:rsid w:val="00696EF4"/>
    <w:rsid w:val="006B5844"/>
    <w:rsid w:val="006C011A"/>
    <w:rsid w:val="006C041C"/>
    <w:rsid w:val="006C49A9"/>
    <w:rsid w:val="006D1CD3"/>
    <w:rsid w:val="006D39BA"/>
    <w:rsid w:val="006D4213"/>
    <w:rsid w:val="006D5E53"/>
    <w:rsid w:val="006E0E61"/>
    <w:rsid w:val="006F1A8B"/>
    <w:rsid w:val="0070042C"/>
    <w:rsid w:val="00705179"/>
    <w:rsid w:val="00713B11"/>
    <w:rsid w:val="00726EC4"/>
    <w:rsid w:val="007279F6"/>
    <w:rsid w:val="0073247F"/>
    <w:rsid w:val="00736782"/>
    <w:rsid w:val="00740BC5"/>
    <w:rsid w:val="00740F2D"/>
    <w:rsid w:val="007445AF"/>
    <w:rsid w:val="0074642F"/>
    <w:rsid w:val="007470CF"/>
    <w:rsid w:val="007671B5"/>
    <w:rsid w:val="00774333"/>
    <w:rsid w:val="00774737"/>
    <w:rsid w:val="00792E4E"/>
    <w:rsid w:val="007A24F8"/>
    <w:rsid w:val="007A7CE8"/>
    <w:rsid w:val="007B0106"/>
    <w:rsid w:val="007B6E2C"/>
    <w:rsid w:val="007C5C04"/>
    <w:rsid w:val="007D4082"/>
    <w:rsid w:val="007D4B93"/>
    <w:rsid w:val="007F0E20"/>
    <w:rsid w:val="007F1E34"/>
    <w:rsid w:val="007F2073"/>
    <w:rsid w:val="007F4638"/>
    <w:rsid w:val="007F643B"/>
    <w:rsid w:val="007F773A"/>
    <w:rsid w:val="00800258"/>
    <w:rsid w:val="008002D1"/>
    <w:rsid w:val="008012A4"/>
    <w:rsid w:val="00806448"/>
    <w:rsid w:val="00810BC6"/>
    <w:rsid w:val="00811A5C"/>
    <w:rsid w:val="00815DF0"/>
    <w:rsid w:val="00815F17"/>
    <w:rsid w:val="008228A8"/>
    <w:rsid w:val="00830B93"/>
    <w:rsid w:val="00837654"/>
    <w:rsid w:val="00840985"/>
    <w:rsid w:val="00855706"/>
    <w:rsid w:val="00856564"/>
    <w:rsid w:val="00863762"/>
    <w:rsid w:val="0087716D"/>
    <w:rsid w:val="00881AD4"/>
    <w:rsid w:val="008842DA"/>
    <w:rsid w:val="00884F45"/>
    <w:rsid w:val="00890050"/>
    <w:rsid w:val="00891B8C"/>
    <w:rsid w:val="00896E50"/>
    <w:rsid w:val="008A33AB"/>
    <w:rsid w:val="008C11E8"/>
    <w:rsid w:val="008C29B4"/>
    <w:rsid w:val="008C363C"/>
    <w:rsid w:val="008C628A"/>
    <w:rsid w:val="008D1277"/>
    <w:rsid w:val="008D1700"/>
    <w:rsid w:val="008D3A4A"/>
    <w:rsid w:val="00914413"/>
    <w:rsid w:val="0092377A"/>
    <w:rsid w:val="0093107C"/>
    <w:rsid w:val="009421B2"/>
    <w:rsid w:val="0094273F"/>
    <w:rsid w:val="009501E9"/>
    <w:rsid w:val="0095460C"/>
    <w:rsid w:val="00955E7F"/>
    <w:rsid w:val="0095720A"/>
    <w:rsid w:val="00961588"/>
    <w:rsid w:val="0098229C"/>
    <w:rsid w:val="00992BAF"/>
    <w:rsid w:val="00992DB1"/>
    <w:rsid w:val="009945F9"/>
    <w:rsid w:val="009A4EC8"/>
    <w:rsid w:val="009B42BD"/>
    <w:rsid w:val="009B7FF3"/>
    <w:rsid w:val="009E03D0"/>
    <w:rsid w:val="009E3A3C"/>
    <w:rsid w:val="00A15ECD"/>
    <w:rsid w:val="00A25F24"/>
    <w:rsid w:val="00A53EAC"/>
    <w:rsid w:val="00A545DE"/>
    <w:rsid w:val="00A61C72"/>
    <w:rsid w:val="00A824F5"/>
    <w:rsid w:val="00A85267"/>
    <w:rsid w:val="00A9454B"/>
    <w:rsid w:val="00AA333A"/>
    <w:rsid w:val="00AB45C5"/>
    <w:rsid w:val="00AC1F2E"/>
    <w:rsid w:val="00AC31A6"/>
    <w:rsid w:val="00AC4256"/>
    <w:rsid w:val="00AC5548"/>
    <w:rsid w:val="00AC5D8B"/>
    <w:rsid w:val="00AD43F0"/>
    <w:rsid w:val="00AE188A"/>
    <w:rsid w:val="00AF167D"/>
    <w:rsid w:val="00AF24FB"/>
    <w:rsid w:val="00AF56F9"/>
    <w:rsid w:val="00AF7CB1"/>
    <w:rsid w:val="00B05DA1"/>
    <w:rsid w:val="00B353C4"/>
    <w:rsid w:val="00B43551"/>
    <w:rsid w:val="00B53D45"/>
    <w:rsid w:val="00B6121E"/>
    <w:rsid w:val="00B622E0"/>
    <w:rsid w:val="00B678A5"/>
    <w:rsid w:val="00B829B9"/>
    <w:rsid w:val="00BA0DB0"/>
    <w:rsid w:val="00BA3940"/>
    <w:rsid w:val="00BB6F77"/>
    <w:rsid w:val="00BD63B3"/>
    <w:rsid w:val="00BF123F"/>
    <w:rsid w:val="00C05920"/>
    <w:rsid w:val="00C07A34"/>
    <w:rsid w:val="00C10110"/>
    <w:rsid w:val="00C34ED9"/>
    <w:rsid w:val="00C36FBD"/>
    <w:rsid w:val="00C4423A"/>
    <w:rsid w:val="00C51B77"/>
    <w:rsid w:val="00C61E09"/>
    <w:rsid w:val="00C64FEB"/>
    <w:rsid w:val="00C7114A"/>
    <w:rsid w:val="00C84268"/>
    <w:rsid w:val="00C96608"/>
    <w:rsid w:val="00CB6237"/>
    <w:rsid w:val="00CD54AD"/>
    <w:rsid w:val="00CE1508"/>
    <w:rsid w:val="00CE169F"/>
    <w:rsid w:val="00CE3E0B"/>
    <w:rsid w:val="00CF3EA5"/>
    <w:rsid w:val="00D04236"/>
    <w:rsid w:val="00D04936"/>
    <w:rsid w:val="00D05A4A"/>
    <w:rsid w:val="00D20D53"/>
    <w:rsid w:val="00D21691"/>
    <w:rsid w:val="00D23B20"/>
    <w:rsid w:val="00D34801"/>
    <w:rsid w:val="00D57D25"/>
    <w:rsid w:val="00D64417"/>
    <w:rsid w:val="00D663B8"/>
    <w:rsid w:val="00D74081"/>
    <w:rsid w:val="00D81BAA"/>
    <w:rsid w:val="00D9244F"/>
    <w:rsid w:val="00D9472B"/>
    <w:rsid w:val="00DA0FA9"/>
    <w:rsid w:val="00DA48F6"/>
    <w:rsid w:val="00DA54D4"/>
    <w:rsid w:val="00DB0EFA"/>
    <w:rsid w:val="00DD103D"/>
    <w:rsid w:val="00DD356D"/>
    <w:rsid w:val="00DE5F6E"/>
    <w:rsid w:val="00DF2B30"/>
    <w:rsid w:val="00DF7887"/>
    <w:rsid w:val="00E067D2"/>
    <w:rsid w:val="00E079E3"/>
    <w:rsid w:val="00E10252"/>
    <w:rsid w:val="00E11BF9"/>
    <w:rsid w:val="00E45B75"/>
    <w:rsid w:val="00E51675"/>
    <w:rsid w:val="00E535A7"/>
    <w:rsid w:val="00E545D2"/>
    <w:rsid w:val="00E5578B"/>
    <w:rsid w:val="00E56E2F"/>
    <w:rsid w:val="00E6785C"/>
    <w:rsid w:val="00E73FAD"/>
    <w:rsid w:val="00E809B0"/>
    <w:rsid w:val="00E85A8F"/>
    <w:rsid w:val="00EB07FB"/>
    <w:rsid w:val="00EB20FC"/>
    <w:rsid w:val="00EB2386"/>
    <w:rsid w:val="00EB2CEA"/>
    <w:rsid w:val="00EB650A"/>
    <w:rsid w:val="00EB7A3E"/>
    <w:rsid w:val="00EC2A14"/>
    <w:rsid w:val="00EC5E2C"/>
    <w:rsid w:val="00EE6355"/>
    <w:rsid w:val="00EF02E2"/>
    <w:rsid w:val="00EF6F58"/>
    <w:rsid w:val="00F00B15"/>
    <w:rsid w:val="00F03159"/>
    <w:rsid w:val="00F0446B"/>
    <w:rsid w:val="00F1054D"/>
    <w:rsid w:val="00F320FA"/>
    <w:rsid w:val="00F34FF6"/>
    <w:rsid w:val="00F352B8"/>
    <w:rsid w:val="00F3536A"/>
    <w:rsid w:val="00F36DDD"/>
    <w:rsid w:val="00F455BA"/>
    <w:rsid w:val="00F5266C"/>
    <w:rsid w:val="00F575B8"/>
    <w:rsid w:val="00F62173"/>
    <w:rsid w:val="00F7469F"/>
    <w:rsid w:val="00F7790E"/>
    <w:rsid w:val="00F80466"/>
    <w:rsid w:val="00F81185"/>
    <w:rsid w:val="00F9265B"/>
    <w:rsid w:val="00F92851"/>
    <w:rsid w:val="00F9584B"/>
    <w:rsid w:val="00FB3C08"/>
    <w:rsid w:val="00FB5CB6"/>
    <w:rsid w:val="00FC3514"/>
    <w:rsid w:val="00FC3AC3"/>
    <w:rsid w:val="00FC4C52"/>
    <w:rsid w:val="00FC55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E8D0E4F-8499-4CBF-8566-44B11650B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700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CD54AD"/>
    <w:pPr>
      <w:keepNext/>
      <w:ind w:right="1468"/>
      <w:jc w:val="center"/>
      <w:outlineLvl w:val="0"/>
    </w:pPr>
    <w:rPr>
      <w:rFonts w:ascii="MS Sans Serif" w:eastAsia="Times New Roman" w:hAnsi="MS Sans Serif"/>
      <w:b/>
      <w:sz w:val="20"/>
      <w:szCs w:val="20"/>
      <w:lang w:eastAsia="es-ES"/>
    </w:rPr>
  </w:style>
  <w:style w:type="paragraph" w:styleId="Ttulo2">
    <w:name w:val="heading 2"/>
    <w:basedOn w:val="Normal"/>
    <w:next w:val="Normal"/>
    <w:link w:val="Ttulo2Car"/>
    <w:qFormat/>
    <w:rsid w:val="00CD54AD"/>
    <w:pPr>
      <w:keepNext/>
      <w:ind w:right="1468"/>
      <w:jc w:val="center"/>
      <w:outlineLvl w:val="1"/>
    </w:pPr>
    <w:rPr>
      <w:rFonts w:ascii="Univers (WN)" w:eastAsia="Times New Roman" w:hAnsi="Univers (WN)"/>
      <w:b/>
      <w:szCs w:val="20"/>
      <w:lang w:eastAsia="es-ES"/>
    </w:rPr>
  </w:style>
  <w:style w:type="paragraph" w:styleId="Ttulo3">
    <w:name w:val="heading 3"/>
    <w:basedOn w:val="Normal"/>
    <w:next w:val="Normal"/>
    <w:link w:val="Ttulo3Car"/>
    <w:qFormat/>
    <w:rsid w:val="00CD54AD"/>
    <w:pPr>
      <w:keepNext/>
      <w:jc w:val="center"/>
      <w:outlineLvl w:val="2"/>
    </w:pPr>
    <w:rPr>
      <w:rFonts w:ascii="Arial" w:eastAsia="Times New Roman" w:hAnsi="Arial"/>
      <w:b/>
      <w:sz w:val="20"/>
      <w:szCs w:val="20"/>
      <w:lang w:eastAsia="es-ES"/>
    </w:rPr>
  </w:style>
  <w:style w:type="paragraph" w:styleId="Ttulo4">
    <w:name w:val="heading 4"/>
    <w:basedOn w:val="Normal"/>
    <w:next w:val="Normal"/>
    <w:link w:val="Ttulo4Car"/>
    <w:qFormat/>
    <w:rsid w:val="00CD54AD"/>
    <w:pPr>
      <w:keepNext/>
      <w:jc w:val="center"/>
      <w:outlineLvl w:val="3"/>
    </w:pPr>
    <w:rPr>
      <w:rFonts w:ascii="Arial" w:eastAsia="Times New Roman" w:hAnsi="Arial"/>
      <w:b/>
      <w:sz w:val="28"/>
      <w:szCs w:val="20"/>
      <w:lang w:eastAsia="es-ES"/>
    </w:rPr>
  </w:style>
  <w:style w:type="paragraph" w:styleId="Ttulo5">
    <w:name w:val="heading 5"/>
    <w:basedOn w:val="Normal"/>
    <w:next w:val="Normal"/>
    <w:link w:val="Ttulo5Car"/>
    <w:qFormat/>
    <w:rsid w:val="00CD54AD"/>
    <w:pPr>
      <w:keepNext/>
      <w:tabs>
        <w:tab w:val="left" w:pos="10348"/>
      </w:tabs>
      <w:ind w:right="-70"/>
      <w:jc w:val="center"/>
      <w:outlineLvl w:val="4"/>
    </w:pPr>
    <w:rPr>
      <w:rFonts w:ascii="Arial" w:eastAsia="Times New Roman" w:hAnsi="Arial"/>
      <w:b/>
      <w:sz w:val="20"/>
      <w:szCs w:val="20"/>
      <w:lang w:eastAsia="es-ES"/>
    </w:rPr>
  </w:style>
  <w:style w:type="paragraph" w:styleId="Ttulo6">
    <w:name w:val="heading 6"/>
    <w:basedOn w:val="Normal"/>
    <w:next w:val="Normal"/>
    <w:link w:val="Ttulo6Car"/>
    <w:qFormat/>
    <w:rsid w:val="00CD54AD"/>
    <w:pPr>
      <w:keepNext/>
      <w:outlineLvl w:val="5"/>
    </w:pPr>
    <w:rPr>
      <w:rFonts w:ascii="Arial" w:eastAsia="Times New Roman" w:hAnsi="Arial"/>
      <w:b/>
      <w:noProof/>
      <w:sz w:val="16"/>
      <w:szCs w:val="20"/>
      <w:lang w:eastAsia="es-ES"/>
    </w:rPr>
  </w:style>
  <w:style w:type="paragraph" w:styleId="Ttulo7">
    <w:name w:val="heading 7"/>
    <w:basedOn w:val="Normal"/>
    <w:next w:val="Normal"/>
    <w:link w:val="Ttulo7Car"/>
    <w:qFormat/>
    <w:rsid w:val="00CD54AD"/>
    <w:pPr>
      <w:keepNext/>
      <w:jc w:val="center"/>
      <w:outlineLvl w:val="6"/>
    </w:pPr>
    <w:rPr>
      <w:rFonts w:ascii="Arial" w:eastAsia="Times New Roman" w:hAnsi="Arial"/>
      <w:szCs w:val="20"/>
      <w:lang w:eastAsia="es-ES"/>
    </w:rPr>
  </w:style>
  <w:style w:type="paragraph" w:styleId="Ttulo8">
    <w:name w:val="heading 8"/>
    <w:basedOn w:val="Normal"/>
    <w:next w:val="Normal"/>
    <w:link w:val="Ttulo8Car"/>
    <w:qFormat/>
    <w:rsid w:val="00CD54AD"/>
    <w:pPr>
      <w:keepNext/>
      <w:tabs>
        <w:tab w:val="left" w:pos="9072"/>
      </w:tabs>
      <w:ind w:right="1389"/>
      <w:jc w:val="both"/>
      <w:outlineLvl w:val="7"/>
    </w:pPr>
    <w:rPr>
      <w:rFonts w:ascii="Arial" w:eastAsia="Times New Roman" w:hAnsi="Arial"/>
      <w:b/>
      <w:szCs w:val="20"/>
      <w:lang w:eastAsia="es-ES"/>
    </w:rPr>
  </w:style>
  <w:style w:type="paragraph" w:styleId="Ttulo9">
    <w:name w:val="heading 9"/>
    <w:basedOn w:val="Normal"/>
    <w:next w:val="Normal"/>
    <w:link w:val="Ttulo9Car"/>
    <w:qFormat/>
    <w:rsid w:val="00CD54AD"/>
    <w:pPr>
      <w:keepNext/>
      <w:ind w:right="1105"/>
      <w:jc w:val="center"/>
      <w:outlineLvl w:val="8"/>
    </w:pPr>
    <w:rPr>
      <w:rFonts w:ascii="Arial" w:eastAsia="Times New Roman" w:hAnsi="Arial"/>
      <w:b/>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uesto">
    <w:name w:val="Title"/>
    <w:basedOn w:val="Normal"/>
    <w:next w:val="Normal"/>
    <w:link w:val="PuestoCar2"/>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2">
    <w:name w:val="Puesto Car2"/>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semiHidden/>
    <w:rsid w:val="00413479"/>
    <w:rPr>
      <w:rFonts w:ascii="Tahoma" w:eastAsia="SimSun" w:hAnsi="Tahoma" w:cs="Tahoma"/>
      <w:sz w:val="16"/>
      <w:szCs w:val="16"/>
      <w:lang w:eastAsia="zh-CN"/>
    </w:rPr>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24568D"/>
    <w:pPr>
      <w:ind w:left="720"/>
      <w:contextualSpacing/>
    </w:pPr>
  </w:style>
  <w:style w:type="table" w:styleId="Tablaconcuadrcula">
    <w:name w:val="Table Grid"/>
    <w:basedOn w:val="Tablanormal"/>
    <w:uiPriority w:val="39"/>
    <w:rsid w:val="00896E50"/>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463E9"/>
  </w:style>
  <w:style w:type="paragraph" w:customStyle="1" w:styleId="xmsonormal">
    <w:name w:val="x_msonormal"/>
    <w:basedOn w:val="Normal"/>
    <w:rsid w:val="00612E3F"/>
    <w:pPr>
      <w:spacing w:before="100" w:beforeAutospacing="1" w:after="100" w:afterAutospacing="1"/>
    </w:pPr>
    <w:rPr>
      <w:rFonts w:eastAsia="Times New Roman"/>
      <w:lang w:eastAsia="es-MX"/>
    </w:rPr>
  </w:style>
  <w:style w:type="character" w:styleId="Hipervnculo">
    <w:name w:val="Hyperlink"/>
    <w:basedOn w:val="Fuentedeprrafopredeter"/>
    <w:uiPriority w:val="99"/>
    <w:unhideWhenUsed/>
    <w:rsid w:val="00F455BA"/>
    <w:rPr>
      <w:color w:val="0000FF"/>
      <w:u w:val="single"/>
    </w:rPr>
  </w:style>
  <w:style w:type="character" w:styleId="Hipervnculovisitado">
    <w:name w:val="FollowedHyperlink"/>
    <w:basedOn w:val="Fuentedeprrafopredeter"/>
    <w:uiPriority w:val="99"/>
    <w:unhideWhenUsed/>
    <w:rsid w:val="00F455BA"/>
    <w:rPr>
      <w:color w:val="800080"/>
      <w:u w:val="single"/>
    </w:rPr>
  </w:style>
  <w:style w:type="paragraph" w:customStyle="1" w:styleId="xl66">
    <w:name w:val="xl6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MX"/>
    </w:rPr>
  </w:style>
  <w:style w:type="paragraph" w:customStyle="1" w:styleId="xl67">
    <w:name w:val="xl67"/>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8">
    <w:name w:val="xl68"/>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9">
    <w:name w:val="xl69"/>
    <w:basedOn w:val="Normal"/>
    <w:rsid w:val="00F455BA"/>
    <w:pPr>
      <w:pBdr>
        <w:top w:val="single" w:sz="8"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70">
    <w:name w:val="xl7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lang w:eastAsia="es-MX"/>
    </w:rPr>
  </w:style>
  <w:style w:type="paragraph" w:customStyle="1" w:styleId="xl71">
    <w:name w:val="xl71"/>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20"/>
      <w:szCs w:val="20"/>
      <w:lang w:eastAsia="es-MX"/>
    </w:rPr>
  </w:style>
  <w:style w:type="paragraph" w:customStyle="1" w:styleId="xl72">
    <w:name w:val="xl72"/>
    <w:basedOn w:val="Normal"/>
    <w:rsid w:val="00F455BA"/>
    <w:pPr>
      <w:spacing w:before="100" w:beforeAutospacing="1" w:after="100" w:afterAutospacing="1"/>
    </w:pPr>
    <w:rPr>
      <w:rFonts w:eastAsia="Times New Roman"/>
      <w:lang w:eastAsia="es-MX"/>
    </w:rPr>
  </w:style>
  <w:style w:type="paragraph" w:customStyle="1" w:styleId="xl73">
    <w:name w:val="xl73"/>
    <w:basedOn w:val="Normal"/>
    <w:rsid w:val="00F455BA"/>
    <w:pPr>
      <w:spacing w:before="100" w:beforeAutospacing="1" w:after="100" w:afterAutospacing="1"/>
    </w:pPr>
    <w:rPr>
      <w:rFonts w:eastAsia="Times New Roman"/>
      <w:lang w:eastAsia="es-MX"/>
    </w:rPr>
  </w:style>
  <w:style w:type="paragraph" w:customStyle="1" w:styleId="xl74">
    <w:name w:val="xl74"/>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5">
    <w:name w:val="xl7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6">
    <w:name w:val="xl7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7">
    <w:name w:val="xl77"/>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78">
    <w:name w:val="xl78"/>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9">
    <w:name w:val="xl79"/>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0">
    <w:name w:val="xl8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1">
    <w:name w:val="xl81"/>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2">
    <w:name w:val="xl82"/>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3">
    <w:name w:val="xl83"/>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4">
    <w:name w:val="xl84"/>
    <w:basedOn w:val="Normal"/>
    <w:rsid w:val="00F455B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5">
    <w:name w:val="xl8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6">
    <w:name w:val="xl86"/>
    <w:basedOn w:val="Normal"/>
    <w:rsid w:val="00F455BA"/>
    <w:pPr>
      <w:pBdr>
        <w:top w:val="single" w:sz="8"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87">
    <w:name w:val="xl87"/>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8">
    <w:name w:val="xl88"/>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9">
    <w:name w:val="xl89"/>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0">
    <w:name w:val="xl90"/>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1">
    <w:name w:val="xl91"/>
    <w:basedOn w:val="Normal"/>
    <w:rsid w:val="00F455BA"/>
    <w:pPr>
      <w:pBdr>
        <w:top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table" w:customStyle="1" w:styleId="Tablaconcuadrcula1">
    <w:name w:val="Tabla con cuadrícula1"/>
    <w:basedOn w:val="Tablanormal"/>
    <w:next w:val="Tablaconcuadrcula"/>
    <w:uiPriority w:val="39"/>
    <w:rsid w:val="000E4ED8"/>
    <w:pPr>
      <w:spacing w:after="0" w:line="240" w:lineRule="auto"/>
    </w:pPr>
    <w:rPr>
      <w:rFonts w:eastAsia="MS Mincho"/>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rsid w:val="00CD54AD"/>
    <w:rPr>
      <w:rFonts w:ascii="MS Sans Serif" w:eastAsia="Times New Roman" w:hAnsi="MS Sans Serif" w:cs="Times New Roman"/>
      <w:b/>
      <w:sz w:val="20"/>
      <w:szCs w:val="20"/>
      <w:lang w:eastAsia="es-ES"/>
    </w:rPr>
  </w:style>
  <w:style w:type="character" w:customStyle="1" w:styleId="Ttulo2Car">
    <w:name w:val="Título 2 Car"/>
    <w:basedOn w:val="Fuentedeprrafopredeter"/>
    <w:link w:val="Ttulo2"/>
    <w:rsid w:val="00CD54AD"/>
    <w:rPr>
      <w:rFonts w:ascii="Univers (WN)" w:eastAsia="Times New Roman" w:hAnsi="Univers (WN)" w:cs="Times New Roman"/>
      <w:b/>
      <w:sz w:val="24"/>
      <w:szCs w:val="20"/>
      <w:lang w:eastAsia="es-ES"/>
    </w:rPr>
  </w:style>
  <w:style w:type="character" w:customStyle="1" w:styleId="Ttulo3Car">
    <w:name w:val="Título 3 Car"/>
    <w:basedOn w:val="Fuentedeprrafopredeter"/>
    <w:link w:val="Ttulo3"/>
    <w:rsid w:val="00CD54AD"/>
    <w:rPr>
      <w:rFonts w:ascii="Arial" w:eastAsia="Times New Roman" w:hAnsi="Arial" w:cs="Times New Roman"/>
      <w:b/>
      <w:sz w:val="20"/>
      <w:szCs w:val="20"/>
      <w:lang w:eastAsia="es-ES"/>
    </w:rPr>
  </w:style>
  <w:style w:type="character" w:customStyle="1" w:styleId="Ttulo4Car">
    <w:name w:val="Título 4 Car"/>
    <w:basedOn w:val="Fuentedeprrafopredeter"/>
    <w:link w:val="Ttulo4"/>
    <w:rsid w:val="00CD54AD"/>
    <w:rPr>
      <w:rFonts w:ascii="Arial" w:eastAsia="Times New Roman" w:hAnsi="Arial" w:cs="Times New Roman"/>
      <w:b/>
      <w:sz w:val="28"/>
      <w:szCs w:val="20"/>
      <w:lang w:eastAsia="es-ES"/>
    </w:rPr>
  </w:style>
  <w:style w:type="character" w:customStyle="1" w:styleId="Ttulo5Car">
    <w:name w:val="Título 5 Car"/>
    <w:basedOn w:val="Fuentedeprrafopredeter"/>
    <w:link w:val="Ttulo5"/>
    <w:rsid w:val="00CD54AD"/>
    <w:rPr>
      <w:rFonts w:ascii="Arial" w:eastAsia="Times New Roman" w:hAnsi="Arial" w:cs="Times New Roman"/>
      <w:b/>
      <w:sz w:val="20"/>
      <w:szCs w:val="20"/>
      <w:lang w:eastAsia="es-ES"/>
    </w:rPr>
  </w:style>
  <w:style w:type="character" w:customStyle="1" w:styleId="Ttulo6Car">
    <w:name w:val="Título 6 Car"/>
    <w:basedOn w:val="Fuentedeprrafopredeter"/>
    <w:link w:val="Ttulo6"/>
    <w:rsid w:val="00CD54AD"/>
    <w:rPr>
      <w:rFonts w:ascii="Arial" w:eastAsia="Times New Roman" w:hAnsi="Arial" w:cs="Times New Roman"/>
      <w:b/>
      <w:noProof/>
      <w:sz w:val="16"/>
      <w:szCs w:val="20"/>
      <w:lang w:eastAsia="es-ES"/>
    </w:rPr>
  </w:style>
  <w:style w:type="character" w:customStyle="1" w:styleId="Ttulo7Car">
    <w:name w:val="Título 7 Car"/>
    <w:basedOn w:val="Fuentedeprrafopredeter"/>
    <w:link w:val="Ttulo7"/>
    <w:rsid w:val="00CD54AD"/>
    <w:rPr>
      <w:rFonts w:ascii="Arial" w:eastAsia="Times New Roman" w:hAnsi="Arial" w:cs="Times New Roman"/>
      <w:sz w:val="24"/>
      <w:szCs w:val="20"/>
      <w:lang w:eastAsia="es-ES"/>
    </w:rPr>
  </w:style>
  <w:style w:type="character" w:customStyle="1" w:styleId="Ttulo8Car">
    <w:name w:val="Título 8 Car"/>
    <w:basedOn w:val="Fuentedeprrafopredeter"/>
    <w:link w:val="Ttulo8"/>
    <w:rsid w:val="00CD54AD"/>
    <w:rPr>
      <w:rFonts w:ascii="Arial" w:eastAsia="Times New Roman" w:hAnsi="Arial" w:cs="Times New Roman"/>
      <w:b/>
      <w:sz w:val="24"/>
      <w:szCs w:val="20"/>
      <w:lang w:eastAsia="es-ES"/>
    </w:rPr>
  </w:style>
  <w:style w:type="character" w:customStyle="1" w:styleId="Ttulo9Car">
    <w:name w:val="Título 9 Car"/>
    <w:basedOn w:val="Fuentedeprrafopredeter"/>
    <w:link w:val="Ttulo9"/>
    <w:rsid w:val="00CD54AD"/>
    <w:rPr>
      <w:rFonts w:ascii="Arial" w:eastAsia="Times New Roman" w:hAnsi="Arial" w:cs="Times New Roman"/>
      <w:b/>
      <w:sz w:val="24"/>
      <w:szCs w:val="20"/>
      <w:lang w:eastAsia="es-ES"/>
    </w:rPr>
  </w:style>
  <w:style w:type="paragraph" w:customStyle="1" w:styleId="2">
    <w:name w:val="2"/>
    <w:basedOn w:val="Normal"/>
    <w:qFormat/>
    <w:rsid w:val="00CD54AD"/>
    <w:pPr>
      <w:ind w:left="864"/>
      <w:jc w:val="both"/>
    </w:pPr>
    <w:rPr>
      <w:rFonts w:ascii="AvantGarde" w:eastAsia="MS Mincho" w:hAnsi="AvantGarde"/>
      <w:sz w:val="20"/>
      <w:szCs w:val="20"/>
      <w:lang w:val="es-ES_tradnl" w:eastAsia="en-US"/>
    </w:rPr>
  </w:style>
  <w:style w:type="paragraph" w:styleId="Textoindependiente">
    <w:name w:val="Body Text"/>
    <w:basedOn w:val="Normal"/>
    <w:link w:val="TextoindependienteCar"/>
    <w:rsid w:val="00CD54AD"/>
    <w:pPr>
      <w:ind w:right="1389"/>
      <w:jc w:val="both"/>
    </w:pPr>
    <w:rPr>
      <w:rFonts w:ascii="Univers (W1)" w:eastAsia="Times New Roman" w:hAnsi="Univers (W1)"/>
      <w:sz w:val="20"/>
      <w:szCs w:val="20"/>
      <w:lang w:eastAsia="es-ES"/>
    </w:rPr>
  </w:style>
  <w:style w:type="character" w:customStyle="1" w:styleId="TextoindependienteCar">
    <w:name w:val="Texto independiente Car"/>
    <w:basedOn w:val="Fuentedeprrafopredeter"/>
    <w:link w:val="Textoindependiente"/>
    <w:rsid w:val="00CD54AD"/>
    <w:rPr>
      <w:rFonts w:ascii="Univers (W1)" w:eastAsia="Times New Roman" w:hAnsi="Univers (W1)" w:cs="Times New Roman"/>
      <w:sz w:val="20"/>
      <w:szCs w:val="20"/>
      <w:lang w:eastAsia="es-ES"/>
    </w:rPr>
  </w:style>
  <w:style w:type="character" w:customStyle="1" w:styleId="TtuloCar2">
    <w:name w:val="Título Car2"/>
    <w:basedOn w:val="Fuentedeprrafopredeter"/>
    <w:uiPriority w:val="10"/>
    <w:rsid w:val="00CD54AD"/>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CD54AD"/>
    <w:pPr>
      <w:shd w:val="clear" w:color="auto" w:fill="000080"/>
    </w:pPr>
    <w:rPr>
      <w:rFonts w:ascii="Tahoma" w:eastAsia="Times New Roman" w:hAnsi="Tahoma"/>
      <w:sz w:val="20"/>
      <w:szCs w:val="20"/>
      <w:lang w:eastAsia="es-ES"/>
    </w:rPr>
  </w:style>
  <w:style w:type="character" w:customStyle="1" w:styleId="MapadeldocumentoCar">
    <w:name w:val="Mapa del documento Car"/>
    <w:basedOn w:val="Fuentedeprrafopredeter"/>
    <w:link w:val="Mapadeldocumento"/>
    <w:rsid w:val="00CD54AD"/>
    <w:rPr>
      <w:rFonts w:ascii="Tahoma" w:eastAsia="Times New Roman" w:hAnsi="Tahoma" w:cs="Times New Roman"/>
      <w:sz w:val="20"/>
      <w:szCs w:val="20"/>
      <w:shd w:val="clear" w:color="auto" w:fill="000080"/>
      <w:lang w:eastAsia="es-ES"/>
    </w:rPr>
  </w:style>
  <w:style w:type="paragraph" w:styleId="Descripcin">
    <w:name w:val="caption"/>
    <w:basedOn w:val="Normal"/>
    <w:next w:val="Normal"/>
    <w:qFormat/>
    <w:rsid w:val="00CD54AD"/>
    <w:pPr>
      <w:ind w:right="1468"/>
      <w:jc w:val="center"/>
      <w:outlineLvl w:val="0"/>
    </w:pPr>
    <w:rPr>
      <w:rFonts w:ascii="Arial" w:eastAsia="Times New Roman" w:hAnsi="Arial"/>
      <w:b/>
      <w:sz w:val="48"/>
      <w:szCs w:val="20"/>
      <w:lang w:eastAsia="es-ES"/>
    </w:rPr>
  </w:style>
  <w:style w:type="paragraph" w:styleId="Textoindependiente2">
    <w:name w:val="Body Text 2"/>
    <w:basedOn w:val="Normal"/>
    <w:link w:val="Textoindependiente2Car"/>
    <w:rsid w:val="00CD54AD"/>
    <w:pPr>
      <w:ind w:right="-70"/>
      <w:jc w:val="center"/>
    </w:pPr>
    <w:rPr>
      <w:rFonts w:ascii="Arial" w:eastAsia="Times New Roman" w:hAnsi="Arial"/>
      <w:b/>
      <w:sz w:val="22"/>
      <w:szCs w:val="20"/>
      <w:lang w:eastAsia="es-ES"/>
    </w:rPr>
  </w:style>
  <w:style w:type="character" w:customStyle="1" w:styleId="Textoindependiente2Car">
    <w:name w:val="Texto independiente 2 Car"/>
    <w:basedOn w:val="Fuentedeprrafopredeter"/>
    <w:link w:val="Textoindependiente2"/>
    <w:rsid w:val="00CD54AD"/>
    <w:rPr>
      <w:rFonts w:ascii="Arial" w:eastAsia="Times New Roman" w:hAnsi="Arial" w:cs="Times New Roman"/>
      <w:b/>
      <w:szCs w:val="20"/>
      <w:lang w:eastAsia="es-ES"/>
    </w:rPr>
  </w:style>
  <w:style w:type="paragraph" w:styleId="Textoindependiente3">
    <w:name w:val="Body Text 3"/>
    <w:basedOn w:val="Normal"/>
    <w:link w:val="Textoindependiente3Car"/>
    <w:rsid w:val="00CD54AD"/>
    <w:pPr>
      <w:jc w:val="both"/>
    </w:pPr>
    <w:rPr>
      <w:rFonts w:ascii="Wingdings" w:eastAsia="Times New Roman" w:hAnsi="Wingdings"/>
      <w:sz w:val="48"/>
      <w:szCs w:val="20"/>
      <w:lang w:eastAsia="es-ES"/>
    </w:rPr>
  </w:style>
  <w:style w:type="character" w:customStyle="1" w:styleId="Textoindependiente3Car">
    <w:name w:val="Texto independiente 3 Car"/>
    <w:basedOn w:val="Fuentedeprrafopredeter"/>
    <w:link w:val="Textoindependiente3"/>
    <w:rsid w:val="00CD54AD"/>
    <w:rPr>
      <w:rFonts w:ascii="Wingdings" w:eastAsia="Times New Roman" w:hAnsi="Wingdings" w:cs="Times New Roman"/>
      <w:sz w:val="48"/>
      <w:szCs w:val="20"/>
      <w:lang w:eastAsia="es-ES"/>
    </w:rPr>
  </w:style>
  <w:style w:type="paragraph" w:customStyle="1" w:styleId="bullet">
    <w:name w:val="bullet"/>
    <w:basedOn w:val="Normal"/>
    <w:next w:val="Normal"/>
    <w:rsid w:val="00CD54AD"/>
    <w:pPr>
      <w:spacing w:line="360" w:lineRule="auto"/>
      <w:ind w:left="547" w:hanging="187"/>
    </w:pPr>
    <w:rPr>
      <w:rFonts w:eastAsia="Times New Roman"/>
      <w:sz w:val="22"/>
      <w:szCs w:val="20"/>
      <w:lang w:val="en-US" w:eastAsia="es-ES"/>
    </w:rPr>
  </w:style>
  <w:style w:type="paragraph" w:customStyle="1" w:styleId="OmniPage1034">
    <w:name w:val="OmniPage #1034"/>
    <w:rsid w:val="00CD54AD"/>
    <w:pPr>
      <w:tabs>
        <w:tab w:val="left" w:pos="50"/>
        <w:tab w:val="right" w:pos="10046"/>
      </w:tabs>
      <w:spacing w:after="0" w:line="240" w:lineRule="auto"/>
      <w:jc w:val="both"/>
    </w:pPr>
    <w:rPr>
      <w:rFonts w:ascii="Times New Roman" w:eastAsia="Times New Roman" w:hAnsi="Times New Roman" w:cs="Times New Roman"/>
      <w:sz w:val="20"/>
      <w:szCs w:val="20"/>
      <w:lang w:val="en-US" w:eastAsia="es-ES"/>
    </w:rPr>
  </w:style>
  <w:style w:type="paragraph" w:styleId="Textodebloque">
    <w:name w:val="Block Text"/>
    <w:basedOn w:val="Normal"/>
    <w:rsid w:val="00CD54AD"/>
    <w:pPr>
      <w:tabs>
        <w:tab w:val="left" w:pos="10348"/>
      </w:tabs>
      <w:ind w:left="355" w:right="1105" w:hanging="355"/>
      <w:jc w:val="center"/>
    </w:pPr>
    <w:rPr>
      <w:rFonts w:ascii="Arial" w:eastAsia="Times New Roman" w:hAnsi="Arial"/>
      <w:b/>
      <w:sz w:val="22"/>
      <w:szCs w:val="20"/>
      <w:lang w:eastAsia="es-ES"/>
    </w:rPr>
  </w:style>
  <w:style w:type="paragraph" w:customStyle="1" w:styleId="OmniPage1039">
    <w:name w:val="OmniPage #1039"/>
    <w:rsid w:val="00CD54AD"/>
    <w:pPr>
      <w:tabs>
        <w:tab w:val="left" w:pos="50"/>
        <w:tab w:val="right" w:pos="494"/>
      </w:tabs>
      <w:spacing w:after="0" w:line="240" w:lineRule="auto"/>
      <w:jc w:val="center"/>
    </w:pPr>
    <w:rPr>
      <w:rFonts w:ascii="Times New Roman" w:eastAsia="Times New Roman" w:hAnsi="Times New Roman" w:cs="Times New Roman"/>
      <w:sz w:val="20"/>
      <w:szCs w:val="20"/>
      <w:lang w:val="en-US" w:eastAsia="es-ES"/>
    </w:rPr>
  </w:style>
  <w:style w:type="paragraph" w:customStyle="1" w:styleId="OmniPage269">
    <w:name w:val="OmniPage #269"/>
    <w:rsid w:val="00CD54AD"/>
    <w:pPr>
      <w:tabs>
        <w:tab w:val="left" w:pos="50"/>
        <w:tab w:val="right" w:pos="496"/>
      </w:tabs>
      <w:spacing w:after="0" w:line="240" w:lineRule="auto"/>
      <w:jc w:val="center"/>
    </w:pPr>
    <w:rPr>
      <w:rFonts w:ascii="Times New Roman" w:eastAsia="Times New Roman" w:hAnsi="Times New Roman" w:cs="Times New Roman"/>
      <w:sz w:val="14"/>
      <w:szCs w:val="20"/>
      <w:lang w:val="en-US" w:eastAsia="es-ES"/>
    </w:rPr>
  </w:style>
  <w:style w:type="paragraph" w:styleId="Subttulo">
    <w:name w:val="Subtitle"/>
    <w:basedOn w:val="Normal"/>
    <w:link w:val="SubttuloCar"/>
    <w:qFormat/>
    <w:rsid w:val="00CD54AD"/>
    <w:pPr>
      <w:spacing w:line="302" w:lineRule="exact"/>
      <w:ind w:right="1"/>
    </w:pPr>
    <w:rPr>
      <w:rFonts w:ascii="Arial" w:eastAsia="Times New Roman" w:hAnsi="Arial"/>
      <w:b/>
      <w:sz w:val="28"/>
      <w:szCs w:val="20"/>
      <w:lang w:eastAsia="es-ES"/>
    </w:rPr>
  </w:style>
  <w:style w:type="character" w:customStyle="1" w:styleId="SubttuloCar">
    <w:name w:val="Subtítulo Car"/>
    <w:basedOn w:val="Fuentedeprrafopredeter"/>
    <w:link w:val="Subttulo"/>
    <w:rsid w:val="00CD54AD"/>
    <w:rPr>
      <w:rFonts w:ascii="Arial" w:eastAsia="Times New Roman" w:hAnsi="Arial" w:cs="Times New Roman"/>
      <w:b/>
      <w:sz w:val="28"/>
      <w:szCs w:val="20"/>
      <w:lang w:eastAsia="es-ES"/>
    </w:rPr>
  </w:style>
  <w:style w:type="paragraph" w:customStyle="1" w:styleId="Textoindependiente21">
    <w:name w:val="Texto independiente 21"/>
    <w:basedOn w:val="Normal"/>
    <w:rsid w:val="00CD54AD"/>
    <w:pPr>
      <w:jc w:val="both"/>
    </w:pPr>
    <w:rPr>
      <w:rFonts w:ascii="Arial" w:eastAsia="Times New Roman" w:hAnsi="Arial"/>
      <w:szCs w:val="20"/>
      <w:lang w:eastAsia="es-ES"/>
    </w:rPr>
  </w:style>
  <w:style w:type="paragraph" w:customStyle="1" w:styleId="texto">
    <w:name w:val="texto"/>
    <w:basedOn w:val="Normal"/>
    <w:rsid w:val="00CD54AD"/>
    <w:pPr>
      <w:spacing w:after="101" w:line="216" w:lineRule="atLeast"/>
      <w:ind w:firstLine="288"/>
      <w:jc w:val="both"/>
    </w:pPr>
    <w:rPr>
      <w:rFonts w:ascii="Arial" w:eastAsia="Times New Roman" w:hAnsi="Arial"/>
      <w:sz w:val="18"/>
      <w:szCs w:val="20"/>
      <w:lang w:eastAsia="es-ES"/>
    </w:rPr>
  </w:style>
  <w:style w:type="paragraph" w:styleId="Sangra3detindependiente">
    <w:name w:val="Body Text Indent 3"/>
    <w:basedOn w:val="Normal"/>
    <w:link w:val="Sangra3detindependienteCar"/>
    <w:rsid w:val="00CD54AD"/>
    <w:pPr>
      <w:ind w:left="2127" w:hanging="709"/>
      <w:jc w:val="both"/>
    </w:pPr>
    <w:rPr>
      <w:rFonts w:ascii="Arial" w:eastAsia="Times New Roman" w:hAnsi="Arial"/>
      <w:bCs/>
      <w:szCs w:val="20"/>
      <w:lang w:eastAsia="es-ES"/>
    </w:rPr>
  </w:style>
  <w:style w:type="character" w:customStyle="1" w:styleId="Sangra3detindependienteCar">
    <w:name w:val="Sangría 3 de t. independiente Car"/>
    <w:basedOn w:val="Fuentedeprrafopredeter"/>
    <w:link w:val="Sangra3detindependiente"/>
    <w:rsid w:val="00CD54AD"/>
    <w:rPr>
      <w:rFonts w:ascii="Arial" w:eastAsia="Times New Roman" w:hAnsi="Arial" w:cs="Times New Roman"/>
      <w:bCs/>
      <w:sz w:val="24"/>
      <w:szCs w:val="20"/>
      <w:lang w:eastAsia="es-ES"/>
    </w:rPr>
  </w:style>
  <w:style w:type="paragraph" w:customStyle="1" w:styleId="ROMANOS">
    <w:name w:val="ROMANOS"/>
    <w:basedOn w:val="Normal"/>
    <w:rsid w:val="00CD54AD"/>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CD54AD"/>
    <w:pPr>
      <w:spacing w:before="101" w:after="101" w:line="216" w:lineRule="atLeast"/>
      <w:jc w:val="center"/>
    </w:pPr>
    <w:rPr>
      <w:rFonts w:eastAsia="Times New Roman"/>
      <w:b/>
      <w:sz w:val="18"/>
      <w:szCs w:val="20"/>
      <w:lang w:val="es-ES_tradnl" w:eastAsia="es-MX"/>
    </w:rPr>
  </w:style>
  <w:style w:type="paragraph" w:customStyle="1" w:styleId="Texto0">
    <w:name w:val="Texto"/>
    <w:basedOn w:val="Normal"/>
    <w:rsid w:val="00CD54AD"/>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CD54AD"/>
    <w:rPr>
      <w:rFonts w:ascii="Arial" w:hAnsi="Arial" w:cs="Arial"/>
      <w:sz w:val="18"/>
      <w:szCs w:val="18"/>
      <w:lang w:val="es-ES" w:eastAsia="es-ES" w:bidi="ar-SA"/>
    </w:rPr>
  </w:style>
  <w:style w:type="paragraph" w:customStyle="1" w:styleId="Titulo1">
    <w:name w:val="Titulo 1"/>
    <w:basedOn w:val="Normal"/>
    <w:link w:val="Titulo1Car"/>
    <w:rsid w:val="00CD54AD"/>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CD54AD"/>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CD54AD"/>
    <w:pPr>
      <w:spacing w:after="120" w:line="480" w:lineRule="auto"/>
      <w:ind w:left="283"/>
    </w:pPr>
    <w:rPr>
      <w:rFonts w:eastAsia="Times New Roman"/>
      <w:sz w:val="20"/>
      <w:szCs w:val="20"/>
      <w:lang w:eastAsia="es-ES"/>
    </w:rPr>
  </w:style>
  <w:style w:type="character" w:customStyle="1" w:styleId="Sangra2detindependienteCar">
    <w:name w:val="Sangría 2 de t. independiente Car"/>
    <w:basedOn w:val="Fuentedeprrafopredeter"/>
    <w:link w:val="Sangra2detindependiente"/>
    <w:rsid w:val="00CD54AD"/>
    <w:rPr>
      <w:rFonts w:ascii="Times New Roman" w:eastAsia="Times New Roman" w:hAnsi="Times New Roman" w:cs="Times New Roman"/>
      <w:sz w:val="20"/>
      <w:szCs w:val="20"/>
      <w:lang w:eastAsia="es-ES"/>
    </w:rPr>
  </w:style>
  <w:style w:type="paragraph" w:customStyle="1" w:styleId="BodyText31">
    <w:name w:val="Body Text 31"/>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32">
    <w:name w:val="Body Text 32"/>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21">
    <w:name w:val="Body Text 21"/>
    <w:basedOn w:val="Normal"/>
    <w:rsid w:val="00CD54AD"/>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sz w:val="20"/>
      <w:szCs w:val="20"/>
      <w:lang w:val="es-ES_tradnl" w:eastAsia="es-ES"/>
    </w:rPr>
  </w:style>
  <w:style w:type="paragraph" w:customStyle="1" w:styleId="NormalArial">
    <w:name w:val="Normal + Arial"/>
    <w:aliases w:val="9 pt,Negrita"/>
    <w:basedOn w:val="Normal"/>
    <w:rsid w:val="00CD54AD"/>
    <w:pPr>
      <w:jc w:val="both"/>
    </w:pPr>
    <w:rPr>
      <w:rFonts w:ascii="Arial" w:eastAsia="Times New Roman" w:hAnsi="Arial"/>
      <w:bCs/>
      <w:sz w:val="22"/>
      <w:szCs w:val="22"/>
      <w:lang w:eastAsia="es-ES"/>
    </w:rPr>
  </w:style>
  <w:style w:type="paragraph" w:customStyle="1" w:styleId="textocar0">
    <w:name w:val="textocar"/>
    <w:basedOn w:val="Normal"/>
    <w:rsid w:val="00CD54AD"/>
    <w:pPr>
      <w:spacing w:after="101" w:line="216" w:lineRule="atLeast"/>
      <w:ind w:firstLine="288"/>
      <w:jc w:val="both"/>
    </w:pPr>
    <w:rPr>
      <w:rFonts w:ascii="Arial" w:eastAsia="Calibri" w:hAnsi="Arial" w:cs="Arial"/>
      <w:sz w:val="18"/>
      <w:szCs w:val="18"/>
      <w:lang w:eastAsia="es-MX"/>
    </w:rPr>
  </w:style>
  <w:style w:type="paragraph" w:customStyle="1" w:styleId="romanoscar">
    <w:name w:val="romanoscar"/>
    <w:basedOn w:val="Normal"/>
    <w:rsid w:val="00CD54AD"/>
    <w:pPr>
      <w:spacing w:after="101" w:line="216" w:lineRule="atLeast"/>
      <w:ind w:left="720" w:hanging="432"/>
      <w:jc w:val="both"/>
    </w:pPr>
    <w:rPr>
      <w:rFonts w:ascii="Arial" w:eastAsia="Calibri" w:hAnsi="Arial" w:cs="Arial"/>
      <w:sz w:val="18"/>
      <w:szCs w:val="18"/>
      <w:lang w:eastAsia="es-MX"/>
    </w:rPr>
  </w:style>
  <w:style w:type="paragraph" w:styleId="Sangranormal">
    <w:name w:val="Normal Indent"/>
    <w:basedOn w:val="Normal"/>
    <w:rsid w:val="00CD54AD"/>
    <w:pPr>
      <w:ind w:left="708"/>
      <w:jc w:val="both"/>
    </w:pPr>
    <w:rPr>
      <w:rFonts w:ascii="UNIVERSE E1" w:eastAsia="Times New Roman" w:hAnsi="UNIVERSE E1"/>
      <w:szCs w:val="20"/>
      <w:lang w:val="es-ES_tradnl" w:eastAsia="es-ES"/>
    </w:rPr>
  </w:style>
  <w:style w:type="paragraph" w:styleId="Textocomentario">
    <w:name w:val="annotation text"/>
    <w:basedOn w:val="Normal"/>
    <w:link w:val="TextocomentarioCar"/>
    <w:rsid w:val="00CD54AD"/>
    <w:pPr>
      <w:jc w:val="both"/>
    </w:pPr>
    <w:rPr>
      <w:rFonts w:ascii="UNIVERSE E1" w:eastAsia="Times New Roman" w:hAnsi="UNIVERSE E1"/>
      <w:sz w:val="20"/>
      <w:szCs w:val="20"/>
      <w:lang w:val="es-ES_tradnl" w:eastAsia="es-ES"/>
    </w:rPr>
  </w:style>
  <w:style w:type="character" w:customStyle="1" w:styleId="TextocomentarioCar">
    <w:name w:val="Texto comentario Car"/>
    <w:basedOn w:val="Fuentedeprrafopredeter"/>
    <w:link w:val="Textocomentario"/>
    <w:rsid w:val="00CD54AD"/>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CD54AD"/>
    <w:pPr>
      <w:jc w:val="both"/>
    </w:pPr>
    <w:rPr>
      <w:rFonts w:ascii="UNIVERSE E1" w:eastAsia="Times New Roman" w:hAnsi="UNIVERSE E1"/>
      <w:sz w:val="20"/>
      <w:szCs w:val="20"/>
      <w:lang w:val="es-ES_tradnl" w:eastAsia="es-ES"/>
    </w:rPr>
  </w:style>
  <w:style w:type="character" w:customStyle="1" w:styleId="TextonotapieCar">
    <w:name w:val="Texto nota pie Car"/>
    <w:basedOn w:val="Fuentedeprrafopredeter"/>
    <w:link w:val="Textonotapie"/>
    <w:rsid w:val="00CD54AD"/>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CD54AD"/>
    <w:pPr>
      <w:spacing w:after="120"/>
      <w:ind w:left="283"/>
    </w:pPr>
    <w:rPr>
      <w:rFonts w:eastAsia="Times New Roman"/>
      <w:sz w:val="20"/>
      <w:szCs w:val="20"/>
      <w:lang w:eastAsia="es-ES"/>
    </w:rPr>
  </w:style>
  <w:style w:type="character" w:customStyle="1" w:styleId="SangradetextonormalCar">
    <w:name w:val="Sangría de texto normal Car"/>
    <w:basedOn w:val="Fuentedeprrafopredeter"/>
    <w:link w:val="Sangradetextonormal"/>
    <w:rsid w:val="00CD54AD"/>
    <w:rPr>
      <w:rFonts w:ascii="Times New Roman" w:eastAsia="Times New Roman" w:hAnsi="Times New Roman" w:cs="Times New Roman"/>
      <w:sz w:val="20"/>
      <w:szCs w:val="20"/>
      <w:lang w:eastAsia="es-ES"/>
    </w:rPr>
  </w:style>
  <w:style w:type="paragraph" w:customStyle="1" w:styleId="xl34">
    <w:name w:val="xl34"/>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9">
    <w:name w:val="xl39"/>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24">
    <w:name w:val="xl24"/>
    <w:basedOn w:val="Normal"/>
    <w:rsid w:val="00CD54AD"/>
    <w:pPr>
      <w:spacing w:before="100" w:beforeAutospacing="1" w:after="100" w:afterAutospacing="1"/>
      <w:jc w:val="center"/>
    </w:pPr>
    <w:rPr>
      <w:rFonts w:ascii="Arial" w:eastAsia="Arial Unicode MS" w:hAnsi="Arial" w:cs="Arial"/>
      <w:b/>
      <w:bCs/>
      <w:lang w:val="es-ES" w:eastAsia="es-ES"/>
    </w:rPr>
  </w:style>
  <w:style w:type="paragraph" w:customStyle="1" w:styleId="xl25">
    <w:name w:val="xl2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26">
    <w:name w:val="xl2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27">
    <w:name w:val="xl27"/>
    <w:basedOn w:val="Normal"/>
    <w:rsid w:val="00CD54AD"/>
    <w:pPr>
      <w:spacing w:before="100" w:beforeAutospacing="1" w:after="100" w:afterAutospacing="1"/>
    </w:pPr>
    <w:rPr>
      <w:rFonts w:ascii="Arial" w:eastAsia="Arial Unicode MS" w:hAnsi="Arial" w:cs="Arial"/>
      <w:lang w:eastAsia="en-US"/>
    </w:rPr>
  </w:style>
  <w:style w:type="paragraph" w:customStyle="1" w:styleId="xl28">
    <w:name w:val="xl2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29">
    <w:name w:val="xl29"/>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0">
    <w:name w:val="xl30"/>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1">
    <w:name w:val="xl31"/>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2">
    <w:name w:val="xl32"/>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3">
    <w:name w:val="xl33"/>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5">
    <w:name w:val="xl35"/>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6">
    <w:name w:val="xl3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37">
    <w:name w:val="xl37"/>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8">
    <w:name w:val="xl3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40">
    <w:name w:val="xl40"/>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1">
    <w:name w:val="xl41"/>
    <w:basedOn w:val="Normal"/>
    <w:rsid w:val="00CD54AD"/>
    <w:pPr>
      <w:spacing w:before="100" w:beforeAutospacing="1" w:after="100" w:afterAutospacing="1"/>
      <w:jc w:val="center"/>
    </w:pPr>
    <w:rPr>
      <w:rFonts w:ascii="Arial" w:eastAsia="Arial Unicode MS" w:hAnsi="Arial" w:cs="Arial"/>
      <w:sz w:val="16"/>
      <w:szCs w:val="16"/>
      <w:lang w:eastAsia="en-US"/>
    </w:rPr>
  </w:style>
  <w:style w:type="paragraph" w:customStyle="1" w:styleId="xl42">
    <w:name w:val="xl42"/>
    <w:basedOn w:val="Normal"/>
    <w:rsid w:val="00CD54AD"/>
    <w:pPr>
      <w:pBdr>
        <w:bottom w:val="single" w:sz="4" w:space="0" w:color="auto"/>
      </w:pBdr>
      <w:spacing w:before="100" w:beforeAutospacing="1" w:after="100" w:afterAutospacing="1"/>
      <w:jc w:val="center"/>
    </w:pPr>
    <w:rPr>
      <w:rFonts w:ascii="Arial" w:eastAsia="Arial Unicode MS" w:hAnsi="Arial" w:cs="Arial"/>
      <w:sz w:val="16"/>
      <w:szCs w:val="16"/>
      <w:lang w:eastAsia="en-US"/>
    </w:rPr>
  </w:style>
  <w:style w:type="paragraph" w:customStyle="1" w:styleId="xl43">
    <w:name w:val="xl43"/>
    <w:basedOn w:val="Normal"/>
    <w:rsid w:val="00CD54AD"/>
    <w:pP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4">
    <w:name w:val="xl44"/>
    <w:basedOn w:val="Normal"/>
    <w:rsid w:val="00CD54AD"/>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5">
    <w:name w:val="xl4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6">
    <w:name w:val="xl46"/>
    <w:basedOn w:val="Normal"/>
    <w:rsid w:val="00CD54AD"/>
    <w:pPr>
      <w:pBdr>
        <w:bottom w:val="single" w:sz="4" w:space="0" w:color="auto"/>
      </w:pBdr>
      <w:spacing w:before="100" w:beforeAutospacing="1" w:after="100" w:afterAutospacing="1"/>
      <w:jc w:val="center"/>
    </w:pPr>
    <w:rPr>
      <w:rFonts w:ascii="Arial" w:eastAsia="Arial Unicode MS" w:hAnsi="Arial" w:cs="Arial"/>
      <w:b/>
      <w:bCs/>
      <w:sz w:val="16"/>
      <w:szCs w:val="16"/>
      <w:lang w:eastAsia="en-US"/>
    </w:rPr>
  </w:style>
  <w:style w:type="paragraph" w:customStyle="1" w:styleId="xl47">
    <w:name w:val="xl47"/>
    <w:basedOn w:val="Normal"/>
    <w:rsid w:val="00CD54AD"/>
    <w:pPr>
      <w:spacing w:before="100" w:beforeAutospacing="1" w:after="100" w:afterAutospacing="1"/>
    </w:pPr>
    <w:rPr>
      <w:rFonts w:ascii="Arial" w:eastAsia="Arial Unicode MS" w:hAnsi="Arial" w:cs="Arial"/>
      <w:lang w:eastAsia="en-US"/>
    </w:rPr>
  </w:style>
  <w:style w:type="paragraph" w:customStyle="1" w:styleId="xl48">
    <w:name w:val="xl48"/>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49">
    <w:name w:val="xl49"/>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50">
    <w:name w:val="xl50"/>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1">
    <w:name w:val="xl51"/>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2">
    <w:name w:val="xl52"/>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3">
    <w:name w:val="xl53"/>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4">
    <w:name w:val="xl54"/>
    <w:basedOn w:val="Normal"/>
    <w:rsid w:val="00CD54AD"/>
    <w:pPr>
      <w:pBdr>
        <w:bottom w:val="single" w:sz="4" w:space="0" w:color="auto"/>
      </w:pBd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5">
    <w:name w:val="xl55"/>
    <w:basedOn w:val="Normal"/>
    <w:rsid w:val="00CD54AD"/>
    <w:pP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6">
    <w:name w:val="xl56"/>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lang w:eastAsia="en-US"/>
    </w:rPr>
  </w:style>
  <w:style w:type="paragraph" w:customStyle="1" w:styleId="xl57">
    <w:name w:val="xl57"/>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58">
    <w:name w:val="xl58"/>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59">
    <w:name w:val="xl59"/>
    <w:basedOn w:val="Normal"/>
    <w:rsid w:val="00CD54AD"/>
    <w:pPr>
      <w:pBdr>
        <w:bottom w:val="single" w:sz="4" w:space="0" w:color="auto"/>
      </w:pBdr>
      <w:spacing w:before="100" w:beforeAutospacing="1" w:after="100" w:afterAutospacing="1"/>
    </w:pPr>
    <w:rPr>
      <w:rFonts w:ascii="Arial" w:eastAsia="Arial Unicode MS" w:hAnsi="Arial" w:cs="Arial"/>
      <w:color w:val="FF0000"/>
      <w:sz w:val="16"/>
      <w:szCs w:val="16"/>
      <w:lang w:eastAsia="en-US"/>
    </w:rPr>
  </w:style>
  <w:style w:type="paragraph" w:customStyle="1" w:styleId="xl60">
    <w:name w:val="xl60"/>
    <w:basedOn w:val="Normal"/>
    <w:rsid w:val="00CD54AD"/>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1">
    <w:name w:val="xl61"/>
    <w:basedOn w:val="Normal"/>
    <w:rsid w:val="00CD54AD"/>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2">
    <w:name w:val="xl62"/>
    <w:basedOn w:val="Normal"/>
    <w:rsid w:val="00CD54AD"/>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character" w:styleId="nfasis">
    <w:name w:val="Emphasis"/>
    <w:qFormat/>
    <w:rsid w:val="00CD54AD"/>
    <w:rPr>
      <w:i/>
      <w:iCs/>
    </w:rPr>
  </w:style>
  <w:style w:type="numbering" w:customStyle="1" w:styleId="Style1">
    <w:name w:val="Style1"/>
    <w:rsid w:val="00CD54AD"/>
    <w:pPr>
      <w:numPr>
        <w:numId w:val="22"/>
      </w:numPr>
    </w:pPr>
  </w:style>
  <w:style w:type="paragraph" w:customStyle="1" w:styleId="CarCar1CarCarCar1CarCarCarCarCarCar1CarCarCarCarCarCarCar">
    <w:name w:val="Car Car1 Car Car Car1 Car Car Car Car Car Car1 Car Car Car Car Car Car Car"/>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character" w:customStyle="1" w:styleId="TextoCarCar">
    <w:name w:val="Texto Car Car"/>
    <w:rsid w:val="00CD54AD"/>
    <w:rPr>
      <w:rFonts w:ascii="Arial" w:hAnsi="Arial"/>
      <w:sz w:val="18"/>
      <w:szCs w:val="18"/>
      <w:lang w:val="es-MX" w:eastAsia="es-MX" w:bidi="ar-SA"/>
    </w:rPr>
  </w:style>
  <w:style w:type="paragraph" w:customStyle="1" w:styleId="ROMANOSCar0">
    <w:name w:val="ROMANOS Car"/>
    <w:basedOn w:val="Normal"/>
    <w:link w:val="ROMANOSCarCar"/>
    <w:rsid w:val="00CD54AD"/>
    <w:pPr>
      <w:tabs>
        <w:tab w:val="left" w:pos="720"/>
      </w:tabs>
      <w:spacing w:after="101" w:line="216" w:lineRule="exact"/>
      <w:ind w:left="720" w:hanging="432"/>
      <w:jc w:val="both"/>
    </w:pPr>
    <w:rPr>
      <w:rFonts w:ascii="Arial" w:eastAsia="Times New Roman" w:hAnsi="Arial" w:cs="Arial"/>
      <w:sz w:val="18"/>
      <w:szCs w:val="18"/>
      <w:lang w:eastAsia="es-MX"/>
    </w:rPr>
  </w:style>
  <w:style w:type="character" w:customStyle="1" w:styleId="ROMANOSCarCar">
    <w:name w:val="ROMANOS Car Car"/>
    <w:link w:val="ROMANOSCar0"/>
    <w:rsid w:val="00CD54AD"/>
    <w:rPr>
      <w:rFonts w:ascii="Arial" w:eastAsia="Times New Roman" w:hAnsi="Arial" w:cs="Arial"/>
      <w:sz w:val="18"/>
      <w:szCs w:val="18"/>
      <w:lang w:eastAsia="es-MX"/>
    </w:rPr>
  </w:style>
  <w:style w:type="character" w:customStyle="1" w:styleId="CharChar">
    <w:name w:val="Char Char"/>
    <w:locked/>
    <w:rsid w:val="00CD54AD"/>
    <w:rPr>
      <w:rFonts w:ascii="Tahoma" w:eastAsia="SimSun" w:hAnsi="Tahoma"/>
      <w:b/>
      <w:sz w:val="19"/>
      <w:lang w:val="en-US" w:eastAsia="en-US" w:bidi="ar-SA"/>
    </w:rPr>
  </w:style>
  <w:style w:type="character" w:customStyle="1" w:styleId="CharChar1">
    <w:name w:val="Char Char1"/>
    <w:locked/>
    <w:rsid w:val="00CD54AD"/>
    <w:rPr>
      <w:rFonts w:ascii="Arial" w:hAnsi="Arial"/>
      <w:b/>
      <w:sz w:val="24"/>
      <w:lang w:val="es-MX" w:eastAsia="es-ES" w:bidi="ar-SA"/>
    </w:rPr>
  </w:style>
  <w:style w:type="paragraph" w:customStyle="1" w:styleId="ListParagraph1">
    <w:name w:val="List Paragraph1"/>
    <w:basedOn w:val="Normal"/>
    <w:uiPriority w:val="34"/>
    <w:qFormat/>
    <w:rsid w:val="00CD54AD"/>
    <w:pPr>
      <w:ind w:left="720"/>
      <w:contextualSpacing/>
    </w:pPr>
    <w:rPr>
      <w:rFonts w:eastAsia="Times New Roman"/>
      <w:sz w:val="20"/>
      <w:szCs w:val="20"/>
      <w:lang w:eastAsia="es-ES"/>
    </w:rPr>
  </w:style>
  <w:style w:type="character" w:customStyle="1" w:styleId="CharChar8">
    <w:name w:val="Char Char8"/>
    <w:locked/>
    <w:rsid w:val="00CD54AD"/>
    <w:rPr>
      <w:rFonts w:ascii="Times New Roman" w:eastAsia="SimSun" w:hAnsi="Times New Roman" w:cs="Times New Roman"/>
      <w:sz w:val="20"/>
      <w:szCs w:val="20"/>
    </w:rPr>
  </w:style>
  <w:style w:type="character" w:customStyle="1" w:styleId="CharChar7">
    <w:name w:val="Char Char7"/>
    <w:locked/>
    <w:rsid w:val="00CD54AD"/>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font5">
    <w:name w:val="font5"/>
    <w:basedOn w:val="Normal"/>
    <w:rsid w:val="00CD54AD"/>
    <w:pPr>
      <w:spacing w:before="100" w:beforeAutospacing="1" w:after="100" w:afterAutospacing="1"/>
    </w:pPr>
    <w:rPr>
      <w:rFonts w:ascii="Arial" w:eastAsia="Times New Roman" w:hAnsi="Arial" w:cs="Arial"/>
      <w:sz w:val="16"/>
      <w:szCs w:val="16"/>
      <w:lang w:eastAsia="en-US"/>
    </w:rPr>
  </w:style>
  <w:style w:type="paragraph" w:customStyle="1" w:styleId="font6">
    <w:name w:val="font6"/>
    <w:basedOn w:val="Normal"/>
    <w:rsid w:val="00CD54AD"/>
    <w:pPr>
      <w:spacing w:before="100" w:beforeAutospacing="1" w:after="100" w:afterAutospacing="1"/>
    </w:pPr>
    <w:rPr>
      <w:rFonts w:ascii="Arial" w:eastAsia="Times New Roman" w:hAnsi="Arial" w:cs="Arial"/>
      <w:b/>
      <w:bCs/>
      <w:sz w:val="16"/>
      <w:szCs w:val="16"/>
      <w:lang w:eastAsia="en-US"/>
    </w:rPr>
  </w:style>
  <w:style w:type="character" w:styleId="Refdecomentario">
    <w:name w:val="annotation reference"/>
    <w:rsid w:val="00CD54AD"/>
    <w:rPr>
      <w:sz w:val="16"/>
      <w:szCs w:val="16"/>
    </w:rPr>
  </w:style>
  <w:style w:type="paragraph" w:styleId="Asuntodelcomentario">
    <w:name w:val="annotation subject"/>
    <w:basedOn w:val="Textocomentario"/>
    <w:next w:val="Textocomentario"/>
    <w:link w:val="AsuntodelcomentarioCar"/>
    <w:rsid w:val="00CD54AD"/>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CD54AD"/>
    <w:rPr>
      <w:rFonts w:ascii="Times New Roman" w:eastAsia="SimSun" w:hAnsi="Times New Roman" w:cs="Times New Roman"/>
      <w:b/>
      <w:bCs/>
      <w:sz w:val="20"/>
      <w:szCs w:val="20"/>
      <w:lang w:val="es-ES_tradnl" w:eastAsia="es-ES"/>
    </w:rPr>
  </w:style>
  <w:style w:type="paragraph" w:customStyle="1" w:styleId="CarCar1CarCarCar1CarCarCarCarCarCar1CarCarCarCarCarCarCar1">
    <w:name w:val="Car Car1 Car Car Car1 Car Car Car Car Car Car1 Car Car Car Car Car Car Car1"/>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xl65">
    <w:name w:val="xl65"/>
    <w:basedOn w:val="Normal"/>
    <w:rsid w:val="00CD54AD"/>
    <w:pPr>
      <w:spacing w:before="100" w:beforeAutospacing="1" w:after="100" w:afterAutospacing="1"/>
      <w:jc w:val="center"/>
      <w:textAlignment w:val="top"/>
    </w:pPr>
    <w:rPr>
      <w:rFonts w:ascii="Arial" w:eastAsia="Times New Roman" w:hAnsi="Arial" w:cs="Arial"/>
      <w:sz w:val="16"/>
      <w:szCs w:val="16"/>
      <w:lang w:eastAsia="en-US"/>
    </w:rPr>
  </w:style>
  <w:style w:type="paragraph" w:customStyle="1" w:styleId="xl92">
    <w:name w:val="xl92"/>
    <w:basedOn w:val="Normal"/>
    <w:rsid w:val="00CD54AD"/>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eastAsia="en-US"/>
    </w:rPr>
  </w:style>
  <w:style w:type="character" w:customStyle="1" w:styleId="TitleChar1">
    <w:name w:val="Title Char1"/>
    <w:rsid w:val="00CD54AD"/>
    <w:rPr>
      <w:rFonts w:ascii="Times New Roman" w:eastAsia="Times New Roman" w:hAnsi="Times New Roman" w:cs="Times New Roman"/>
      <w:b/>
      <w:sz w:val="36"/>
      <w:szCs w:val="20"/>
      <w:lang w:val="es-ES_tradnl"/>
    </w:rPr>
  </w:style>
  <w:style w:type="paragraph" w:customStyle="1" w:styleId="Blockquote">
    <w:name w:val="Blockquote"/>
    <w:basedOn w:val="Normal"/>
    <w:rsid w:val="00CD54AD"/>
    <w:pPr>
      <w:spacing w:before="100" w:after="100"/>
      <w:ind w:left="360" w:right="360"/>
    </w:pPr>
    <w:rPr>
      <w:rFonts w:eastAsia="Times New Roman"/>
      <w:snapToGrid w:val="0"/>
      <w:szCs w:val="20"/>
      <w:lang w:eastAsia="en-US"/>
    </w:rPr>
  </w:style>
  <w:style w:type="paragraph" w:styleId="Listaconvietas">
    <w:name w:val="List Bullet"/>
    <w:basedOn w:val="Normal"/>
    <w:uiPriority w:val="99"/>
    <w:rsid w:val="00CD54AD"/>
    <w:pPr>
      <w:tabs>
        <w:tab w:val="num" w:pos="360"/>
      </w:tabs>
      <w:ind w:left="360" w:hanging="360"/>
    </w:pPr>
    <w:rPr>
      <w:rFonts w:ascii="Calibri" w:eastAsia="Times New Roman" w:hAnsi="Calibri"/>
      <w:sz w:val="22"/>
      <w:szCs w:val="22"/>
      <w:lang w:val="en-US" w:eastAsia="en-US" w:bidi="en-US"/>
    </w:rPr>
  </w:style>
  <w:style w:type="paragraph" w:customStyle="1" w:styleId="Prrafodelista1">
    <w:name w:val="Párrafo de lista1"/>
    <w:basedOn w:val="Normal"/>
    <w:qFormat/>
    <w:rsid w:val="00CD54AD"/>
    <w:pPr>
      <w:spacing w:after="200" w:line="276" w:lineRule="auto"/>
      <w:ind w:left="720"/>
    </w:pPr>
    <w:rPr>
      <w:rFonts w:ascii="Calibri" w:eastAsia="Calibri" w:hAnsi="Calibri" w:cs="Calibri"/>
      <w:sz w:val="22"/>
      <w:szCs w:val="22"/>
      <w:lang w:val="es-ES" w:eastAsia="en-U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qFormat/>
    <w:locked/>
    <w:rsid w:val="00CD54AD"/>
    <w:rPr>
      <w:rFonts w:ascii="Times New Roman" w:eastAsia="SimSun" w:hAnsi="Times New Roman" w:cs="Times New Roman"/>
      <w:sz w:val="24"/>
      <w:szCs w:val="24"/>
      <w:lang w:eastAsia="zh-CN"/>
    </w:rPr>
  </w:style>
  <w:style w:type="character" w:customStyle="1" w:styleId="BodyTextIndent3Char1">
    <w:name w:val="Body Text Indent 3 Char1"/>
    <w:uiPriority w:val="99"/>
    <w:semiHidden/>
    <w:rsid w:val="00CD54AD"/>
    <w:rPr>
      <w:rFonts w:ascii="Times New Roman" w:eastAsia="MS Mincho" w:hAnsi="Times New Roman"/>
      <w:sz w:val="16"/>
      <w:szCs w:val="16"/>
      <w:lang w:val="es-MX"/>
    </w:rPr>
  </w:style>
  <w:style w:type="character" w:customStyle="1" w:styleId="CommentTextChar1">
    <w:name w:val="Comment Text Char1"/>
    <w:uiPriority w:val="99"/>
    <w:semiHidden/>
    <w:rsid w:val="00CD54AD"/>
    <w:rPr>
      <w:rFonts w:ascii="Times New Roman" w:eastAsia="MS Mincho" w:hAnsi="Times New Roman"/>
      <w:lang w:val="es-MX"/>
    </w:rPr>
  </w:style>
  <w:style w:type="character" w:customStyle="1" w:styleId="CommentSubjectChar1">
    <w:name w:val="Comment Subject Char1"/>
    <w:uiPriority w:val="99"/>
    <w:semiHidden/>
    <w:rsid w:val="00CD54AD"/>
    <w:rPr>
      <w:rFonts w:ascii="Times New Roman" w:eastAsia="MS Mincho" w:hAnsi="Times New Roman"/>
      <w:b/>
      <w:bCs/>
      <w:lang w:val="es-MX"/>
    </w:rPr>
  </w:style>
  <w:style w:type="paragraph" w:customStyle="1" w:styleId="4">
    <w:name w:val="4"/>
    <w:basedOn w:val="1"/>
    <w:rsid w:val="00CD54AD"/>
    <w:pPr>
      <w:ind w:left="576" w:hanging="864"/>
    </w:pPr>
  </w:style>
  <w:style w:type="paragraph" w:customStyle="1" w:styleId="5">
    <w:name w:val="5"/>
    <w:basedOn w:val="4"/>
    <w:rsid w:val="00CD54AD"/>
    <w:pPr>
      <w:spacing w:line="240" w:lineRule="exact"/>
      <w:ind w:left="2304" w:right="-450" w:hanging="720"/>
      <w:jc w:val="both"/>
    </w:pPr>
    <w:rPr>
      <w:rFonts w:ascii="Arial" w:hAnsi="Arial"/>
      <w:b w:val="0"/>
      <w:sz w:val="24"/>
    </w:rPr>
  </w:style>
  <w:style w:type="character" w:customStyle="1" w:styleId="SubtitleChar1">
    <w:name w:val="Subtitle Char1"/>
    <w:rsid w:val="00CD54AD"/>
    <w:rPr>
      <w:rFonts w:ascii="Tahoma" w:hAnsi="Tahoma" w:cs="Tahoma"/>
      <w:b/>
      <w:lang w:val="es-ES_tradnl" w:eastAsia="en-US" w:bidi="ar-SA"/>
    </w:rPr>
  </w:style>
  <w:style w:type="paragraph" w:styleId="Textosinformato">
    <w:name w:val="Plain Text"/>
    <w:basedOn w:val="Normal"/>
    <w:link w:val="TextosinformatoCar"/>
    <w:rsid w:val="00CD54AD"/>
    <w:rPr>
      <w:rFonts w:ascii="Courier New" w:eastAsia="MS Mincho" w:hAnsi="Courier New"/>
      <w:sz w:val="20"/>
      <w:szCs w:val="20"/>
      <w:lang w:val="es-ES_tradnl" w:eastAsia="x-none"/>
    </w:rPr>
  </w:style>
  <w:style w:type="character" w:customStyle="1" w:styleId="TextosinformatoCar">
    <w:name w:val="Texto sin formato Car"/>
    <w:basedOn w:val="Fuentedeprrafopredeter"/>
    <w:link w:val="Textosinformato"/>
    <w:rsid w:val="00CD54AD"/>
    <w:rPr>
      <w:rFonts w:ascii="Courier New" w:eastAsia="MS Mincho" w:hAnsi="Courier New" w:cs="Times New Roman"/>
      <w:sz w:val="20"/>
      <w:szCs w:val="20"/>
      <w:lang w:val="es-ES_tradnl" w:eastAsia="x-none"/>
    </w:rPr>
  </w:style>
  <w:style w:type="paragraph" w:customStyle="1" w:styleId="Heading3Text">
    <w:name w:val="Heading 3 Text"/>
    <w:basedOn w:val="Normal"/>
    <w:rsid w:val="00CD54AD"/>
    <w:pPr>
      <w:overflowPunct w:val="0"/>
      <w:autoSpaceDE w:val="0"/>
      <w:autoSpaceDN w:val="0"/>
      <w:adjustRightInd w:val="0"/>
      <w:ind w:left="1627"/>
      <w:textAlignment w:val="baseline"/>
    </w:pPr>
    <w:rPr>
      <w:rFonts w:eastAsia="MS Mincho"/>
      <w:sz w:val="20"/>
      <w:szCs w:val="20"/>
      <w:lang w:val="en-US" w:eastAsia="en-US"/>
    </w:rPr>
  </w:style>
  <w:style w:type="paragraph" w:customStyle="1" w:styleId="xl63">
    <w:name w:val="xl63"/>
    <w:basedOn w:val="Normal"/>
    <w:rsid w:val="00CD54AD"/>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CD54AD"/>
    <w:pPr>
      <w:spacing w:before="100" w:beforeAutospacing="1" w:after="100" w:afterAutospacing="1"/>
    </w:pPr>
    <w:rPr>
      <w:rFonts w:ascii="Arial" w:eastAsia="Arial Unicode MS" w:hAnsi="Arial" w:cs="Arial"/>
      <w:b/>
      <w:bCs/>
      <w:sz w:val="12"/>
      <w:szCs w:val="12"/>
      <w:lang w:val="en-US" w:eastAsia="en-US"/>
    </w:rPr>
  </w:style>
  <w:style w:type="paragraph" w:customStyle="1" w:styleId="xl93">
    <w:name w:val="xl93"/>
    <w:basedOn w:val="Normal"/>
    <w:rsid w:val="00CD54A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table" w:styleId="Tablaconcuadrcula8">
    <w:name w:val="Table Grid 8"/>
    <w:basedOn w:val="Tablanormal"/>
    <w:rsid w:val="00CD54AD"/>
    <w:pPr>
      <w:spacing w:after="0" w:line="240" w:lineRule="auto"/>
    </w:pPr>
    <w:rPr>
      <w:rFonts w:ascii="Times New Roman" w:eastAsia="MS Mincho" w:hAnsi="Times New Roman" w:cs="Times New Roman"/>
      <w:sz w:val="20"/>
      <w:szCs w:val="20"/>
      <w:lang w:val="en-U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CD54AD"/>
    <w:pPr>
      <w:pBdr>
        <w:top w:val="thinThickSmallGap" w:sz="24" w:space="1" w:color="auto"/>
        <w:bottom w:val="single" w:sz="4" w:space="1" w:color="auto"/>
      </w:pBdr>
      <w:tabs>
        <w:tab w:val="left" w:pos="4260"/>
        <w:tab w:val="center" w:pos="4930"/>
      </w:tabs>
      <w:ind w:left="284" w:right="-179" w:firstLine="567"/>
      <w:jc w:val="center"/>
    </w:pPr>
    <w:rPr>
      <w:rFonts w:ascii="Calibri" w:eastAsia="MS Mincho" w:hAnsi="Calibri" w:cs="Calibri"/>
      <w:b/>
      <w:color w:val="17365D"/>
      <w:lang w:eastAsia="en-US"/>
    </w:rPr>
  </w:style>
  <w:style w:type="paragraph" w:customStyle="1" w:styleId="Style">
    <w:name w:val="Style"/>
    <w:rsid w:val="00CD54AD"/>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CD54AD"/>
  </w:style>
  <w:style w:type="character" w:styleId="Textoennegrita">
    <w:name w:val="Strong"/>
    <w:uiPriority w:val="22"/>
    <w:qFormat/>
    <w:rsid w:val="00CD54AD"/>
    <w:rPr>
      <w:b/>
      <w:bCs/>
    </w:rPr>
  </w:style>
  <w:style w:type="character" w:customStyle="1" w:styleId="CharChar2">
    <w:name w:val="Char Char2"/>
    <w:rsid w:val="00CD54AD"/>
    <w:rPr>
      <w:b/>
      <w:sz w:val="36"/>
      <w:lang w:val="es-ES_tradnl" w:eastAsia="en-US" w:bidi="ar-SA"/>
    </w:rPr>
  </w:style>
  <w:style w:type="character" w:customStyle="1" w:styleId="prodspecs1">
    <w:name w:val="prodspecs1"/>
    <w:rsid w:val="00CD54AD"/>
    <w:rPr>
      <w:rFonts w:ascii="Arial" w:hAnsi="Arial" w:cs="Arial" w:hint="default"/>
      <w:color w:val="666666"/>
      <w:sz w:val="17"/>
      <w:szCs w:val="17"/>
    </w:rPr>
  </w:style>
  <w:style w:type="character" w:customStyle="1" w:styleId="bulletpoint1">
    <w:name w:val="bulletpoint1"/>
    <w:rsid w:val="00CD54AD"/>
    <w:rPr>
      <w:rFonts w:ascii="Arial" w:hAnsi="Arial" w:cs="Arial" w:hint="default"/>
      <w:color w:val="666666"/>
      <w:sz w:val="18"/>
      <w:szCs w:val="18"/>
    </w:rPr>
  </w:style>
  <w:style w:type="character" w:customStyle="1" w:styleId="pointnormal1">
    <w:name w:val="point_normal1"/>
    <w:rsid w:val="00CD54AD"/>
    <w:rPr>
      <w:rFonts w:ascii="Arial" w:hAnsi="Arial" w:cs="Arial" w:hint="default"/>
      <w:sz w:val="18"/>
      <w:szCs w:val="18"/>
    </w:rPr>
  </w:style>
  <w:style w:type="character" w:customStyle="1" w:styleId="hps">
    <w:name w:val="hps"/>
    <w:rsid w:val="00CD54AD"/>
  </w:style>
  <w:style w:type="character" w:customStyle="1" w:styleId="leveld">
    <w:name w:val="leveld"/>
    <w:rsid w:val="00CD54AD"/>
  </w:style>
  <w:style w:type="character" w:customStyle="1" w:styleId="atn">
    <w:name w:val="atn"/>
    <w:rsid w:val="00CD54AD"/>
  </w:style>
  <w:style w:type="character" w:styleId="Refdenotaalpie">
    <w:name w:val="footnote reference"/>
    <w:rsid w:val="00CD54AD"/>
    <w:rPr>
      <w:vertAlign w:val="superscript"/>
    </w:rPr>
  </w:style>
  <w:style w:type="table" w:customStyle="1" w:styleId="TableGrid">
    <w:name w:val="TableGrid"/>
    <w:rsid w:val="00CD54AD"/>
    <w:pPr>
      <w:spacing w:after="0" w:line="240" w:lineRule="auto"/>
    </w:pPr>
    <w:rPr>
      <w:rFonts w:ascii="Calibri" w:eastAsia="Times New Roman" w:hAnsi="Calibri" w:cs="Times New Roman"/>
      <w:lang w:eastAsia="es-MX"/>
    </w:rPr>
    <w:tblPr>
      <w:tblCellMar>
        <w:top w:w="0" w:type="dxa"/>
        <w:left w:w="0" w:type="dxa"/>
        <w:bottom w:w="0" w:type="dxa"/>
        <w:right w:w="0" w:type="dxa"/>
      </w:tblCellMar>
    </w:tblPr>
  </w:style>
  <w:style w:type="paragraph" w:customStyle="1" w:styleId="Ttulo20">
    <w:name w:val="Título2"/>
    <w:basedOn w:val="Normal"/>
    <w:link w:val="PuestoCar"/>
    <w:qFormat/>
    <w:rsid w:val="00CD54AD"/>
    <w:pPr>
      <w:jc w:val="center"/>
    </w:pPr>
    <w:rPr>
      <w:rFonts w:eastAsia="MS Mincho"/>
      <w:b/>
      <w:sz w:val="36"/>
      <w:szCs w:val="20"/>
      <w:lang w:val="es-ES_tradnl" w:eastAsia="x-none"/>
    </w:rPr>
  </w:style>
  <w:style w:type="character" w:customStyle="1" w:styleId="PuestoCar">
    <w:name w:val="Puesto Car"/>
    <w:link w:val="Ttulo20"/>
    <w:locked/>
    <w:rsid w:val="00CD54AD"/>
    <w:rPr>
      <w:rFonts w:ascii="Times New Roman" w:eastAsia="MS Mincho" w:hAnsi="Times New Roman" w:cs="Times New Roman"/>
      <w:b/>
      <w:sz w:val="36"/>
      <w:szCs w:val="20"/>
      <w:lang w:val="es-ES_tradnl" w:eastAsia="x-none"/>
    </w:rPr>
  </w:style>
  <w:style w:type="paragraph" w:customStyle="1" w:styleId="xmsolistparagraph">
    <w:name w:val="x_msolistparagraph"/>
    <w:basedOn w:val="Normal"/>
    <w:rsid w:val="00CD54AD"/>
    <w:rPr>
      <w:rFonts w:eastAsia="Calibri"/>
      <w:lang w:val="en-US" w:eastAsia="en-US"/>
    </w:rPr>
  </w:style>
  <w:style w:type="table" w:customStyle="1" w:styleId="MediumShading2-Accent11">
    <w:name w:val="Medium Shading 2 - Accent 11"/>
    <w:basedOn w:val="Tablanormal"/>
    <w:uiPriority w:val="64"/>
    <w:semiHidden/>
    <w:unhideWhenUsed/>
    <w:rsid w:val="00CD54AD"/>
    <w:pPr>
      <w:spacing w:after="0" w:line="240" w:lineRule="auto"/>
      <w:jc w:val="right"/>
    </w:pPr>
    <w:rPr>
      <w:rFonts w:ascii="Calibri" w:eastAsia="Calibri" w:hAnsi="Calibri" w:cs="Times New Roman"/>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CD54AD"/>
    <w:pPr>
      <w:spacing w:before="240"/>
    </w:pPr>
    <w:rPr>
      <w:rFonts w:ascii="Palatino Linotype" w:eastAsia="Times New Roman" w:hAnsi="Palatino Linotype"/>
      <w:kern w:val="28"/>
      <w:sz w:val="20"/>
      <w:szCs w:val="20"/>
      <w:lang w:val="en-US" w:eastAsia="en-US"/>
    </w:rPr>
  </w:style>
  <w:style w:type="paragraph" w:customStyle="1" w:styleId="SectionVIHeader">
    <w:name w:val="Section VI. Header"/>
    <w:basedOn w:val="Normal"/>
    <w:rsid w:val="00CD54AD"/>
    <w:pPr>
      <w:spacing w:before="120" w:after="240"/>
      <w:jc w:val="center"/>
    </w:pPr>
    <w:rPr>
      <w:rFonts w:ascii="Palatino Linotype" w:eastAsia="Times New Roman" w:hAnsi="Palatino Linotype"/>
      <w:b/>
      <w:sz w:val="36"/>
      <w:szCs w:val="20"/>
      <w:lang w:val="en-US" w:eastAsia="en-US"/>
    </w:rPr>
  </w:style>
  <w:style w:type="paragraph" w:styleId="Sinespaciado">
    <w:name w:val="No Spacing"/>
    <w:link w:val="SinespaciadoCar"/>
    <w:uiPriority w:val="1"/>
    <w:qFormat/>
    <w:rsid w:val="00CD54AD"/>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qFormat/>
    <w:rsid w:val="00CD54AD"/>
    <w:pPr>
      <w:jc w:val="center"/>
    </w:pPr>
    <w:rPr>
      <w:rFonts w:asciiTheme="majorHAnsi" w:eastAsiaTheme="majorEastAsia" w:hAnsiTheme="majorHAnsi" w:cstheme="majorBidi"/>
      <w:spacing w:val="-10"/>
      <w:kern w:val="28"/>
      <w:sz w:val="56"/>
      <w:szCs w:val="56"/>
      <w:lang w:val="en-US" w:eastAsia="en-US"/>
    </w:rPr>
  </w:style>
  <w:style w:type="paragraph" w:customStyle="1" w:styleId="Epgrafe1">
    <w:name w:val="Epígrafe1"/>
    <w:basedOn w:val="Normal"/>
    <w:next w:val="Normal"/>
    <w:qFormat/>
    <w:rsid w:val="00CD54AD"/>
    <w:rPr>
      <w:rFonts w:ascii="Arial" w:eastAsia="MS Mincho" w:hAnsi="Arial" w:cs="Arial"/>
      <w:b/>
      <w:bCs/>
      <w:sz w:val="20"/>
      <w:lang w:eastAsia="en-US"/>
    </w:rPr>
  </w:style>
  <w:style w:type="paragraph" w:customStyle="1" w:styleId="yiv1672127392msonormal">
    <w:name w:val="yiv1672127392msonormal"/>
    <w:basedOn w:val="Normal"/>
    <w:rsid w:val="00CD54AD"/>
    <w:pPr>
      <w:spacing w:before="100" w:beforeAutospacing="1" w:after="100" w:afterAutospacing="1"/>
    </w:pPr>
  </w:style>
  <w:style w:type="paragraph" w:customStyle="1" w:styleId="Car">
    <w:name w:val="Car"/>
    <w:basedOn w:val="Normal"/>
    <w:rsid w:val="00CD54AD"/>
    <w:pPr>
      <w:spacing w:after="160" w:line="240" w:lineRule="exact"/>
    </w:pPr>
    <w:rPr>
      <w:rFonts w:ascii="Verdana" w:eastAsia="Times New Roman" w:hAnsi="Verdana"/>
      <w:sz w:val="20"/>
      <w:szCs w:val="20"/>
      <w:lang w:val="en-US" w:eastAsia="en-US"/>
    </w:rPr>
  </w:style>
  <w:style w:type="character" w:customStyle="1" w:styleId="apple-converted-space">
    <w:name w:val="apple-converted-space"/>
    <w:rsid w:val="00CD54AD"/>
  </w:style>
  <w:style w:type="character" w:customStyle="1" w:styleId="PuestoCar1">
    <w:name w:val="Puesto Car1"/>
    <w:rsid w:val="00CD54AD"/>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CD54AD"/>
    <w:pPr>
      <w:widowControl w:val="0"/>
      <w:jc w:val="both"/>
    </w:pPr>
    <w:rPr>
      <w:rFonts w:ascii="Souvenir Lt BT" w:eastAsia="Times New Roman" w:hAnsi="Souvenir Lt BT"/>
      <w:snapToGrid w:val="0"/>
      <w:sz w:val="20"/>
      <w:szCs w:val="20"/>
      <w:lang w:val="es-ES_tradnl" w:eastAsia="es-ES"/>
    </w:rPr>
  </w:style>
  <w:style w:type="character" w:customStyle="1" w:styleId="SinespaciadoCar">
    <w:name w:val="Sin espaciado Car"/>
    <w:link w:val="Sinespaciado"/>
    <w:uiPriority w:val="1"/>
    <w:locked/>
    <w:rsid w:val="00CD54AD"/>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numbering" w:customStyle="1" w:styleId="NoList1">
    <w:name w:val="No List1"/>
    <w:next w:val="Sinlista"/>
    <w:uiPriority w:val="99"/>
    <w:semiHidden/>
    <w:unhideWhenUsed/>
    <w:rsid w:val="00CD54AD"/>
  </w:style>
  <w:style w:type="table" w:customStyle="1" w:styleId="TableGrid1">
    <w:name w:val="Table Grid1"/>
    <w:basedOn w:val="Tablanormal"/>
    <w:next w:val="Tablaconcuadrcula"/>
    <w:rsid w:val="00CD54AD"/>
    <w:pPr>
      <w:spacing w:after="0" w:line="240" w:lineRule="auto"/>
    </w:pPr>
    <w:rPr>
      <w:rFonts w:ascii="Times New Roman" w:eastAsia="SimSu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
    <w:name w:val="Style11"/>
    <w:rsid w:val="00CD54AD"/>
    <w:pPr>
      <w:numPr>
        <w:numId w:val="21"/>
      </w:numPr>
    </w:pPr>
  </w:style>
  <w:style w:type="numbering" w:customStyle="1" w:styleId="NoList2">
    <w:name w:val="No List2"/>
    <w:next w:val="Sinlista"/>
    <w:uiPriority w:val="99"/>
    <w:semiHidden/>
    <w:unhideWhenUsed/>
    <w:rsid w:val="00CD54AD"/>
  </w:style>
  <w:style w:type="table" w:customStyle="1" w:styleId="TableGrid2">
    <w:name w:val="Table Grid2"/>
    <w:basedOn w:val="Tablanormal"/>
    <w:next w:val="Tablaconcuadrcula"/>
    <w:rsid w:val="00CD54AD"/>
    <w:pPr>
      <w:spacing w:after="0" w:line="240" w:lineRule="auto"/>
    </w:pPr>
    <w:rPr>
      <w:rFonts w:ascii="Times New Roman" w:eastAsia="SimSu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2">
    <w:name w:val="Style12"/>
    <w:rsid w:val="00CD54AD"/>
  </w:style>
  <w:style w:type="numbering" w:customStyle="1" w:styleId="Sinlista1">
    <w:name w:val="Sin lista1"/>
    <w:next w:val="Sinlista"/>
    <w:uiPriority w:val="99"/>
    <w:semiHidden/>
    <w:unhideWhenUsed/>
    <w:rsid w:val="00CD54AD"/>
  </w:style>
  <w:style w:type="paragraph" w:styleId="Fecha">
    <w:name w:val="Date"/>
    <w:basedOn w:val="Normal"/>
    <w:next w:val="Normal"/>
    <w:link w:val="FechaCar"/>
    <w:rsid w:val="00CD54AD"/>
    <w:pPr>
      <w:widowControl w:val="0"/>
    </w:pPr>
    <w:rPr>
      <w:rFonts w:eastAsia="MS Mincho"/>
      <w:sz w:val="20"/>
      <w:szCs w:val="20"/>
      <w:lang w:val="es-ES_tradnl" w:eastAsia="en-US"/>
    </w:rPr>
  </w:style>
  <w:style w:type="character" w:customStyle="1" w:styleId="FechaCar">
    <w:name w:val="Fecha Car"/>
    <w:basedOn w:val="Fuentedeprrafopredeter"/>
    <w:link w:val="Fecha"/>
    <w:rsid w:val="00CD54AD"/>
    <w:rPr>
      <w:rFonts w:ascii="Times New Roman" w:eastAsia="MS Mincho" w:hAnsi="Times New Roman" w:cs="Times New Roman"/>
      <w:sz w:val="20"/>
      <w:szCs w:val="20"/>
      <w:lang w:val="es-ES_tradnl"/>
    </w:rPr>
  </w:style>
  <w:style w:type="character" w:customStyle="1" w:styleId="CarCar22">
    <w:name w:val="Car Car22"/>
    <w:rsid w:val="00CD54AD"/>
    <w:rPr>
      <w:rFonts w:ascii="Arial" w:eastAsia="MS Mincho" w:hAnsi="Arial"/>
      <w:b/>
      <w:sz w:val="24"/>
      <w:u w:val="single"/>
      <w:lang w:val="es-ES_tradnl" w:eastAsia="en-US"/>
    </w:rPr>
  </w:style>
  <w:style w:type="character" w:customStyle="1" w:styleId="CarCar23">
    <w:name w:val="Car Car23"/>
    <w:rsid w:val="00CD54AD"/>
    <w:rPr>
      <w:rFonts w:ascii="Arial" w:hAnsi="Arial"/>
      <w:b/>
      <w:sz w:val="24"/>
      <w:u w:val="single"/>
      <w:lang w:val="es-ES_tradnl" w:eastAsia="en-US"/>
    </w:rPr>
  </w:style>
  <w:style w:type="paragraph" w:customStyle="1" w:styleId="Alejandra2">
    <w:name w:val="Alejandra2"/>
    <w:basedOn w:val="Textoindependiente"/>
    <w:autoRedefine/>
    <w:rsid w:val="00CD54AD"/>
    <w:pPr>
      <w:ind w:right="0"/>
    </w:pPr>
    <w:rPr>
      <w:rFonts w:ascii="Arial" w:hAnsi="Arial" w:cs="Arial"/>
      <w:noProof/>
      <w:lang w:val="es-ES_tradnl"/>
    </w:rPr>
  </w:style>
  <w:style w:type="paragraph" w:styleId="Revisin">
    <w:name w:val="Revision"/>
    <w:hidden/>
    <w:uiPriority w:val="99"/>
    <w:semiHidden/>
    <w:rsid w:val="00CD54A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D54AD"/>
    <w:pPr>
      <w:spacing w:before="240" w:after="240"/>
      <w:ind w:firstLine="720"/>
      <w:jc w:val="both"/>
    </w:pPr>
    <w:rPr>
      <w:rFonts w:eastAsia="Times New Roman"/>
      <w:szCs w:val="20"/>
      <w:lang w:val="es-ES" w:eastAsia="es-ES"/>
    </w:rPr>
  </w:style>
  <w:style w:type="character" w:customStyle="1" w:styleId="TextocomentarioCar1">
    <w:name w:val="Texto comentario Car1"/>
    <w:semiHidden/>
    <w:rsid w:val="00CD54AD"/>
    <w:rPr>
      <w:lang w:val="es-ES_tradnl" w:eastAsia="en-US"/>
    </w:rPr>
  </w:style>
  <w:style w:type="paragraph" w:customStyle="1" w:styleId="EMILIO">
    <w:name w:val="EMILIO"/>
    <w:basedOn w:val="Normal"/>
    <w:rsid w:val="00CD54AD"/>
    <w:pPr>
      <w:jc w:val="both"/>
    </w:pPr>
    <w:rPr>
      <w:rFonts w:eastAsia="Times New Roman"/>
      <w:szCs w:val="20"/>
      <w:lang w:val="es-ES_tradnl" w:eastAsia="es-ES"/>
    </w:rPr>
  </w:style>
  <w:style w:type="numbering" w:customStyle="1" w:styleId="Sinlista11">
    <w:name w:val="Sin lista11"/>
    <w:next w:val="Sinlista"/>
    <w:uiPriority w:val="99"/>
    <w:semiHidden/>
    <w:rsid w:val="00CD54AD"/>
  </w:style>
  <w:style w:type="paragraph" w:customStyle="1" w:styleId="CcList">
    <w:name w:val="Cc List"/>
    <w:basedOn w:val="Normal"/>
    <w:uiPriority w:val="99"/>
    <w:rsid w:val="00CD54AD"/>
    <w:pPr>
      <w:spacing w:after="200" w:line="276" w:lineRule="auto"/>
    </w:pPr>
    <w:rPr>
      <w:rFonts w:ascii="Arial" w:hAnsi="Arial" w:cs="Arial"/>
      <w:sz w:val="20"/>
      <w:szCs w:val="20"/>
      <w:lang w:val="en-US" w:eastAsia="en-US"/>
    </w:rPr>
  </w:style>
  <w:style w:type="paragraph" w:customStyle="1" w:styleId="Ttulo30">
    <w:name w:val="Título3"/>
    <w:basedOn w:val="Normal"/>
    <w:qFormat/>
    <w:rsid w:val="00CD54AD"/>
    <w:pPr>
      <w:jc w:val="center"/>
    </w:pPr>
    <w:rPr>
      <w:rFonts w:eastAsia="MS Mincho"/>
      <w:b/>
      <w:sz w:val="36"/>
      <w:szCs w:val="20"/>
      <w:lang w:val="es-ES_tradnl" w:eastAsia="x-none"/>
    </w:rPr>
  </w:style>
  <w:style w:type="character" w:customStyle="1" w:styleId="1Char">
    <w:name w:val="1 Char"/>
    <w:link w:val="1"/>
    <w:locked/>
    <w:rsid w:val="00CD54AD"/>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2879">
      <w:bodyDiv w:val="1"/>
      <w:marLeft w:val="0"/>
      <w:marRight w:val="0"/>
      <w:marTop w:val="0"/>
      <w:marBottom w:val="0"/>
      <w:divBdr>
        <w:top w:val="none" w:sz="0" w:space="0" w:color="auto"/>
        <w:left w:val="none" w:sz="0" w:space="0" w:color="auto"/>
        <w:bottom w:val="none" w:sz="0" w:space="0" w:color="auto"/>
        <w:right w:val="none" w:sz="0" w:space="0" w:color="auto"/>
      </w:divBdr>
      <w:divsChild>
        <w:div w:id="144680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0819734">
              <w:marLeft w:val="0"/>
              <w:marRight w:val="0"/>
              <w:marTop w:val="0"/>
              <w:marBottom w:val="0"/>
              <w:divBdr>
                <w:top w:val="none" w:sz="0" w:space="0" w:color="auto"/>
                <w:left w:val="none" w:sz="0" w:space="0" w:color="auto"/>
                <w:bottom w:val="none" w:sz="0" w:space="0" w:color="auto"/>
                <w:right w:val="none" w:sz="0" w:space="0" w:color="auto"/>
              </w:divBdr>
              <w:divsChild>
                <w:div w:id="1313213168">
                  <w:marLeft w:val="0"/>
                  <w:marRight w:val="0"/>
                  <w:marTop w:val="0"/>
                  <w:marBottom w:val="0"/>
                  <w:divBdr>
                    <w:top w:val="none" w:sz="0" w:space="0" w:color="auto"/>
                    <w:left w:val="none" w:sz="0" w:space="0" w:color="auto"/>
                    <w:bottom w:val="none" w:sz="0" w:space="0" w:color="auto"/>
                    <w:right w:val="none" w:sz="0" w:space="0" w:color="auto"/>
                  </w:divBdr>
                  <w:divsChild>
                    <w:div w:id="1234781941">
                      <w:marLeft w:val="0"/>
                      <w:marRight w:val="0"/>
                      <w:marTop w:val="0"/>
                      <w:marBottom w:val="0"/>
                      <w:divBdr>
                        <w:top w:val="none" w:sz="0" w:space="0" w:color="auto"/>
                        <w:left w:val="none" w:sz="0" w:space="0" w:color="auto"/>
                        <w:bottom w:val="none" w:sz="0" w:space="0" w:color="auto"/>
                        <w:right w:val="none" w:sz="0" w:space="0" w:color="auto"/>
                      </w:divBdr>
                      <w:divsChild>
                        <w:div w:id="196657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98567">
      <w:bodyDiv w:val="1"/>
      <w:marLeft w:val="0"/>
      <w:marRight w:val="0"/>
      <w:marTop w:val="0"/>
      <w:marBottom w:val="0"/>
      <w:divBdr>
        <w:top w:val="none" w:sz="0" w:space="0" w:color="auto"/>
        <w:left w:val="none" w:sz="0" w:space="0" w:color="auto"/>
        <w:bottom w:val="none" w:sz="0" w:space="0" w:color="auto"/>
        <w:right w:val="none" w:sz="0" w:space="0" w:color="auto"/>
      </w:divBdr>
    </w:div>
    <w:div w:id="43220903">
      <w:bodyDiv w:val="1"/>
      <w:marLeft w:val="0"/>
      <w:marRight w:val="0"/>
      <w:marTop w:val="0"/>
      <w:marBottom w:val="0"/>
      <w:divBdr>
        <w:top w:val="none" w:sz="0" w:space="0" w:color="auto"/>
        <w:left w:val="none" w:sz="0" w:space="0" w:color="auto"/>
        <w:bottom w:val="none" w:sz="0" w:space="0" w:color="auto"/>
        <w:right w:val="none" w:sz="0" w:space="0" w:color="auto"/>
      </w:divBdr>
    </w:div>
    <w:div w:id="191774245">
      <w:bodyDiv w:val="1"/>
      <w:marLeft w:val="0"/>
      <w:marRight w:val="0"/>
      <w:marTop w:val="0"/>
      <w:marBottom w:val="0"/>
      <w:divBdr>
        <w:top w:val="none" w:sz="0" w:space="0" w:color="auto"/>
        <w:left w:val="none" w:sz="0" w:space="0" w:color="auto"/>
        <w:bottom w:val="none" w:sz="0" w:space="0" w:color="auto"/>
        <w:right w:val="none" w:sz="0" w:space="0" w:color="auto"/>
      </w:divBdr>
    </w:div>
    <w:div w:id="227377093">
      <w:bodyDiv w:val="1"/>
      <w:marLeft w:val="0"/>
      <w:marRight w:val="0"/>
      <w:marTop w:val="0"/>
      <w:marBottom w:val="0"/>
      <w:divBdr>
        <w:top w:val="none" w:sz="0" w:space="0" w:color="auto"/>
        <w:left w:val="none" w:sz="0" w:space="0" w:color="auto"/>
        <w:bottom w:val="none" w:sz="0" w:space="0" w:color="auto"/>
        <w:right w:val="none" w:sz="0" w:space="0" w:color="auto"/>
      </w:divBdr>
    </w:div>
    <w:div w:id="280461151">
      <w:bodyDiv w:val="1"/>
      <w:marLeft w:val="0"/>
      <w:marRight w:val="0"/>
      <w:marTop w:val="0"/>
      <w:marBottom w:val="0"/>
      <w:divBdr>
        <w:top w:val="none" w:sz="0" w:space="0" w:color="auto"/>
        <w:left w:val="none" w:sz="0" w:space="0" w:color="auto"/>
        <w:bottom w:val="none" w:sz="0" w:space="0" w:color="auto"/>
        <w:right w:val="none" w:sz="0" w:space="0" w:color="auto"/>
      </w:divBdr>
    </w:div>
    <w:div w:id="610211192">
      <w:bodyDiv w:val="1"/>
      <w:marLeft w:val="0"/>
      <w:marRight w:val="0"/>
      <w:marTop w:val="0"/>
      <w:marBottom w:val="0"/>
      <w:divBdr>
        <w:top w:val="none" w:sz="0" w:space="0" w:color="auto"/>
        <w:left w:val="none" w:sz="0" w:space="0" w:color="auto"/>
        <w:bottom w:val="none" w:sz="0" w:space="0" w:color="auto"/>
        <w:right w:val="none" w:sz="0" w:space="0" w:color="auto"/>
      </w:divBdr>
    </w:div>
    <w:div w:id="1148353252">
      <w:bodyDiv w:val="1"/>
      <w:marLeft w:val="0"/>
      <w:marRight w:val="0"/>
      <w:marTop w:val="0"/>
      <w:marBottom w:val="0"/>
      <w:divBdr>
        <w:top w:val="none" w:sz="0" w:space="0" w:color="auto"/>
        <w:left w:val="none" w:sz="0" w:space="0" w:color="auto"/>
        <w:bottom w:val="none" w:sz="0" w:space="0" w:color="auto"/>
        <w:right w:val="none" w:sz="0" w:space="0" w:color="auto"/>
      </w:divBdr>
    </w:div>
    <w:div w:id="1642618727">
      <w:bodyDiv w:val="1"/>
      <w:marLeft w:val="0"/>
      <w:marRight w:val="0"/>
      <w:marTop w:val="0"/>
      <w:marBottom w:val="0"/>
      <w:divBdr>
        <w:top w:val="none" w:sz="0" w:space="0" w:color="auto"/>
        <w:left w:val="none" w:sz="0" w:space="0" w:color="auto"/>
        <w:bottom w:val="none" w:sz="0" w:space="0" w:color="auto"/>
        <w:right w:val="none" w:sz="0" w:space="0" w:color="auto"/>
      </w:divBdr>
      <w:divsChild>
        <w:div w:id="546448876">
          <w:marLeft w:val="0"/>
          <w:marRight w:val="0"/>
          <w:marTop w:val="0"/>
          <w:marBottom w:val="0"/>
          <w:divBdr>
            <w:top w:val="none" w:sz="0" w:space="0" w:color="auto"/>
            <w:left w:val="none" w:sz="0" w:space="0" w:color="auto"/>
            <w:bottom w:val="none" w:sz="0" w:space="0" w:color="auto"/>
            <w:right w:val="none" w:sz="0" w:space="0" w:color="auto"/>
          </w:divBdr>
          <w:divsChild>
            <w:div w:id="327751779">
              <w:marLeft w:val="0"/>
              <w:marRight w:val="0"/>
              <w:marTop w:val="0"/>
              <w:marBottom w:val="0"/>
              <w:divBdr>
                <w:top w:val="none" w:sz="0" w:space="0" w:color="auto"/>
                <w:left w:val="none" w:sz="0" w:space="0" w:color="auto"/>
                <w:bottom w:val="none" w:sz="0" w:space="0" w:color="auto"/>
                <w:right w:val="none" w:sz="0" w:space="0" w:color="auto"/>
              </w:divBdr>
              <w:divsChild>
                <w:div w:id="2029484148">
                  <w:marLeft w:val="0"/>
                  <w:marRight w:val="0"/>
                  <w:marTop w:val="0"/>
                  <w:marBottom w:val="0"/>
                  <w:divBdr>
                    <w:top w:val="none" w:sz="0" w:space="0" w:color="auto"/>
                    <w:left w:val="none" w:sz="0" w:space="0" w:color="auto"/>
                    <w:bottom w:val="none" w:sz="0" w:space="0" w:color="auto"/>
                    <w:right w:val="none" w:sz="0" w:space="0" w:color="auto"/>
                  </w:divBdr>
                  <w:divsChild>
                    <w:div w:id="307638308">
                      <w:marLeft w:val="120"/>
                      <w:marRight w:val="300"/>
                      <w:marTop w:val="120"/>
                      <w:marBottom w:val="120"/>
                      <w:divBdr>
                        <w:top w:val="none" w:sz="0" w:space="0" w:color="auto"/>
                        <w:left w:val="none" w:sz="0" w:space="0" w:color="auto"/>
                        <w:bottom w:val="none" w:sz="0" w:space="0" w:color="auto"/>
                        <w:right w:val="none" w:sz="0" w:space="0" w:color="auto"/>
                      </w:divBdr>
                      <w:divsChild>
                        <w:div w:id="1412239225">
                          <w:marLeft w:val="780"/>
                          <w:marRight w:val="240"/>
                          <w:marTop w:val="180"/>
                          <w:marBottom w:val="0"/>
                          <w:divBdr>
                            <w:top w:val="none" w:sz="0" w:space="0" w:color="auto"/>
                            <w:left w:val="none" w:sz="0" w:space="0" w:color="auto"/>
                            <w:bottom w:val="none" w:sz="0" w:space="0" w:color="auto"/>
                            <w:right w:val="none" w:sz="0" w:space="0" w:color="auto"/>
                          </w:divBdr>
                          <w:divsChild>
                            <w:div w:id="672143417">
                              <w:marLeft w:val="0"/>
                              <w:marRight w:val="0"/>
                              <w:marTop w:val="0"/>
                              <w:marBottom w:val="0"/>
                              <w:divBdr>
                                <w:top w:val="none" w:sz="0" w:space="0" w:color="auto"/>
                                <w:left w:val="none" w:sz="0" w:space="0" w:color="auto"/>
                                <w:bottom w:val="none" w:sz="0" w:space="0" w:color="auto"/>
                                <w:right w:val="none" w:sz="0" w:space="0" w:color="auto"/>
                              </w:divBdr>
                              <w:divsChild>
                                <w:div w:id="2125221798">
                                  <w:marLeft w:val="0"/>
                                  <w:marRight w:val="0"/>
                                  <w:marTop w:val="0"/>
                                  <w:marBottom w:val="0"/>
                                  <w:divBdr>
                                    <w:top w:val="none" w:sz="0" w:space="0" w:color="auto"/>
                                    <w:left w:val="none" w:sz="0" w:space="0" w:color="auto"/>
                                    <w:bottom w:val="none" w:sz="0" w:space="0" w:color="auto"/>
                                    <w:right w:val="none" w:sz="0" w:space="0" w:color="auto"/>
                                  </w:divBdr>
                                  <w:divsChild>
                                    <w:div w:id="6726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813516">
          <w:marLeft w:val="0"/>
          <w:marRight w:val="0"/>
          <w:marTop w:val="0"/>
          <w:marBottom w:val="0"/>
          <w:divBdr>
            <w:top w:val="none" w:sz="0" w:space="0" w:color="auto"/>
            <w:left w:val="none" w:sz="0" w:space="0" w:color="auto"/>
            <w:bottom w:val="none" w:sz="0" w:space="0" w:color="auto"/>
            <w:right w:val="none" w:sz="0" w:space="0" w:color="auto"/>
          </w:divBdr>
          <w:divsChild>
            <w:div w:id="2041275550">
              <w:marLeft w:val="0"/>
              <w:marRight w:val="0"/>
              <w:marTop w:val="0"/>
              <w:marBottom w:val="0"/>
              <w:divBdr>
                <w:top w:val="none" w:sz="0" w:space="0" w:color="auto"/>
                <w:left w:val="none" w:sz="0" w:space="0" w:color="auto"/>
                <w:bottom w:val="none" w:sz="0" w:space="0" w:color="auto"/>
                <w:right w:val="none" w:sz="0" w:space="0" w:color="auto"/>
              </w:divBdr>
              <w:divsChild>
                <w:div w:id="1678075647">
                  <w:marLeft w:val="0"/>
                  <w:marRight w:val="0"/>
                  <w:marTop w:val="0"/>
                  <w:marBottom w:val="0"/>
                  <w:divBdr>
                    <w:top w:val="none" w:sz="0" w:space="0" w:color="auto"/>
                    <w:left w:val="none" w:sz="0" w:space="0" w:color="auto"/>
                    <w:bottom w:val="none" w:sz="0" w:space="0" w:color="auto"/>
                    <w:right w:val="none" w:sz="0" w:space="0" w:color="auto"/>
                  </w:divBdr>
                  <w:divsChild>
                    <w:div w:id="837767243">
                      <w:marLeft w:val="120"/>
                      <w:marRight w:val="300"/>
                      <w:marTop w:val="120"/>
                      <w:marBottom w:val="120"/>
                      <w:divBdr>
                        <w:top w:val="none" w:sz="0" w:space="0" w:color="auto"/>
                        <w:left w:val="none" w:sz="0" w:space="0" w:color="auto"/>
                        <w:bottom w:val="none" w:sz="0" w:space="0" w:color="auto"/>
                        <w:right w:val="none" w:sz="0" w:space="0" w:color="auto"/>
                      </w:divBdr>
                      <w:divsChild>
                        <w:div w:id="884753617">
                          <w:marLeft w:val="0"/>
                          <w:marRight w:val="0"/>
                          <w:marTop w:val="0"/>
                          <w:marBottom w:val="0"/>
                          <w:divBdr>
                            <w:top w:val="none" w:sz="0" w:space="0" w:color="auto"/>
                            <w:left w:val="none" w:sz="0" w:space="0" w:color="auto"/>
                            <w:bottom w:val="none" w:sz="0" w:space="0" w:color="auto"/>
                            <w:right w:val="none" w:sz="0" w:space="0" w:color="auto"/>
                          </w:divBdr>
                          <w:divsChild>
                            <w:div w:id="914632947">
                              <w:marLeft w:val="0"/>
                              <w:marRight w:val="120"/>
                              <w:marTop w:val="0"/>
                              <w:marBottom w:val="0"/>
                              <w:divBdr>
                                <w:top w:val="none" w:sz="0" w:space="0" w:color="auto"/>
                                <w:left w:val="none" w:sz="0" w:space="0" w:color="auto"/>
                                <w:bottom w:val="none" w:sz="0" w:space="0" w:color="auto"/>
                                <w:right w:val="none" w:sz="0" w:space="0" w:color="auto"/>
                              </w:divBdr>
                              <w:divsChild>
                                <w:div w:id="619384824">
                                  <w:marLeft w:val="0"/>
                                  <w:marRight w:val="0"/>
                                  <w:marTop w:val="0"/>
                                  <w:marBottom w:val="0"/>
                                  <w:divBdr>
                                    <w:top w:val="none" w:sz="0" w:space="0" w:color="auto"/>
                                    <w:left w:val="none" w:sz="0" w:space="0" w:color="auto"/>
                                    <w:bottom w:val="none" w:sz="0" w:space="0" w:color="auto"/>
                                    <w:right w:val="none" w:sz="0" w:space="0" w:color="auto"/>
                                  </w:divBdr>
                                  <w:divsChild>
                                    <w:div w:id="197353173">
                                      <w:marLeft w:val="0"/>
                                      <w:marRight w:val="0"/>
                                      <w:marTop w:val="0"/>
                                      <w:marBottom w:val="0"/>
                                      <w:divBdr>
                                        <w:top w:val="none" w:sz="0" w:space="0" w:color="auto"/>
                                        <w:left w:val="none" w:sz="0" w:space="0" w:color="auto"/>
                                        <w:bottom w:val="none" w:sz="0" w:space="0" w:color="auto"/>
                                        <w:right w:val="none" w:sz="0" w:space="0" w:color="auto"/>
                                      </w:divBdr>
                                      <w:divsChild>
                                        <w:div w:id="17086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4120427">
      <w:bodyDiv w:val="1"/>
      <w:marLeft w:val="0"/>
      <w:marRight w:val="0"/>
      <w:marTop w:val="0"/>
      <w:marBottom w:val="0"/>
      <w:divBdr>
        <w:top w:val="none" w:sz="0" w:space="0" w:color="auto"/>
        <w:left w:val="none" w:sz="0" w:space="0" w:color="auto"/>
        <w:bottom w:val="none" w:sz="0" w:space="0" w:color="auto"/>
        <w:right w:val="none" w:sz="0" w:space="0" w:color="auto"/>
      </w:divBdr>
    </w:div>
    <w:div w:id="2065985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4FBF61-9BF0-489E-A8C8-189265226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1552</Words>
  <Characters>8540</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Adquisiciones</cp:lastModifiedBy>
  <cp:revision>5</cp:revision>
  <cp:lastPrinted>2023-04-13T22:43:00Z</cp:lastPrinted>
  <dcterms:created xsi:type="dcterms:W3CDTF">2023-04-13T22:27:00Z</dcterms:created>
  <dcterms:modified xsi:type="dcterms:W3CDTF">2023-04-13T22:43:00Z</dcterms:modified>
</cp:coreProperties>
</file>