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Default="002E199C" w:rsidP="002E199C">
      <w:pPr>
        <w:pStyle w:val="1"/>
        <w:tabs>
          <w:tab w:val="left" w:pos="90"/>
        </w:tabs>
        <w:jc w:val="center"/>
        <w:rPr>
          <w:rFonts w:ascii="Arial" w:hAnsi="Arial" w:cs="Arial"/>
          <w:i/>
          <w:iCs/>
          <w:sz w:val="36"/>
          <w:szCs w:val="36"/>
          <w:lang w:val="es-ES"/>
        </w:rPr>
      </w:pPr>
      <w:r>
        <w:rPr>
          <w:rFonts w:ascii="Arial" w:hAnsi="Arial" w:cs="Arial"/>
          <w:i/>
          <w:iCs/>
          <w:noProof/>
          <w:sz w:val="36"/>
          <w:szCs w:val="36"/>
          <w:lang w:val="es-ES" w:eastAsia="es-ES"/>
        </w:rPr>
        <w:drawing>
          <wp:inline distT="0" distB="0" distL="0" distR="0" wp14:anchorId="1BAB9D51" wp14:editId="21BEE1DA">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2E199C" w:rsidRDefault="002E199C" w:rsidP="002E199C">
      <w:pPr>
        <w:pStyle w:val="1"/>
        <w:tabs>
          <w:tab w:val="left" w:pos="90"/>
        </w:tabs>
        <w:jc w:val="center"/>
        <w:rPr>
          <w:rFonts w:ascii="Arial" w:hAnsi="Arial" w:cs="Arial"/>
          <w:iCs/>
          <w:sz w:val="36"/>
          <w:szCs w:val="36"/>
          <w:lang w:val="es-ES"/>
        </w:rPr>
      </w:pPr>
    </w:p>
    <w:p w:rsidR="002E199C" w:rsidRPr="00FF608D" w:rsidRDefault="002E199C" w:rsidP="002E199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2E199C" w:rsidRPr="00FF608D" w:rsidRDefault="002E199C" w:rsidP="002E199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Pr>
          <w:rFonts w:ascii="Arial" w:hAnsi="Arial" w:cs="Arial"/>
          <w:iCs/>
          <w:sz w:val="36"/>
          <w:szCs w:val="36"/>
          <w:lang w:val="es-ES"/>
        </w:rPr>
        <w:t>DE OFICIALÍ</w:t>
      </w:r>
      <w:r w:rsidRPr="00FF608D">
        <w:rPr>
          <w:rFonts w:ascii="Arial" w:hAnsi="Arial" w:cs="Arial"/>
          <w:iCs/>
          <w:sz w:val="36"/>
          <w:szCs w:val="36"/>
          <w:lang w:val="es-ES"/>
        </w:rPr>
        <w:t>A MAYOR DE GOBIERNO DEL ESTADO DE BAJA CALIFORNIA</w:t>
      </w:r>
    </w:p>
    <w:p w:rsidR="002E199C" w:rsidRPr="003E29BA" w:rsidRDefault="002E199C" w:rsidP="002E199C">
      <w:pPr>
        <w:pStyle w:val="1"/>
        <w:tabs>
          <w:tab w:val="left" w:pos="90"/>
        </w:tabs>
        <w:rPr>
          <w:rFonts w:ascii="Arial" w:hAnsi="Arial" w:cs="Arial"/>
          <w:sz w:val="24"/>
        </w:rPr>
      </w:pPr>
      <w:bookmarkStart w:id="0" w:name="_GoBack"/>
      <w:bookmarkEnd w:id="0"/>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FF608D" w:rsidRDefault="002E199C" w:rsidP="002E199C">
      <w:pPr>
        <w:pStyle w:val="1"/>
        <w:tabs>
          <w:tab w:val="left" w:pos="90"/>
        </w:tabs>
        <w:jc w:val="center"/>
        <w:rPr>
          <w:rFonts w:ascii="Arial" w:hAnsi="Arial" w:cs="Arial"/>
          <w:sz w:val="36"/>
          <w:szCs w:val="36"/>
        </w:rPr>
      </w:pPr>
      <w:r w:rsidRPr="00FF608D">
        <w:rPr>
          <w:rFonts w:ascii="Arial" w:hAnsi="Arial" w:cs="Arial"/>
          <w:sz w:val="36"/>
          <w:szCs w:val="36"/>
        </w:rPr>
        <w:t>Licitación Pública Regional</w:t>
      </w:r>
    </w:p>
    <w:p w:rsidR="002E199C" w:rsidRPr="00FF608D" w:rsidRDefault="002E199C" w:rsidP="002E199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Pr>
          <w:rFonts w:ascii="Arial" w:hAnsi="Arial" w:cs="Arial"/>
          <w:sz w:val="36"/>
          <w:szCs w:val="36"/>
        </w:rPr>
        <w:t>OM-CESPM-</w:t>
      </w:r>
      <w:r w:rsidR="00435F50">
        <w:rPr>
          <w:rFonts w:ascii="Arial" w:hAnsi="Arial" w:cs="Arial"/>
          <w:sz w:val="36"/>
          <w:szCs w:val="36"/>
        </w:rPr>
        <w:t>117</w:t>
      </w:r>
      <w:r w:rsidR="009A7EFD">
        <w:rPr>
          <w:rFonts w:ascii="Arial" w:hAnsi="Arial" w:cs="Arial"/>
          <w:sz w:val="36"/>
          <w:szCs w:val="36"/>
        </w:rPr>
        <w:t>-2021</w:t>
      </w:r>
    </w:p>
    <w:p w:rsidR="002E199C" w:rsidRPr="003E29BA" w:rsidRDefault="002E199C" w:rsidP="002E199C">
      <w:pPr>
        <w:pStyle w:val="1"/>
        <w:tabs>
          <w:tab w:val="left" w:pos="90"/>
        </w:tabs>
        <w:jc w:val="center"/>
        <w:rPr>
          <w:rFonts w:ascii="Arial" w:hAnsi="Arial" w:cs="Arial"/>
          <w:i/>
          <w:sz w:val="36"/>
          <w:szCs w:val="36"/>
          <w:lang w:val="es-MX"/>
        </w:rPr>
      </w:pPr>
    </w:p>
    <w:p w:rsidR="002E199C" w:rsidRPr="003E29BA" w:rsidRDefault="002E199C" w:rsidP="002E199C">
      <w:pPr>
        <w:pStyle w:val="1"/>
        <w:tabs>
          <w:tab w:val="left" w:pos="90"/>
        </w:tabs>
        <w:jc w:val="center"/>
        <w:rPr>
          <w:rFonts w:ascii="Arial" w:hAnsi="Arial" w:cs="Arial"/>
          <w:sz w:val="24"/>
        </w:rPr>
      </w:pPr>
    </w:p>
    <w:p w:rsidR="002E199C" w:rsidRPr="003E29BA" w:rsidRDefault="002E199C" w:rsidP="002E199C">
      <w:pPr>
        <w:pStyle w:val="1"/>
        <w:tabs>
          <w:tab w:val="left" w:pos="90"/>
        </w:tabs>
        <w:rPr>
          <w:rFonts w:ascii="Arial" w:hAnsi="Arial" w:cs="Arial"/>
          <w:iCs/>
          <w:sz w:val="34"/>
          <w:szCs w:val="34"/>
        </w:rPr>
      </w:pPr>
    </w:p>
    <w:p w:rsidR="002E199C" w:rsidRPr="00D24263" w:rsidRDefault="002E199C" w:rsidP="00F84FB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435F50" w:rsidRPr="00435F50">
        <w:rPr>
          <w:rFonts w:ascii="Arial" w:eastAsia="Times New Roman" w:hAnsi="Arial" w:cs="Arial"/>
          <w:iCs/>
          <w:noProof/>
          <w:spacing w:val="-4"/>
          <w:sz w:val="32"/>
          <w:szCs w:val="32"/>
          <w:lang w:val="es-ES"/>
        </w:rPr>
        <w:t>CONTRATACIÓN DEL SUMINISTRO DE EQUIPOS DE BOMBEO PARA LA COMISIÓN ESTATAL DE SERVICIOS PÚBLICOS DE MEXICALI</w:t>
      </w:r>
      <w:r w:rsidRPr="003E29BA">
        <w:rPr>
          <w:rFonts w:ascii="Arial" w:hAnsi="Arial" w:cs="Arial"/>
          <w:iCs/>
          <w:sz w:val="36"/>
          <w:szCs w:val="36"/>
          <w:lang w:val="es-MX"/>
        </w:rPr>
        <w:t xml:space="preserve">” </w:t>
      </w:r>
    </w:p>
    <w:p w:rsidR="002E199C" w:rsidRPr="003E29BA" w:rsidRDefault="002E199C" w:rsidP="002E199C">
      <w:pPr>
        <w:pStyle w:val="1"/>
        <w:tabs>
          <w:tab w:val="left" w:pos="90"/>
        </w:tabs>
        <w:ind w:hanging="90"/>
        <w:jc w:val="center"/>
        <w:rPr>
          <w:rFonts w:ascii="Arial" w:hAnsi="Arial" w:cs="Arial"/>
          <w:i/>
          <w:sz w:val="36"/>
          <w:szCs w:val="36"/>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F84FBC" w:rsidRPr="001C35CE" w:rsidRDefault="00F84FBC" w:rsidP="002E199C">
      <w:pPr>
        <w:pStyle w:val="1"/>
        <w:tabs>
          <w:tab w:val="left" w:pos="90"/>
        </w:tabs>
        <w:jc w:val="center"/>
        <w:rPr>
          <w:rFonts w:ascii="Arial" w:hAnsi="Arial" w:cs="Arial"/>
          <w:sz w:val="36"/>
        </w:rPr>
      </w:pPr>
    </w:p>
    <w:p w:rsidR="002E199C" w:rsidRPr="001C35CE" w:rsidRDefault="002E199C" w:rsidP="002E199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2E199C" w:rsidRPr="001C35CE"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rPr>
          <w:rFonts w:ascii="Arial" w:hAnsi="Arial" w:cs="Arial"/>
          <w:sz w:val="24"/>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DD3904">
      <w:pPr>
        <w:ind w:left="142"/>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DD3904">
      <w:pPr>
        <w:pStyle w:val="2"/>
        <w:ind w:left="142"/>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DD3904">
      <w:pPr>
        <w:pStyle w:val="2"/>
        <w:tabs>
          <w:tab w:val="left" w:pos="450"/>
          <w:tab w:val="left" w:pos="709"/>
        </w:tabs>
        <w:ind w:left="142"/>
        <w:rPr>
          <w:rFonts w:ascii="Arial" w:hAnsi="Arial" w:cs="Arial"/>
          <w:b/>
          <w:sz w:val="24"/>
        </w:rPr>
      </w:pPr>
    </w:p>
    <w:p w:rsidR="00CF17D8" w:rsidRPr="001C35CE" w:rsidRDefault="000E6160" w:rsidP="00DD3904">
      <w:pPr>
        <w:pStyle w:val="1"/>
        <w:ind w:left="142"/>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2E199C" w:rsidRPr="00490B2C">
        <w:rPr>
          <w:rFonts w:ascii="Arial" w:hAnsi="Arial" w:cs="Arial"/>
          <w:sz w:val="24"/>
          <w:szCs w:val="24"/>
        </w:rPr>
        <w:t>OM-CESPM-</w:t>
      </w:r>
      <w:r w:rsidR="00435F50">
        <w:rPr>
          <w:rFonts w:ascii="Arial" w:hAnsi="Arial" w:cs="Arial"/>
          <w:sz w:val="24"/>
          <w:szCs w:val="24"/>
        </w:rPr>
        <w:t>117</w:t>
      </w:r>
      <w:r w:rsidR="002E199C" w:rsidRPr="00490B2C">
        <w:rPr>
          <w:rFonts w:ascii="Arial" w:hAnsi="Arial" w:cs="Arial"/>
          <w:sz w:val="24"/>
          <w:szCs w:val="24"/>
        </w:rPr>
        <w:t>-202</w:t>
      </w:r>
      <w:r w:rsidR="00947F18">
        <w:rPr>
          <w:rFonts w:ascii="Arial" w:hAnsi="Arial" w:cs="Arial"/>
          <w:sz w:val="24"/>
          <w:szCs w:val="24"/>
        </w:rPr>
        <w:t>1</w:t>
      </w:r>
      <w:r w:rsidR="00505A31" w:rsidRPr="00490B2C">
        <w:rPr>
          <w:rFonts w:ascii="Arial" w:hAnsi="Arial" w:cs="Arial"/>
          <w:b w:val="0"/>
          <w:sz w:val="24"/>
          <w:szCs w:val="24"/>
        </w:rPr>
        <w:t>,</w:t>
      </w:r>
      <w:r w:rsidR="003E29BA" w:rsidRPr="00DD4A1C">
        <w:rPr>
          <w:rFonts w:ascii="Arial" w:hAnsi="Arial" w:cs="Arial"/>
          <w:b w:val="0"/>
          <w:sz w:val="24"/>
          <w:szCs w:val="24"/>
        </w:rPr>
        <w:t xml:space="preserve"> </w:t>
      </w:r>
      <w:r w:rsidR="002E199C" w:rsidRPr="00DD4A1C">
        <w:rPr>
          <w:rFonts w:ascii="Arial" w:hAnsi="Arial" w:cs="Arial"/>
          <w:b w:val="0"/>
          <w:bCs/>
          <w:sz w:val="24"/>
          <w:szCs w:val="24"/>
        </w:rPr>
        <w:t>relativa</w:t>
      </w:r>
      <w:r w:rsidR="002E199C">
        <w:rPr>
          <w:rFonts w:ascii="Arial" w:hAnsi="Arial" w:cs="Arial"/>
          <w:b w:val="0"/>
          <w:bCs/>
          <w:sz w:val="24"/>
          <w:szCs w:val="24"/>
        </w:rPr>
        <w:t xml:space="preserve"> a la contratación </w:t>
      </w:r>
      <w:r w:rsidR="002E199C" w:rsidRPr="002E199C">
        <w:rPr>
          <w:rFonts w:ascii="Arial" w:hAnsi="Arial" w:cs="Arial"/>
          <w:b w:val="0"/>
          <w:bCs/>
          <w:sz w:val="24"/>
          <w:szCs w:val="24"/>
        </w:rPr>
        <w:t>del</w:t>
      </w:r>
      <w:r w:rsidR="00023EF8" w:rsidRPr="002E199C">
        <w:rPr>
          <w:rFonts w:ascii="Arial" w:hAnsi="Arial" w:cs="Arial"/>
          <w:b w:val="0"/>
          <w:bCs/>
          <w:sz w:val="24"/>
          <w:szCs w:val="24"/>
        </w:rPr>
        <w:t xml:space="preserve"> </w:t>
      </w:r>
      <w:r w:rsidR="00120DB7" w:rsidRPr="002E199C">
        <w:rPr>
          <w:rFonts w:ascii="Arial" w:hAnsi="Arial" w:cs="Arial"/>
          <w:bCs/>
          <w:iCs/>
          <w:sz w:val="24"/>
          <w:szCs w:val="24"/>
        </w:rPr>
        <w:t>“</w:t>
      </w:r>
      <w:r w:rsidR="00435F50" w:rsidRPr="00435F50">
        <w:rPr>
          <w:rFonts w:ascii="Arial" w:hAnsi="Arial" w:cs="Arial"/>
          <w:iCs/>
          <w:sz w:val="24"/>
          <w:szCs w:val="24"/>
          <w:lang w:val="es-ES"/>
        </w:rPr>
        <w:t>Contratación del Suministro de equipos de bombeo para la Comisión Estatal de Servicios Públicos de Mexicali</w:t>
      </w:r>
      <w:r w:rsidR="00120DB7" w:rsidRPr="002E199C">
        <w:rPr>
          <w:rFonts w:ascii="Arial" w:hAnsi="Arial" w:cs="Arial"/>
          <w:bCs/>
          <w:iCs/>
          <w:sz w:val="24"/>
          <w:szCs w:val="24"/>
          <w:lang w:val="es-MX"/>
        </w:rPr>
        <w:t>”</w:t>
      </w:r>
      <w:r w:rsidRPr="002E199C">
        <w:rPr>
          <w:rFonts w:ascii="Arial" w:hAnsi="Arial" w:cs="Arial"/>
          <w:bCs/>
          <w:iCs/>
          <w:sz w:val="24"/>
          <w:szCs w:val="24"/>
          <w:lang w:val="es-MX"/>
        </w:rPr>
        <w:t>,</w:t>
      </w:r>
      <w:r w:rsidRPr="002E199C">
        <w:rPr>
          <w:rFonts w:ascii="Arial" w:hAnsi="Arial" w:cs="Arial"/>
          <w:b w:val="0"/>
          <w:bCs/>
          <w:iCs/>
          <w:sz w:val="24"/>
          <w:szCs w:val="24"/>
          <w:lang w:val="es-MX"/>
        </w:rPr>
        <w:t xml:space="preserve"> operación</w:t>
      </w:r>
      <w:r w:rsidR="00120DB7" w:rsidRPr="002E199C">
        <w:rPr>
          <w:rFonts w:ascii="Arial" w:hAnsi="Arial" w:cs="Arial"/>
          <w:b w:val="0"/>
          <w:bCs/>
          <w:iCs/>
          <w:sz w:val="24"/>
          <w:szCs w:val="24"/>
          <w:lang w:val="es-MX"/>
        </w:rPr>
        <w:t xml:space="preserve"> </w:t>
      </w:r>
      <w:r w:rsidR="0038128B" w:rsidRPr="002E199C">
        <w:rPr>
          <w:rFonts w:ascii="Arial" w:hAnsi="Arial" w:cs="Arial"/>
          <w:b w:val="0"/>
          <w:bCs/>
          <w:sz w:val="24"/>
          <w:szCs w:val="24"/>
        </w:rPr>
        <w:t xml:space="preserve">financiada </w:t>
      </w:r>
      <w:r w:rsidR="00CF17D8" w:rsidRPr="002E199C">
        <w:rPr>
          <w:rFonts w:ascii="Arial" w:hAnsi="Arial" w:cs="Arial"/>
          <w:b w:val="0"/>
          <w:bCs/>
          <w:sz w:val="24"/>
          <w:szCs w:val="24"/>
        </w:rPr>
        <w:t xml:space="preserve">con </w:t>
      </w:r>
      <w:r w:rsidR="00435F50" w:rsidRPr="00435F50">
        <w:rPr>
          <w:rFonts w:ascii="Arial" w:hAnsi="Arial" w:cs="Arial"/>
          <w:b w:val="0"/>
          <w:bCs/>
          <w:sz w:val="24"/>
          <w:szCs w:val="24"/>
          <w:lang w:val="es-MX"/>
        </w:rPr>
        <w:t>recursos propios, autorizados en el presupuesto anual para el ejercicio fiscal 2021 con oficio de autorización de recursos No.- SD-OA-144/21 con fecha 15 de abril de 2021; Para el concurso No.- 044-CS-19/21</w:t>
      </w:r>
      <w:r w:rsidR="0070552C">
        <w:rPr>
          <w:rFonts w:ascii="Arial" w:hAnsi="Arial" w:cs="Arial"/>
          <w:b w:val="0"/>
          <w:bCs/>
          <w:sz w:val="24"/>
          <w:szCs w:val="24"/>
          <w:lang w:val="es-MX"/>
        </w:rPr>
        <w:t xml:space="preserve"> </w:t>
      </w:r>
      <w:r w:rsidR="00505A31" w:rsidRPr="0070552C">
        <w:rPr>
          <w:rFonts w:ascii="Arial" w:eastAsia="Times New Roman" w:hAnsi="Arial" w:cs="Arial"/>
          <w:b w:val="0"/>
          <w:bCs/>
          <w:iCs/>
          <w:color w:val="000000"/>
          <w:sz w:val="24"/>
          <w:szCs w:val="24"/>
          <w:lang w:val="es-MX"/>
        </w:rPr>
        <w:t>autorizados a</w:t>
      </w:r>
      <w:r w:rsidR="00503FE5" w:rsidRPr="0070552C">
        <w:rPr>
          <w:rFonts w:ascii="Arial" w:eastAsia="Times New Roman" w:hAnsi="Arial" w:cs="Arial"/>
          <w:b w:val="0"/>
          <w:bCs/>
          <w:iCs/>
          <w:color w:val="000000"/>
          <w:sz w:val="24"/>
          <w:szCs w:val="24"/>
          <w:lang w:val="es-MX"/>
        </w:rPr>
        <w:t xml:space="preserve"> </w:t>
      </w:r>
      <w:r w:rsidR="00505A31" w:rsidRPr="0070552C">
        <w:rPr>
          <w:rFonts w:ascii="Arial" w:eastAsia="Times New Roman" w:hAnsi="Arial" w:cs="Arial"/>
          <w:b w:val="0"/>
          <w:bCs/>
          <w:iCs/>
          <w:color w:val="000000"/>
          <w:sz w:val="24"/>
          <w:szCs w:val="24"/>
          <w:lang w:val="es-MX"/>
        </w:rPr>
        <w:t>l</w:t>
      </w:r>
      <w:r w:rsidR="00503FE5" w:rsidRPr="0070552C">
        <w:rPr>
          <w:rFonts w:ascii="Arial" w:eastAsia="Times New Roman" w:hAnsi="Arial" w:cs="Arial"/>
          <w:b w:val="0"/>
          <w:bCs/>
          <w:iCs/>
          <w:color w:val="000000"/>
          <w:sz w:val="24"/>
          <w:szCs w:val="24"/>
          <w:lang w:val="es-MX"/>
        </w:rPr>
        <w:t xml:space="preserve">a Comisión Estatal de Servicios Públicos de </w:t>
      </w:r>
      <w:r w:rsidR="006C5FC5" w:rsidRPr="0070552C">
        <w:rPr>
          <w:rFonts w:ascii="Arial" w:eastAsia="Times New Roman" w:hAnsi="Arial" w:cs="Arial"/>
          <w:b w:val="0"/>
          <w:bCs/>
          <w:iCs/>
          <w:color w:val="000000"/>
          <w:sz w:val="24"/>
          <w:szCs w:val="24"/>
          <w:lang w:val="es-MX"/>
        </w:rPr>
        <w:t>Mexicali</w:t>
      </w:r>
      <w:r w:rsidR="00503FE5" w:rsidRPr="0070552C">
        <w:rPr>
          <w:rFonts w:ascii="Arial" w:eastAsia="Times New Roman" w:hAnsi="Arial" w:cs="Arial"/>
          <w:b w:val="0"/>
          <w:bCs/>
          <w:iCs/>
          <w:color w:val="000000"/>
          <w:sz w:val="24"/>
          <w:szCs w:val="24"/>
          <w:lang w:val="es-MX"/>
        </w:rPr>
        <w:t>, en lo</w:t>
      </w:r>
      <w:r w:rsidR="00503FE5">
        <w:rPr>
          <w:rFonts w:ascii="Arial" w:eastAsia="Times New Roman" w:hAnsi="Arial" w:cs="Arial"/>
          <w:b w:val="0"/>
          <w:bCs/>
          <w:iCs/>
          <w:color w:val="000000"/>
          <w:sz w:val="24"/>
          <w:szCs w:val="24"/>
          <w:lang w:val="es-MX"/>
        </w:rPr>
        <w:t xml:space="preserve"> sucesivo denominado el “órgano solicitante”</w:t>
      </w:r>
      <w:r w:rsidR="00193B6A" w:rsidRPr="002E199C">
        <w:rPr>
          <w:rFonts w:ascii="Arial" w:hAnsi="Arial" w:cs="Arial"/>
          <w:b w:val="0"/>
          <w:bCs/>
          <w:sz w:val="24"/>
          <w:szCs w:val="24"/>
          <w:lang w:val="es-ES"/>
        </w:rPr>
        <w:t>.</w:t>
      </w:r>
    </w:p>
    <w:p w:rsidR="00CF17D8" w:rsidRPr="001C35CE" w:rsidRDefault="00CF17D8" w:rsidP="00A2010C">
      <w:pPr>
        <w:pStyle w:val="Puesto"/>
        <w:tabs>
          <w:tab w:val="left" w:pos="720"/>
        </w:tabs>
        <w:ind w:left="720"/>
        <w:jc w:val="both"/>
        <w:rPr>
          <w:rFonts w:ascii="Arial" w:hAnsi="Arial" w:cs="Arial"/>
          <w:b w:val="0"/>
          <w:bCs/>
          <w:sz w:val="24"/>
          <w:szCs w:val="24"/>
        </w:rPr>
      </w:pPr>
    </w:p>
    <w:p w:rsidR="00CF17D8" w:rsidRPr="001C35CE" w:rsidRDefault="00CF17D8" w:rsidP="00DD3904">
      <w:pPr>
        <w:pStyle w:val="2"/>
        <w:tabs>
          <w:tab w:val="left" w:pos="450"/>
        </w:tabs>
        <w:ind w:left="142"/>
        <w:rPr>
          <w:rFonts w:ascii="Arial" w:hAnsi="Arial" w:cs="Arial"/>
          <w:b/>
          <w:sz w:val="24"/>
        </w:rPr>
      </w:pPr>
      <w:r w:rsidRPr="001C35CE">
        <w:rPr>
          <w:rFonts w:ascii="Arial" w:hAnsi="Arial" w:cs="Arial"/>
          <w:b/>
          <w:sz w:val="24"/>
        </w:rPr>
        <w:t>2.- NORMATIVIDAD APLICABLE:</w:t>
      </w:r>
    </w:p>
    <w:p w:rsidR="00CF17D8" w:rsidRPr="001C35CE" w:rsidRDefault="00CF17D8" w:rsidP="00D17B4E">
      <w:pPr>
        <w:pStyle w:val="2"/>
        <w:ind w:left="0"/>
        <w:rPr>
          <w:rFonts w:ascii="Arial" w:hAnsi="Arial" w:cs="Arial"/>
          <w:sz w:val="16"/>
          <w:szCs w:val="16"/>
        </w:rPr>
      </w:pPr>
    </w:p>
    <w:p w:rsidR="00CF17D8" w:rsidRDefault="000E6160" w:rsidP="00DD3904">
      <w:pPr>
        <w:pStyle w:val="2"/>
        <w:ind w:left="142"/>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w:t>
      </w:r>
      <w:r w:rsidR="00553396">
        <w:rPr>
          <w:rFonts w:ascii="Arial" w:hAnsi="Arial" w:cs="Arial"/>
          <w:sz w:val="24"/>
        </w:rPr>
        <w:t>n</w:t>
      </w:r>
      <w:r>
        <w:rPr>
          <w:rFonts w:ascii="Arial" w:hAnsi="Arial" w:cs="Arial"/>
          <w:sz w:val="24"/>
        </w:rPr>
        <w:t xml:space="preserve">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2E199C" w:rsidRPr="001C35CE" w:rsidRDefault="002E199C" w:rsidP="00DD3904">
      <w:pPr>
        <w:pStyle w:val="2"/>
        <w:tabs>
          <w:tab w:val="left" w:pos="720"/>
        </w:tabs>
        <w:ind w:left="142"/>
        <w:rPr>
          <w:rFonts w:ascii="Arial" w:hAnsi="Arial" w:cs="Arial"/>
          <w:sz w:val="24"/>
        </w:rPr>
      </w:pPr>
    </w:p>
    <w:p w:rsidR="00CF17D8" w:rsidRPr="001C35CE" w:rsidRDefault="00CF17D8" w:rsidP="00DD3904">
      <w:pPr>
        <w:pStyle w:val="Puesto"/>
        <w:ind w:left="142"/>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DD3904">
      <w:pPr>
        <w:ind w:left="142"/>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DD3904">
      <w:pPr>
        <w:ind w:left="709" w:right="182" w:hanging="567"/>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53396">
        <w:rPr>
          <w:rFonts w:ascii="Arial" w:hAnsi="Arial" w:cs="Arial"/>
          <w:bCs/>
          <w:sz w:val="24"/>
          <w:szCs w:val="24"/>
          <w:lang w:val="es-ES"/>
        </w:rPr>
        <w:tab/>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B53803">
      <w:pPr>
        <w:pStyle w:val="2"/>
        <w:numPr>
          <w:ilvl w:val="1"/>
          <w:numId w:val="31"/>
        </w:numPr>
        <w:ind w:left="851" w:right="182"/>
        <w:rPr>
          <w:rFonts w:ascii="Arial" w:hAnsi="Arial" w:cs="Arial"/>
          <w:sz w:val="24"/>
        </w:rPr>
      </w:pP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B53803">
      <w:pPr>
        <w:pStyle w:val="2"/>
        <w:tabs>
          <w:tab w:val="num" w:pos="851"/>
        </w:tabs>
        <w:ind w:left="851" w:right="182" w:hanging="142"/>
        <w:rPr>
          <w:rFonts w:ascii="Arial" w:hAnsi="Arial" w:cs="Arial"/>
          <w:sz w:val="24"/>
        </w:rPr>
      </w:pPr>
    </w:p>
    <w:p w:rsidR="006D1BCC" w:rsidRPr="00B478F4" w:rsidRDefault="006D1BCC" w:rsidP="00B53803">
      <w:pPr>
        <w:pStyle w:val="2"/>
        <w:numPr>
          <w:ilvl w:val="1"/>
          <w:numId w:val="31"/>
        </w:numPr>
        <w:ind w:left="851" w:right="182"/>
        <w:rPr>
          <w:rFonts w:ascii="Arial" w:hAnsi="Arial" w:cs="Arial"/>
          <w:sz w:val="24"/>
        </w:rPr>
      </w:pP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adquisición, </w:t>
      </w:r>
      <w:r w:rsidRPr="00B478F4">
        <w:rPr>
          <w:rFonts w:ascii="Arial" w:hAnsi="Arial" w:cs="Arial"/>
          <w:sz w:val="24"/>
        </w:rPr>
        <w:lastRenderedPageBreak/>
        <w:t>arrendamiento o servicio respectivo, siempre y cuando tengan el asiento principal de sus negocios y su domicilio fiscal al menos con un año de antigüedad en el Estado de Baja California.</w:t>
      </w:r>
    </w:p>
    <w:p w:rsidR="006D1BCC" w:rsidRPr="002E5045" w:rsidRDefault="006D1BCC" w:rsidP="002E5045">
      <w:pPr>
        <w:pStyle w:val="2"/>
        <w:numPr>
          <w:ilvl w:val="1"/>
          <w:numId w:val="31"/>
        </w:numPr>
        <w:ind w:left="851" w:right="182"/>
        <w:rPr>
          <w:rFonts w:ascii="Arial" w:hAnsi="Arial" w:cs="Arial"/>
          <w:sz w:val="24"/>
        </w:rPr>
      </w:pP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Default="006D1BCC" w:rsidP="002E5045">
      <w:pPr>
        <w:tabs>
          <w:tab w:val="left" w:pos="720"/>
        </w:tabs>
        <w:jc w:val="both"/>
        <w:rPr>
          <w:rFonts w:ascii="Arial" w:hAnsi="Arial" w:cs="Arial"/>
          <w:sz w:val="24"/>
        </w:rPr>
      </w:pPr>
    </w:p>
    <w:p w:rsidR="006D1BCC" w:rsidRDefault="006D1BCC" w:rsidP="00DD3904">
      <w:pPr>
        <w:pStyle w:val="2"/>
        <w:ind w:left="142"/>
        <w:rPr>
          <w:rFonts w:ascii="Arial" w:hAnsi="Arial" w:cs="Arial"/>
          <w:b/>
          <w:sz w:val="24"/>
        </w:rPr>
      </w:pPr>
      <w:r>
        <w:rPr>
          <w:rFonts w:ascii="Arial" w:hAnsi="Arial" w:cs="Arial"/>
          <w:b/>
          <w:sz w:val="24"/>
        </w:rPr>
        <w:t>3.</w:t>
      </w:r>
      <w:r w:rsidR="00F65497">
        <w:rPr>
          <w:rFonts w:ascii="Arial" w:hAnsi="Arial" w:cs="Arial"/>
          <w:b/>
          <w:sz w:val="24"/>
        </w:rPr>
        <w:t>2</w:t>
      </w:r>
      <w:r w:rsidRPr="001C35CE">
        <w:rPr>
          <w:rFonts w:ascii="Arial" w:hAnsi="Arial" w:cs="Arial"/>
          <w:b/>
          <w:sz w:val="24"/>
        </w:rPr>
        <w:t>.- Requisitos que deben cubrir las personas que deseen participar:</w:t>
      </w:r>
    </w:p>
    <w:p w:rsidR="00724AEC" w:rsidRDefault="00724AEC" w:rsidP="00DD3904">
      <w:pPr>
        <w:pStyle w:val="2"/>
        <w:ind w:left="142"/>
        <w:rPr>
          <w:rFonts w:ascii="Arial" w:hAnsi="Arial" w:cs="Arial"/>
          <w:b/>
          <w:sz w:val="24"/>
        </w:rPr>
      </w:pPr>
    </w:p>
    <w:p w:rsidR="00724AEC" w:rsidRPr="00724AEC" w:rsidRDefault="00724AEC" w:rsidP="00724AEC">
      <w:pPr>
        <w:pStyle w:val="2"/>
        <w:rPr>
          <w:rFonts w:ascii="Arial" w:hAnsi="Arial" w:cs="Arial"/>
          <w:b/>
          <w:bCs/>
          <w:sz w:val="24"/>
          <w:lang w:val="es-ES"/>
        </w:rPr>
      </w:pPr>
      <w:r w:rsidRPr="00724AEC">
        <w:rPr>
          <w:rFonts w:ascii="Arial" w:hAnsi="Arial" w:cs="Arial"/>
          <w:b/>
          <w:sz w:val="24"/>
        </w:rPr>
        <w:t>Los licitantes solo podrán presentar una proposición en la presente licitación.</w:t>
      </w:r>
    </w:p>
    <w:p w:rsidR="006D1BCC" w:rsidRPr="001C35CE" w:rsidRDefault="006D1BCC" w:rsidP="00724AEC">
      <w:pPr>
        <w:pStyle w:val="2"/>
        <w:ind w:left="0"/>
        <w:rPr>
          <w:rFonts w:ascii="Arial" w:hAnsi="Arial" w:cs="Arial"/>
          <w:b/>
          <w:sz w:val="24"/>
        </w:rPr>
      </w:pPr>
    </w:p>
    <w:p w:rsidR="006D1BCC" w:rsidRDefault="006D1BCC" w:rsidP="00B53803">
      <w:pPr>
        <w:pStyle w:val="Prrafodelista"/>
        <w:numPr>
          <w:ilvl w:val="0"/>
          <w:numId w:val="34"/>
        </w:numPr>
        <w:ind w:left="851" w:right="182"/>
        <w:jc w:val="both"/>
        <w:rPr>
          <w:rFonts w:ascii="Arial" w:hAnsi="Arial" w:cs="Arial"/>
          <w:bCs/>
          <w:sz w:val="24"/>
          <w:szCs w:val="24"/>
          <w:lang w:val="es-ES"/>
        </w:rPr>
      </w:pPr>
      <w:r w:rsidRPr="00D36C1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F65497" w:rsidRDefault="00F65497" w:rsidP="00F65497">
      <w:pPr>
        <w:pStyle w:val="Prrafodelista"/>
        <w:numPr>
          <w:ilvl w:val="0"/>
          <w:numId w:val="34"/>
        </w:numPr>
        <w:ind w:left="851" w:right="182"/>
        <w:jc w:val="both"/>
        <w:rPr>
          <w:rFonts w:ascii="Arial" w:hAnsi="Arial" w:cs="Arial"/>
          <w:sz w:val="24"/>
        </w:rPr>
      </w:pP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A92995" w:rsidRPr="00F65497" w:rsidRDefault="00A92995" w:rsidP="00F65497">
      <w:pPr>
        <w:pStyle w:val="Prrafodelista"/>
        <w:numPr>
          <w:ilvl w:val="0"/>
          <w:numId w:val="34"/>
        </w:numPr>
        <w:ind w:left="851" w:right="182"/>
        <w:jc w:val="both"/>
        <w:rPr>
          <w:rFonts w:ascii="Arial" w:hAnsi="Arial" w:cs="Arial"/>
          <w:sz w:val="24"/>
        </w:rPr>
      </w:pPr>
      <w:r w:rsidRPr="00A92995">
        <w:rPr>
          <w:rFonts w:ascii="Arial" w:hAnsi="Arial" w:cs="Arial"/>
          <w:bCs/>
          <w:sz w:val="24"/>
          <w:lang w:val="es-ES"/>
        </w:rPr>
        <w:t>Se aceptará el envío de propuesta</w:t>
      </w:r>
      <w:r w:rsidR="00435F50">
        <w:rPr>
          <w:rFonts w:ascii="Arial" w:hAnsi="Arial" w:cs="Arial"/>
          <w:bCs/>
          <w:sz w:val="24"/>
          <w:lang w:val="es-ES"/>
        </w:rPr>
        <w:t>s mediante el servicio postal o</w:t>
      </w:r>
      <w:r w:rsidRPr="00A92995">
        <w:rPr>
          <w:rFonts w:ascii="Arial" w:hAnsi="Arial" w:cs="Arial"/>
          <w:bCs/>
          <w:sz w:val="24"/>
          <w:lang w:val="es-ES"/>
        </w:rPr>
        <w:t xml:space="preserve"> mensajería, quedando bajo responsabilidad de los licitantes que estas sean entregadas con acuse de recibo en tiempo y forma en el </w:t>
      </w:r>
      <w:r w:rsidRPr="00A92995">
        <w:rPr>
          <w:rFonts w:ascii="Arial" w:hAnsi="Arial" w:cs="Arial"/>
          <w:b/>
          <w:sz w:val="24"/>
          <w:lang w:val="es-ES"/>
        </w:rPr>
        <w:t>domicilio de “La Convocante”</w:t>
      </w:r>
      <w:r w:rsidRPr="00A92995">
        <w:rPr>
          <w:rFonts w:ascii="Arial" w:hAnsi="Arial" w:cs="Arial"/>
          <w:bCs/>
          <w:sz w:val="24"/>
          <w:lang w:val="es-ES"/>
        </w:rPr>
        <w:t xml:space="preserve"> </w:t>
      </w:r>
      <w:r w:rsidRPr="00A92995">
        <w:rPr>
          <w:rFonts w:ascii="Arial" w:hAnsi="Arial" w:cs="Arial"/>
          <w:bCs/>
          <w:sz w:val="24"/>
        </w:rPr>
        <w:t>ubicado en</w:t>
      </w:r>
      <w:r w:rsidRPr="00A92995">
        <w:rPr>
          <w:rFonts w:ascii="Arial" w:hAnsi="Arial" w:cs="Arial"/>
          <w:b/>
          <w:bCs/>
          <w:sz w:val="24"/>
        </w:rPr>
        <w:t xml:space="preserve"> </w:t>
      </w:r>
      <w:r w:rsidRPr="00A92995">
        <w:rPr>
          <w:rFonts w:ascii="Arial" w:hAnsi="Arial" w:cs="Arial"/>
          <w:b/>
          <w:bCs/>
          <w:sz w:val="24"/>
          <w:lang w:val="es-MX"/>
        </w:rPr>
        <w:t>la Dirección de Adquisiciones de Oficialía Mayor de Gobierno en el tercer piso del edificio del Poder Ejecutivo de Gobierno del Estado, Calzada Independencia #994, Centro Cívico de la ciudad de Mexicali, Baja California  Mexicali, Baja California.</w:t>
      </w:r>
    </w:p>
    <w:p w:rsidR="00F65497" w:rsidRPr="00B478F4" w:rsidRDefault="00F65497" w:rsidP="00F65497">
      <w:pPr>
        <w:pStyle w:val="2"/>
        <w:ind w:left="567" w:hanging="567"/>
        <w:rPr>
          <w:rFonts w:ascii="Arial" w:hAnsi="Arial" w:cs="Arial"/>
          <w:sz w:val="24"/>
        </w:rPr>
      </w:pPr>
    </w:p>
    <w:p w:rsidR="00F65497" w:rsidRDefault="00F65497" w:rsidP="00F65497">
      <w:pPr>
        <w:tabs>
          <w:tab w:val="left" w:pos="720"/>
        </w:tabs>
        <w:ind w:left="567" w:hanging="425"/>
        <w:jc w:val="both"/>
        <w:rPr>
          <w:rFonts w:ascii="Arial" w:hAnsi="Arial" w:cs="Arial"/>
          <w:bCs/>
          <w:sz w:val="24"/>
          <w:szCs w:val="24"/>
          <w:lang w:val="es-ES"/>
        </w:rPr>
      </w:pPr>
      <w:r w:rsidRPr="00B478F4">
        <w:rPr>
          <w:rFonts w:ascii="Arial" w:hAnsi="Arial" w:cs="Arial"/>
          <w:b/>
          <w:sz w:val="24"/>
          <w:szCs w:val="24"/>
          <w:lang w:val="es-ES"/>
        </w:rPr>
        <w:t>3.</w:t>
      </w:r>
      <w:r>
        <w:rPr>
          <w:rFonts w:ascii="Arial" w:hAnsi="Arial" w:cs="Arial"/>
          <w:b/>
          <w:sz w:val="24"/>
          <w:szCs w:val="24"/>
          <w:lang w:val="es-ES"/>
        </w:rPr>
        <w:t>3</w:t>
      </w:r>
      <w:r>
        <w:rPr>
          <w:rFonts w:ascii="Arial" w:hAnsi="Arial" w:cs="Arial"/>
          <w:bCs/>
          <w:sz w:val="24"/>
          <w:szCs w:val="24"/>
          <w:lang w:val="es-ES"/>
        </w:rPr>
        <w:tab/>
      </w:r>
      <w:r w:rsidRPr="00B478F4">
        <w:rPr>
          <w:rFonts w:ascii="Arial" w:hAnsi="Arial" w:cs="Arial"/>
          <w:bCs/>
          <w:sz w:val="24"/>
          <w:szCs w:val="24"/>
          <w:lang w:val="es-ES"/>
        </w:rPr>
        <w:t>No podrán participar aquellas personas o grupos de personas físicas o morales que se encuentren en alguno de los supuestos establecidos en el artículo 49 de  “La Ley”.</w:t>
      </w:r>
    </w:p>
    <w:p w:rsidR="00F65497" w:rsidRPr="00B478F4" w:rsidRDefault="00F65497" w:rsidP="00F65497">
      <w:pPr>
        <w:tabs>
          <w:tab w:val="left" w:pos="720"/>
        </w:tabs>
        <w:ind w:left="1276" w:hanging="556"/>
        <w:jc w:val="both"/>
        <w:rPr>
          <w:rFonts w:ascii="Arial" w:hAnsi="Arial" w:cs="Arial"/>
          <w:bCs/>
          <w:sz w:val="24"/>
          <w:szCs w:val="24"/>
          <w:lang w:val="es-ES"/>
        </w:rPr>
      </w:pPr>
    </w:p>
    <w:p w:rsidR="00F65497" w:rsidRPr="00715141" w:rsidRDefault="00F65497" w:rsidP="00F65497">
      <w:pPr>
        <w:ind w:left="567" w:hanging="425"/>
        <w:jc w:val="both"/>
        <w:rPr>
          <w:rFonts w:ascii="Arial" w:hAnsi="Arial" w:cs="Arial"/>
          <w:sz w:val="24"/>
        </w:rPr>
      </w:pPr>
      <w:r w:rsidRPr="00B478F4">
        <w:rPr>
          <w:rFonts w:ascii="Arial" w:hAnsi="Arial" w:cs="Arial"/>
          <w:b/>
          <w:bCs/>
          <w:sz w:val="24"/>
        </w:rPr>
        <w:t>3.</w:t>
      </w:r>
      <w:r>
        <w:rPr>
          <w:rFonts w:ascii="Arial" w:hAnsi="Arial" w:cs="Arial"/>
          <w:b/>
          <w:bCs/>
          <w:sz w:val="24"/>
        </w:rPr>
        <w:t>4</w:t>
      </w:r>
      <w:r w:rsidRPr="00B478F4">
        <w:rPr>
          <w:rFonts w:ascii="Arial" w:hAnsi="Arial" w:cs="Arial"/>
          <w:sz w:val="24"/>
        </w:rPr>
        <w:t xml:space="preserve"> </w:t>
      </w:r>
      <w:r>
        <w:rPr>
          <w:rFonts w:ascii="Arial" w:hAnsi="Arial" w:cs="Arial"/>
          <w:sz w:val="24"/>
        </w:rPr>
        <w:tab/>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F65497" w:rsidRPr="00715141" w:rsidRDefault="00F65497" w:rsidP="00F65497">
      <w:pPr>
        <w:tabs>
          <w:tab w:val="left" w:pos="720"/>
        </w:tabs>
        <w:ind w:left="720"/>
        <w:jc w:val="both"/>
        <w:rPr>
          <w:rFonts w:ascii="Arial" w:hAnsi="Arial" w:cs="Arial"/>
          <w:sz w:val="24"/>
        </w:rPr>
      </w:pPr>
    </w:p>
    <w:p w:rsidR="00F65497" w:rsidRPr="00553396" w:rsidRDefault="00F65497" w:rsidP="00F65497">
      <w:pPr>
        <w:pStyle w:val="Prrafodelista"/>
        <w:numPr>
          <w:ilvl w:val="0"/>
          <w:numId w:val="32"/>
        </w:numPr>
        <w:ind w:left="1276" w:right="891" w:hanging="425"/>
        <w:jc w:val="both"/>
        <w:rPr>
          <w:rFonts w:ascii="Arial" w:hAnsi="Arial" w:cs="Arial"/>
          <w:sz w:val="24"/>
        </w:rPr>
      </w:pPr>
      <w:r w:rsidRPr="00553396">
        <w:rPr>
          <w:rFonts w:ascii="Arial" w:hAnsi="Arial" w:cs="Arial"/>
          <w:sz w:val="24"/>
        </w:rPr>
        <w:t>Tendrán derecho a participar adquiriendo, alguno de los integrantes del grupo, solamente un ejemplar de las bases;</w:t>
      </w:r>
    </w:p>
    <w:p w:rsidR="00F65497" w:rsidRDefault="00F65497" w:rsidP="00F65497">
      <w:pPr>
        <w:pStyle w:val="Prrafodelista"/>
        <w:numPr>
          <w:ilvl w:val="0"/>
          <w:numId w:val="32"/>
        </w:numPr>
        <w:ind w:left="1276" w:right="891" w:hanging="425"/>
        <w:jc w:val="both"/>
        <w:rPr>
          <w:rFonts w:ascii="Arial" w:hAnsi="Arial" w:cs="Arial"/>
          <w:sz w:val="24"/>
        </w:rPr>
      </w:pPr>
      <w:r w:rsidRPr="00553396">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F65497" w:rsidRPr="00D36C1B" w:rsidRDefault="00F65497" w:rsidP="00F65497">
      <w:pPr>
        <w:ind w:left="491"/>
        <w:jc w:val="both"/>
        <w:rPr>
          <w:rFonts w:ascii="Arial" w:hAnsi="Arial" w:cs="Arial"/>
          <w:sz w:val="24"/>
        </w:rPr>
      </w:pP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Nombre y domicilio de las personas integrantes, incluyendo los datos de las escrituras públicas con las que se acredita la existencia legal de la persona moral;</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lastRenderedPageBreak/>
        <w:t>Nombre de los representantes legales de cada una de las personas agrupadas, incluyendo los datos de las escrituras públicas con las que se acrediten las facultades de representación;</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La designación de un representante común; otorgándole poder amplio y suficiente, para atender todo lo relacionado con la propuesta en el procedimiento de licitación;</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La descripción de las partes objeto del contrato, que corresponderá, cumplir a cada persona, así como la manera en que se exigirá el cumplimiento de las obligaciones; y</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F65497" w:rsidRPr="00715141" w:rsidRDefault="00F65497" w:rsidP="00F65497">
      <w:pPr>
        <w:tabs>
          <w:tab w:val="left" w:pos="720"/>
        </w:tabs>
        <w:ind w:left="720"/>
        <w:jc w:val="both"/>
        <w:rPr>
          <w:rFonts w:ascii="Arial" w:hAnsi="Arial" w:cs="Arial"/>
          <w:sz w:val="24"/>
        </w:rPr>
      </w:pPr>
    </w:p>
    <w:p w:rsidR="00D5431D" w:rsidRPr="001C35CE" w:rsidRDefault="00D5431D" w:rsidP="00A2010C">
      <w:pPr>
        <w:pStyle w:val="2"/>
        <w:ind w:left="0"/>
        <w:rPr>
          <w:rFonts w:ascii="Arial" w:hAnsi="Arial" w:cs="Arial"/>
          <w:sz w:val="24"/>
          <w:lang w:val="es-ES"/>
        </w:rPr>
      </w:pPr>
    </w:p>
    <w:p w:rsidR="000C6C92" w:rsidRPr="008E369F" w:rsidRDefault="000C6C92" w:rsidP="00B53803">
      <w:pPr>
        <w:pStyle w:val="2"/>
        <w:ind w:left="0"/>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5F4F00" w:rsidRDefault="005F4F00" w:rsidP="0067089D">
      <w:pPr>
        <w:ind w:left="709"/>
        <w:jc w:val="both"/>
        <w:rPr>
          <w:rFonts w:ascii="Arial" w:hAnsi="Arial" w:cs="Arial"/>
          <w:sz w:val="24"/>
        </w:rPr>
      </w:pPr>
    </w:p>
    <w:p w:rsidR="000C6C92" w:rsidRPr="008E369F" w:rsidRDefault="000C6C92" w:rsidP="00DD3904">
      <w:pPr>
        <w:pStyle w:val="3"/>
        <w:ind w:left="142"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w:t>
      </w:r>
      <w:r w:rsidR="00544AB3" w:rsidRPr="00FE529C">
        <w:rPr>
          <w:rFonts w:ascii="Arial" w:hAnsi="Arial" w:cs="Arial"/>
          <w:b/>
          <w:bCs/>
          <w:iCs/>
          <w:sz w:val="24"/>
        </w:rPr>
        <w:t>PARTIDAS</w:t>
      </w:r>
      <w:r w:rsidR="00430B1B" w:rsidRPr="00FE529C">
        <w:rPr>
          <w:rFonts w:ascii="Arial" w:hAnsi="Arial" w:cs="Arial"/>
          <w:bCs/>
          <w:iCs/>
          <w:sz w:val="24"/>
        </w:rPr>
        <w:t xml:space="preserve"> </w:t>
      </w:r>
      <w:r w:rsidR="00426B9A" w:rsidRPr="00FE529C">
        <w:rPr>
          <w:rFonts w:ascii="Arial" w:hAnsi="Arial" w:cs="Arial"/>
          <w:bCs/>
          <w:iCs/>
          <w:sz w:val="24"/>
        </w:rPr>
        <w:t xml:space="preserve">del </w:t>
      </w:r>
      <w:r w:rsidR="007227C1" w:rsidRPr="00FE529C">
        <w:rPr>
          <w:rFonts w:ascii="Arial" w:hAnsi="Arial" w:cs="Arial"/>
          <w:b/>
          <w:bCs/>
          <w:iCs/>
          <w:sz w:val="24"/>
        </w:rPr>
        <w:t>PAQUETE UNICO</w:t>
      </w:r>
      <w:r w:rsidR="00544AB3" w:rsidRPr="00FE529C">
        <w:rPr>
          <w:rFonts w:ascii="Arial" w:hAnsi="Arial" w:cs="Arial"/>
          <w:bCs/>
          <w:iCs/>
          <w:sz w:val="24"/>
        </w:rPr>
        <w:t>,</w:t>
      </w:r>
      <w:r w:rsidR="00430B1B" w:rsidRPr="00FE529C">
        <w:rPr>
          <w:rFonts w:ascii="Arial" w:hAnsi="Arial" w:cs="Arial"/>
          <w:bCs/>
          <w:iCs/>
          <w:sz w:val="24"/>
        </w:rPr>
        <w:t xml:space="preserve"> </w:t>
      </w:r>
      <w:r w:rsidRPr="00FE529C">
        <w:rPr>
          <w:rFonts w:ascii="Arial" w:hAnsi="Arial" w:cs="Arial"/>
          <w:sz w:val="24"/>
        </w:rPr>
        <w:t>debiendo cumplir con las especificaciones técnicas y condiciones señaladas en estas bases de licitación como a continuación se indica:</w:t>
      </w:r>
      <w:r w:rsidRPr="008E369F">
        <w:rPr>
          <w:rFonts w:ascii="Arial" w:hAnsi="Arial" w:cs="Arial"/>
          <w:b/>
          <w:sz w:val="24"/>
        </w:rPr>
        <w:t xml:space="preserve"> </w:t>
      </w:r>
    </w:p>
    <w:p w:rsidR="000C6C92" w:rsidRDefault="000C6C92" w:rsidP="00DD3904">
      <w:pPr>
        <w:pStyle w:val="3"/>
        <w:tabs>
          <w:tab w:val="left" w:pos="0"/>
          <w:tab w:val="left" w:pos="90"/>
          <w:tab w:val="left" w:pos="142"/>
        </w:tabs>
        <w:ind w:left="142" w:firstLine="0"/>
        <w:rPr>
          <w:rFonts w:ascii="Arial" w:hAnsi="Arial" w:cs="Arial"/>
          <w:sz w:val="24"/>
        </w:rPr>
      </w:pPr>
      <w:r w:rsidRPr="008E369F">
        <w:rPr>
          <w:rFonts w:ascii="Arial" w:hAnsi="Arial" w:cs="Arial"/>
          <w:sz w:val="24"/>
        </w:rPr>
        <w:t xml:space="preserve"> </w:t>
      </w:r>
    </w:p>
    <w:p w:rsidR="000C6C92" w:rsidRDefault="000C6C92">
      <w:pPr>
        <w:pStyle w:val="3"/>
        <w:ind w:left="142" w:firstLine="0"/>
        <w:rPr>
          <w:rFonts w:ascii="Arial" w:hAnsi="Arial" w:cs="Arial"/>
          <w:bCs/>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A42F25" w:rsidRDefault="00A42F25" w:rsidP="009A76F7">
      <w:pPr>
        <w:pStyle w:val="3"/>
        <w:ind w:left="0" w:firstLine="0"/>
        <w:rPr>
          <w:rFonts w:ascii="Arial" w:hAnsi="Arial" w:cs="Arial"/>
          <w:bCs/>
          <w:sz w:val="24"/>
        </w:rPr>
      </w:pPr>
    </w:p>
    <w:p w:rsidR="000C6C92" w:rsidRDefault="003C2DD6" w:rsidP="00DD3904">
      <w:pPr>
        <w:pStyle w:val="3"/>
        <w:ind w:left="142" w:firstLine="0"/>
        <w:rPr>
          <w:rFonts w:ascii="Arial" w:hAnsi="Arial" w:cs="Arial"/>
          <w:bCs/>
          <w:sz w:val="24"/>
        </w:rPr>
      </w:pPr>
      <w:r>
        <w:rPr>
          <w:rFonts w:ascii="Arial" w:hAnsi="Arial" w:cs="Arial"/>
          <w:sz w:val="24"/>
          <w:szCs w:val="24"/>
        </w:rPr>
        <w:t>L</w:t>
      </w:r>
      <w:r w:rsidRPr="003C2DD6">
        <w:rPr>
          <w:rFonts w:ascii="Arial" w:hAnsi="Arial" w:cs="Arial"/>
          <w:sz w:val="24"/>
          <w:szCs w:val="24"/>
        </w:rPr>
        <w:t>as propuestas</w:t>
      </w:r>
      <w:r>
        <w:rPr>
          <w:rFonts w:ascii="Arial" w:hAnsi="Arial" w:cs="Arial"/>
          <w:sz w:val="24"/>
          <w:szCs w:val="24"/>
        </w:rPr>
        <w:t xml:space="preserve"> técnicas</w:t>
      </w:r>
      <w:r w:rsidRPr="003C2DD6">
        <w:rPr>
          <w:rFonts w:ascii="Arial" w:hAnsi="Arial" w:cs="Arial"/>
          <w:sz w:val="24"/>
          <w:szCs w:val="24"/>
        </w:rPr>
        <w:t xml:space="preserve"> presentadas por los licitantes</w:t>
      </w:r>
      <w:r>
        <w:rPr>
          <w:rFonts w:ascii="Arial" w:hAnsi="Arial" w:cs="Arial"/>
          <w:sz w:val="24"/>
          <w:szCs w:val="24"/>
        </w:rPr>
        <w:t>,</w:t>
      </w:r>
      <w:r w:rsidRPr="003C2DD6">
        <w:rPr>
          <w:rFonts w:ascii="Arial" w:hAnsi="Arial" w:cs="Arial"/>
          <w:sz w:val="24"/>
          <w:szCs w:val="24"/>
        </w:rPr>
        <w:t xml:space="preserve"> </w:t>
      </w:r>
      <w:r w:rsidR="000C6C92" w:rsidRPr="00291DCD">
        <w:rPr>
          <w:rFonts w:ascii="Arial" w:hAnsi="Arial" w:cs="Arial"/>
          <w:sz w:val="24"/>
          <w:szCs w:val="24"/>
        </w:rPr>
        <w:t>deberá</w:t>
      </w:r>
      <w:r>
        <w:rPr>
          <w:rFonts w:ascii="Arial" w:hAnsi="Arial" w:cs="Arial"/>
          <w:sz w:val="24"/>
          <w:szCs w:val="24"/>
        </w:rPr>
        <w:t>n</w:t>
      </w:r>
      <w:r w:rsidR="000C6C92" w:rsidRPr="00291DCD">
        <w:t xml:space="preserve"> </w:t>
      </w:r>
      <w:r w:rsidR="000C6C92" w:rsidRPr="00291DCD">
        <w:rPr>
          <w:rFonts w:ascii="Arial" w:hAnsi="Arial" w:cs="Arial"/>
          <w:sz w:val="24"/>
          <w:szCs w:val="24"/>
        </w:rPr>
        <w:t>cumplir</w:t>
      </w:r>
      <w:r w:rsidR="00E177A2" w:rsidRPr="00291DCD">
        <w:t xml:space="preserve"> </w:t>
      </w:r>
      <w:r w:rsidR="00E177A2" w:rsidRPr="00291DCD">
        <w:rPr>
          <w:rFonts w:ascii="Arial" w:hAnsi="Arial" w:cs="Arial"/>
          <w:sz w:val="24"/>
          <w:szCs w:val="24"/>
        </w:rPr>
        <w:t>como mínimo</w:t>
      </w:r>
      <w:r>
        <w:rPr>
          <w:rFonts w:ascii="Arial" w:hAnsi="Arial" w:cs="Arial"/>
          <w:sz w:val="24"/>
          <w:szCs w:val="24"/>
        </w:rPr>
        <w:t xml:space="preserve"> con estas especificaciones</w:t>
      </w:r>
      <w:r w:rsidR="000C6C92" w:rsidRPr="00291DCD">
        <w:rPr>
          <w:rFonts w:ascii="Arial" w:hAnsi="Arial" w:cs="Arial"/>
          <w:bCs/>
          <w:sz w:val="24"/>
        </w:rPr>
        <w:t>, pudiendo ofertar bienes cuyas especificaciones sean equivalentes o superiores a las solicitadas,</w:t>
      </w:r>
      <w:r w:rsidR="000C6C92" w:rsidRPr="008E369F">
        <w:rPr>
          <w:rFonts w:ascii="Arial" w:hAnsi="Arial" w:cs="Arial"/>
          <w:bCs/>
          <w:sz w:val="24"/>
        </w:rPr>
        <w:t xml:space="preserve">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000C6C92" w:rsidRPr="008E369F">
        <w:rPr>
          <w:rFonts w:ascii="Arial" w:hAnsi="Arial" w:cs="Arial"/>
          <w:bCs/>
          <w:sz w:val="24"/>
        </w:rPr>
        <w:t xml:space="preserve">por lo que los valores agregados no serán tomados en cuenta para la calificación correspondiente. </w:t>
      </w:r>
    </w:p>
    <w:p w:rsidR="0038700B" w:rsidRDefault="0038700B" w:rsidP="00DD3904">
      <w:pPr>
        <w:pStyle w:val="3"/>
        <w:ind w:left="142" w:firstLine="0"/>
        <w:rPr>
          <w:rFonts w:ascii="Arial" w:hAnsi="Arial" w:cs="Arial"/>
          <w:bCs/>
          <w:sz w:val="24"/>
        </w:rPr>
      </w:pPr>
    </w:p>
    <w:tbl>
      <w:tblPr>
        <w:tblW w:w="10964" w:type="dxa"/>
        <w:tblInd w:w="70" w:type="dxa"/>
        <w:tblCellMar>
          <w:left w:w="70" w:type="dxa"/>
          <w:right w:w="70" w:type="dxa"/>
        </w:tblCellMar>
        <w:tblLook w:val="04A0" w:firstRow="1" w:lastRow="0" w:firstColumn="1" w:lastColumn="0" w:noHBand="0" w:noVBand="1"/>
      </w:tblPr>
      <w:tblGrid>
        <w:gridCol w:w="1276"/>
        <w:gridCol w:w="5812"/>
        <w:gridCol w:w="1843"/>
        <w:gridCol w:w="1842"/>
        <w:gridCol w:w="191"/>
      </w:tblGrid>
      <w:tr w:rsidR="00435F50" w:rsidRPr="00435F50" w:rsidTr="00435F50">
        <w:trPr>
          <w:trHeight w:val="720"/>
        </w:trPr>
        <w:tc>
          <w:tcPr>
            <w:tcW w:w="10964" w:type="dxa"/>
            <w:gridSpan w:val="5"/>
            <w:tcBorders>
              <w:top w:val="nil"/>
              <w:left w:val="nil"/>
              <w:bottom w:val="nil"/>
              <w:right w:val="nil"/>
            </w:tcBorders>
            <w:shd w:val="clear" w:color="auto" w:fill="auto"/>
            <w:vAlign w:val="center"/>
            <w:hideMark/>
          </w:tcPr>
          <w:p w:rsidR="00435F50" w:rsidRPr="000D39CF" w:rsidRDefault="00435F50" w:rsidP="00435F50">
            <w:pPr>
              <w:jc w:val="center"/>
              <w:rPr>
                <w:rFonts w:ascii="Arial" w:eastAsia="Times New Roman" w:hAnsi="Arial" w:cs="Arial"/>
                <w:b/>
                <w:bCs/>
                <w:sz w:val="22"/>
                <w:szCs w:val="22"/>
                <w:lang w:val="es-MX" w:eastAsia="es-MX"/>
              </w:rPr>
            </w:pPr>
            <w:r w:rsidRPr="000D39CF">
              <w:rPr>
                <w:rFonts w:ascii="Arial" w:eastAsia="Times New Roman" w:hAnsi="Arial" w:cs="Arial"/>
                <w:b/>
                <w:bCs/>
                <w:sz w:val="22"/>
                <w:szCs w:val="22"/>
                <w:lang w:val="es-MX" w:eastAsia="es-MX"/>
              </w:rPr>
              <w:t>Suministro de equipos de bombeo para reposición por vida útil agotada en Plantas Potabilizadoras y de Aguas Residuales, a cargo del Departamento de Agua y Saneamiento</w:t>
            </w:r>
          </w:p>
        </w:tc>
      </w:tr>
      <w:tr w:rsidR="00435F50" w:rsidRPr="00435F50" w:rsidTr="00435F50">
        <w:trPr>
          <w:trHeight w:val="210"/>
        </w:trPr>
        <w:tc>
          <w:tcPr>
            <w:tcW w:w="1276" w:type="dxa"/>
            <w:tcBorders>
              <w:top w:val="nil"/>
              <w:left w:val="nil"/>
              <w:bottom w:val="nil"/>
              <w:right w:val="nil"/>
            </w:tcBorders>
            <w:shd w:val="clear" w:color="auto" w:fill="auto"/>
            <w:noWrap/>
            <w:vAlign w:val="bottom"/>
            <w:hideMark/>
          </w:tcPr>
          <w:p w:rsidR="00435F50" w:rsidRPr="00435F50" w:rsidRDefault="00435F50" w:rsidP="00435F50">
            <w:pPr>
              <w:rPr>
                <w:rFonts w:ascii="Arial" w:eastAsia="Times New Roman" w:hAnsi="Arial" w:cs="Arial"/>
                <w:sz w:val="18"/>
                <w:szCs w:val="18"/>
                <w:lang w:val="es-MX" w:eastAsia="es-MX"/>
              </w:rPr>
            </w:pPr>
          </w:p>
        </w:tc>
        <w:tc>
          <w:tcPr>
            <w:tcW w:w="5812" w:type="dxa"/>
            <w:tcBorders>
              <w:top w:val="nil"/>
              <w:left w:val="nil"/>
              <w:bottom w:val="nil"/>
              <w:right w:val="nil"/>
            </w:tcBorders>
            <w:shd w:val="clear" w:color="auto" w:fill="auto"/>
            <w:noWrap/>
            <w:vAlign w:val="bottom"/>
            <w:hideMark/>
          </w:tcPr>
          <w:p w:rsidR="00435F50" w:rsidRPr="00435F50" w:rsidRDefault="00435F50" w:rsidP="00435F50">
            <w:pPr>
              <w:rPr>
                <w:rFonts w:ascii="Arial" w:eastAsia="Times New Roman" w:hAnsi="Arial" w:cs="Arial"/>
                <w:sz w:val="18"/>
                <w:szCs w:val="18"/>
                <w:lang w:val="es-MX" w:eastAsia="es-MX"/>
              </w:rPr>
            </w:pPr>
          </w:p>
        </w:tc>
        <w:tc>
          <w:tcPr>
            <w:tcW w:w="1843" w:type="dxa"/>
            <w:tcBorders>
              <w:top w:val="nil"/>
              <w:left w:val="nil"/>
              <w:bottom w:val="nil"/>
              <w:right w:val="nil"/>
            </w:tcBorders>
            <w:shd w:val="clear" w:color="auto" w:fill="auto"/>
            <w:noWrap/>
            <w:vAlign w:val="bottom"/>
            <w:hideMark/>
          </w:tcPr>
          <w:p w:rsidR="00435F50" w:rsidRPr="00435F50" w:rsidRDefault="00435F50" w:rsidP="00435F50">
            <w:pPr>
              <w:rPr>
                <w:rFonts w:ascii="Arial" w:eastAsia="Times New Roman" w:hAnsi="Arial" w:cs="Arial"/>
                <w:sz w:val="18"/>
                <w:szCs w:val="18"/>
                <w:lang w:val="es-MX" w:eastAsia="es-MX"/>
              </w:rPr>
            </w:pPr>
          </w:p>
        </w:tc>
        <w:tc>
          <w:tcPr>
            <w:tcW w:w="1842" w:type="dxa"/>
            <w:tcBorders>
              <w:top w:val="nil"/>
              <w:left w:val="nil"/>
              <w:bottom w:val="nil"/>
              <w:right w:val="nil"/>
            </w:tcBorders>
            <w:shd w:val="clear" w:color="auto" w:fill="auto"/>
            <w:noWrap/>
            <w:vAlign w:val="bottom"/>
            <w:hideMark/>
          </w:tcPr>
          <w:p w:rsidR="00435F50" w:rsidRPr="00435F50" w:rsidRDefault="00435F50" w:rsidP="00435F50">
            <w:pPr>
              <w:rPr>
                <w:rFonts w:ascii="Arial" w:eastAsia="Times New Roman" w:hAnsi="Arial" w:cs="Arial"/>
                <w:sz w:val="18"/>
                <w:szCs w:val="18"/>
                <w:lang w:val="es-MX" w:eastAsia="es-MX"/>
              </w:rPr>
            </w:pPr>
          </w:p>
        </w:tc>
        <w:tc>
          <w:tcPr>
            <w:tcW w:w="191" w:type="dxa"/>
            <w:tcBorders>
              <w:top w:val="nil"/>
              <w:left w:val="nil"/>
              <w:bottom w:val="nil"/>
              <w:right w:val="nil"/>
            </w:tcBorders>
            <w:shd w:val="clear" w:color="auto" w:fill="auto"/>
            <w:noWrap/>
            <w:vAlign w:val="bottom"/>
            <w:hideMark/>
          </w:tcPr>
          <w:p w:rsidR="00435F50" w:rsidRPr="00435F50" w:rsidRDefault="00435F50" w:rsidP="00435F50">
            <w:pPr>
              <w:rPr>
                <w:rFonts w:ascii="Arial" w:eastAsia="Times New Roman" w:hAnsi="Arial" w:cs="Arial"/>
                <w:sz w:val="18"/>
                <w:szCs w:val="18"/>
                <w:lang w:val="es-MX" w:eastAsia="es-MX"/>
              </w:rPr>
            </w:pPr>
          </w:p>
        </w:tc>
      </w:tr>
      <w:tr w:rsidR="00435F50" w:rsidRPr="00435F50" w:rsidTr="00435F50">
        <w:trPr>
          <w:trHeight w:val="870"/>
        </w:trPr>
        <w:tc>
          <w:tcPr>
            <w:tcW w:w="1276" w:type="dxa"/>
            <w:tcBorders>
              <w:top w:val="double" w:sz="6" w:space="0" w:color="000080"/>
              <w:left w:val="double" w:sz="6" w:space="0" w:color="000080"/>
              <w:bottom w:val="nil"/>
              <w:right w:val="single" w:sz="4" w:space="0" w:color="000080"/>
            </w:tcBorders>
            <w:shd w:val="pct50" w:color="FFFFFF" w:fill="C0C0C0"/>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Conceptos</w:t>
            </w:r>
          </w:p>
        </w:tc>
        <w:tc>
          <w:tcPr>
            <w:tcW w:w="5812" w:type="dxa"/>
            <w:tcBorders>
              <w:top w:val="double" w:sz="6" w:space="0" w:color="000080"/>
              <w:left w:val="nil"/>
              <w:bottom w:val="nil"/>
              <w:right w:val="single" w:sz="4" w:space="0" w:color="000080"/>
            </w:tcBorders>
            <w:shd w:val="pct50" w:color="FFFFFF" w:fill="C0C0C0"/>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Descripción</w:t>
            </w:r>
          </w:p>
        </w:tc>
        <w:tc>
          <w:tcPr>
            <w:tcW w:w="1843" w:type="dxa"/>
            <w:tcBorders>
              <w:top w:val="double" w:sz="6" w:space="0" w:color="000080"/>
              <w:left w:val="nil"/>
              <w:bottom w:val="nil"/>
              <w:right w:val="single" w:sz="4" w:space="0" w:color="000080"/>
            </w:tcBorders>
            <w:shd w:val="pct50" w:color="FFFFFF" w:fill="C0C0C0"/>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Unidad de Medida</w:t>
            </w:r>
          </w:p>
        </w:tc>
        <w:tc>
          <w:tcPr>
            <w:tcW w:w="1842" w:type="dxa"/>
            <w:tcBorders>
              <w:top w:val="double" w:sz="6" w:space="0" w:color="000080"/>
              <w:left w:val="nil"/>
              <w:bottom w:val="nil"/>
              <w:right w:val="single" w:sz="4" w:space="0" w:color="000080"/>
            </w:tcBorders>
            <w:shd w:val="pct50" w:color="FFFFFF" w:fill="C0C0C0"/>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Cantidad</w:t>
            </w:r>
          </w:p>
        </w:tc>
        <w:tc>
          <w:tcPr>
            <w:tcW w:w="191" w:type="dxa"/>
            <w:tcBorders>
              <w:top w:val="nil"/>
              <w:left w:val="nil"/>
              <w:bottom w:val="nil"/>
              <w:right w:val="nil"/>
            </w:tcBorders>
            <w:shd w:val="clear" w:color="auto" w:fill="auto"/>
            <w:vAlign w:val="bottom"/>
            <w:hideMark/>
          </w:tcPr>
          <w:p w:rsidR="00435F50" w:rsidRPr="00435F50" w:rsidRDefault="00435F50" w:rsidP="00435F50">
            <w:pPr>
              <w:rPr>
                <w:rFonts w:ascii="Arial" w:eastAsia="Times New Roman" w:hAnsi="Arial" w:cs="Arial"/>
                <w:color w:val="000080"/>
                <w:sz w:val="18"/>
                <w:szCs w:val="18"/>
                <w:lang w:val="es-MX" w:eastAsia="es-MX"/>
              </w:rPr>
            </w:pPr>
          </w:p>
        </w:tc>
      </w:tr>
      <w:tr w:rsidR="00435F50" w:rsidRPr="00435F50" w:rsidTr="00435F50">
        <w:trPr>
          <w:trHeight w:val="3257"/>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1</w:t>
            </w:r>
          </w:p>
        </w:tc>
        <w:tc>
          <w:tcPr>
            <w:tcW w:w="5812" w:type="dxa"/>
            <w:tcBorders>
              <w:top w:val="single" w:sz="4" w:space="0" w:color="auto"/>
              <w:left w:val="nil"/>
              <w:bottom w:val="single" w:sz="4" w:space="0" w:color="auto"/>
              <w:right w:val="single" w:sz="4" w:space="0" w:color="auto"/>
            </w:tcBorders>
            <w:shd w:val="clear" w:color="000000" w:fill="FFFFFF"/>
            <w:vAlign w:val="center"/>
            <w:hideMark/>
          </w:tcPr>
          <w:p w:rsidR="00435F50" w:rsidRPr="00435F50" w:rsidRDefault="00435F50" w:rsidP="00435F50">
            <w:pPr>
              <w:rPr>
                <w:rFonts w:ascii="Arial" w:eastAsia="Times New Roman" w:hAnsi="Arial" w:cs="Arial"/>
                <w:sz w:val="18"/>
                <w:szCs w:val="18"/>
                <w:lang w:val="es-MX" w:eastAsia="es-MX"/>
              </w:rPr>
            </w:pPr>
            <w:r w:rsidRPr="00435F50">
              <w:rPr>
                <w:rFonts w:ascii="Arial" w:eastAsia="Times New Roman" w:hAnsi="Arial" w:cs="Arial"/>
                <w:sz w:val="18"/>
                <w:szCs w:val="18"/>
                <w:lang w:val="es-MX" w:eastAsia="es-MX"/>
              </w:rPr>
              <w:t>Equipo de bombeo vertical multipasos tipo turbina modelo Goulds RJLO o similar, 3 etapas, autolubricación por agua, cabezal de bomba con descarga bridada de 8" clase 125, para 800 gpm @ 120 ft de carga dinámica total, NPSH &lt;15 ft y eficiencia hidráulica &gt;80%, paso de sólidos hasta 0.5", Longitud total de 14 pies desde campana de succión hasta la base del cabezal . Incluye cedazo de succión en acero galvanizado, campana de succión, juego de tazones con diámetro máximo de 11.75", impulsores en bronce-aluminio ASTM -B148, columna en tubería de acero, flechas de bomba y para motor VHS en acero inoxidable 416, estabilizadores, caja y prensa estopero, base de anclaje de acero con espesor &gt;1", cabezal bridado de 8" clase 125, para motor tipo VHS 40 HP, 1770 rpm, 240-480 VAC, 3PH, 60Hz. La bomba deberá ser totalmente armada en fábrica y entregada en una sola pieza.</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333399"/>
                <w:sz w:val="18"/>
                <w:szCs w:val="18"/>
                <w:lang w:val="es-MX" w:eastAsia="es-MX"/>
              </w:rPr>
            </w:pPr>
            <w:r w:rsidRPr="00435F50">
              <w:rPr>
                <w:rFonts w:ascii="Arial" w:eastAsia="Times New Roman" w:hAnsi="Arial" w:cs="Arial"/>
                <w:b/>
                <w:bCs/>
                <w:color w:val="333399"/>
                <w:sz w:val="18"/>
                <w:szCs w:val="18"/>
                <w:lang w:val="es-MX" w:eastAsia="es-MX"/>
              </w:rPr>
              <w:t>Equipo</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435F50" w:rsidRPr="00435F50" w:rsidRDefault="00435F50" w:rsidP="00435F50">
            <w:pPr>
              <w:ind w:right="384"/>
              <w:jc w:val="center"/>
              <w:rPr>
                <w:rFonts w:ascii="Arial" w:eastAsia="Times New Roman" w:hAnsi="Arial" w:cs="Arial"/>
                <w:b/>
                <w:bCs/>
                <w:color w:val="333399"/>
                <w:sz w:val="18"/>
                <w:szCs w:val="18"/>
                <w:lang w:val="es-MX" w:eastAsia="es-MX"/>
              </w:rPr>
            </w:pPr>
            <w:r w:rsidRPr="00435F50">
              <w:rPr>
                <w:rFonts w:ascii="Arial" w:eastAsia="Times New Roman" w:hAnsi="Arial" w:cs="Arial"/>
                <w:b/>
                <w:bCs/>
                <w:color w:val="333399"/>
                <w:sz w:val="18"/>
                <w:szCs w:val="18"/>
                <w:lang w:val="es-MX" w:eastAsia="es-MX"/>
              </w:rPr>
              <w:t>2</w:t>
            </w:r>
          </w:p>
        </w:tc>
        <w:tc>
          <w:tcPr>
            <w:tcW w:w="191" w:type="dxa"/>
            <w:tcBorders>
              <w:top w:val="nil"/>
              <w:left w:val="nil"/>
              <w:bottom w:val="nil"/>
              <w:right w:val="nil"/>
            </w:tcBorders>
            <w:shd w:val="clear" w:color="auto" w:fill="auto"/>
            <w:noWrap/>
            <w:vAlign w:val="bottom"/>
            <w:hideMark/>
          </w:tcPr>
          <w:p w:rsidR="00435F50" w:rsidRPr="00435F50" w:rsidRDefault="00435F50" w:rsidP="00435F50">
            <w:pPr>
              <w:rPr>
                <w:rFonts w:ascii="Arial" w:eastAsia="Times New Roman" w:hAnsi="Arial" w:cs="Arial"/>
                <w:b/>
                <w:bCs/>
                <w:color w:val="000080"/>
                <w:sz w:val="18"/>
                <w:szCs w:val="18"/>
                <w:lang w:val="es-MX" w:eastAsia="es-MX"/>
              </w:rPr>
            </w:pPr>
          </w:p>
        </w:tc>
      </w:tr>
      <w:tr w:rsidR="00435F50" w:rsidRPr="00435F50" w:rsidTr="00435F50">
        <w:trPr>
          <w:trHeight w:val="1215"/>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2</w:t>
            </w:r>
          </w:p>
        </w:tc>
        <w:tc>
          <w:tcPr>
            <w:tcW w:w="581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rPr>
                <w:rFonts w:ascii="Arial" w:eastAsia="Times New Roman" w:hAnsi="Arial" w:cs="Arial"/>
                <w:sz w:val="18"/>
                <w:szCs w:val="18"/>
                <w:lang w:val="es-MX" w:eastAsia="es-MX"/>
              </w:rPr>
            </w:pPr>
            <w:r w:rsidRPr="00435F50">
              <w:rPr>
                <w:rFonts w:ascii="Arial" w:eastAsia="Times New Roman" w:hAnsi="Arial" w:cs="Arial"/>
                <w:sz w:val="18"/>
                <w:szCs w:val="18"/>
                <w:lang w:val="es-MX" w:eastAsia="es-MX"/>
              </w:rPr>
              <w:t>Equipo de bombeo sumergible para pozo profundo, modelo Grundfos 475-S600-7 o similar, en acero inoxidable y descarga de 6.0", 475 gpm @ 425 ft, incluye acoplamiento y motor eléctrico tipo sumergible de 75 hp Grundfos o similar, trifásico, 460 volts, 60 hz.</w:t>
            </w:r>
          </w:p>
        </w:tc>
        <w:tc>
          <w:tcPr>
            <w:tcW w:w="1843"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333399"/>
                <w:sz w:val="18"/>
                <w:szCs w:val="18"/>
                <w:lang w:val="es-MX" w:eastAsia="es-MX"/>
              </w:rPr>
            </w:pPr>
            <w:r w:rsidRPr="00435F50">
              <w:rPr>
                <w:rFonts w:ascii="Arial" w:eastAsia="Times New Roman" w:hAnsi="Arial" w:cs="Arial"/>
                <w:b/>
                <w:bCs/>
                <w:color w:val="333399"/>
                <w:sz w:val="18"/>
                <w:szCs w:val="18"/>
                <w:lang w:val="es-MX" w:eastAsia="es-MX"/>
              </w:rPr>
              <w:t>Equipo</w:t>
            </w:r>
          </w:p>
        </w:tc>
        <w:tc>
          <w:tcPr>
            <w:tcW w:w="184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333399"/>
                <w:sz w:val="18"/>
                <w:szCs w:val="18"/>
                <w:lang w:val="es-MX" w:eastAsia="es-MX"/>
              </w:rPr>
            </w:pPr>
            <w:r w:rsidRPr="00435F50">
              <w:rPr>
                <w:rFonts w:ascii="Arial" w:eastAsia="Times New Roman" w:hAnsi="Arial" w:cs="Arial"/>
                <w:b/>
                <w:bCs/>
                <w:color w:val="333399"/>
                <w:sz w:val="18"/>
                <w:szCs w:val="18"/>
                <w:lang w:val="es-MX" w:eastAsia="es-MX"/>
              </w:rPr>
              <w:t>1</w:t>
            </w:r>
          </w:p>
        </w:tc>
        <w:tc>
          <w:tcPr>
            <w:tcW w:w="191" w:type="dxa"/>
            <w:tcBorders>
              <w:top w:val="nil"/>
              <w:left w:val="nil"/>
              <w:bottom w:val="nil"/>
              <w:right w:val="nil"/>
            </w:tcBorders>
            <w:shd w:val="clear" w:color="auto" w:fill="auto"/>
            <w:noWrap/>
            <w:vAlign w:val="bottom"/>
            <w:hideMark/>
          </w:tcPr>
          <w:p w:rsidR="00435F50" w:rsidRPr="00435F50" w:rsidRDefault="00435F50" w:rsidP="00435F50">
            <w:pPr>
              <w:rPr>
                <w:rFonts w:ascii="Arial" w:eastAsia="Times New Roman" w:hAnsi="Arial" w:cs="Arial"/>
                <w:b/>
                <w:bCs/>
                <w:color w:val="000080"/>
                <w:sz w:val="18"/>
                <w:szCs w:val="18"/>
                <w:lang w:val="es-MX" w:eastAsia="es-MX"/>
              </w:rPr>
            </w:pPr>
          </w:p>
        </w:tc>
      </w:tr>
      <w:tr w:rsidR="00435F50" w:rsidRPr="00435F50" w:rsidTr="00435F50">
        <w:trPr>
          <w:trHeight w:val="991"/>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3</w:t>
            </w:r>
          </w:p>
        </w:tc>
        <w:tc>
          <w:tcPr>
            <w:tcW w:w="581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rPr>
                <w:rFonts w:ascii="Arial" w:eastAsia="Times New Roman" w:hAnsi="Arial" w:cs="Arial"/>
                <w:sz w:val="18"/>
                <w:szCs w:val="18"/>
                <w:lang w:val="es-MX" w:eastAsia="es-MX"/>
              </w:rPr>
            </w:pPr>
            <w:r w:rsidRPr="00435F50">
              <w:rPr>
                <w:rFonts w:ascii="Arial" w:eastAsia="Times New Roman" w:hAnsi="Arial" w:cs="Arial"/>
                <w:sz w:val="18"/>
                <w:szCs w:val="18"/>
                <w:lang w:val="es-MX" w:eastAsia="es-MX"/>
              </w:rPr>
              <w:t>Equipo de bombeo sumergible para pozo profundo, modelo Grundfos 1100-S300-1A o similar, en acero inoxidable y descarga de 6.0", 1100 gpm @ 65 ft, incluye acoplamiento y motor eléctrico tipo sumergible de 40 hp Grundfos o similar, trifásico, 460 volts, 60 hz</w:t>
            </w:r>
          </w:p>
        </w:tc>
        <w:tc>
          <w:tcPr>
            <w:tcW w:w="1843"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333399"/>
                <w:sz w:val="18"/>
                <w:szCs w:val="18"/>
                <w:lang w:val="es-MX" w:eastAsia="es-MX"/>
              </w:rPr>
            </w:pPr>
            <w:r w:rsidRPr="00435F50">
              <w:rPr>
                <w:rFonts w:ascii="Arial" w:eastAsia="Times New Roman" w:hAnsi="Arial" w:cs="Arial"/>
                <w:b/>
                <w:bCs/>
                <w:color w:val="333399"/>
                <w:sz w:val="18"/>
                <w:szCs w:val="18"/>
                <w:lang w:val="es-MX" w:eastAsia="es-MX"/>
              </w:rPr>
              <w:t>Equipo</w:t>
            </w:r>
          </w:p>
        </w:tc>
        <w:tc>
          <w:tcPr>
            <w:tcW w:w="184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333399"/>
                <w:sz w:val="18"/>
                <w:szCs w:val="18"/>
                <w:lang w:val="es-MX" w:eastAsia="es-MX"/>
              </w:rPr>
            </w:pPr>
            <w:r w:rsidRPr="00435F50">
              <w:rPr>
                <w:rFonts w:ascii="Arial" w:eastAsia="Times New Roman" w:hAnsi="Arial" w:cs="Arial"/>
                <w:b/>
                <w:bCs/>
                <w:color w:val="333399"/>
                <w:sz w:val="18"/>
                <w:szCs w:val="18"/>
                <w:lang w:val="es-MX" w:eastAsia="es-MX"/>
              </w:rPr>
              <w:t>1</w:t>
            </w:r>
          </w:p>
        </w:tc>
        <w:tc>
          <w:tcPr>
            <w:tcW w:w="191" w:type="dxa"/>
            <w:tcBorders>
              <w:top w:val="nil"/>
              <w:left w:val="nil"/>
              <w:bottom w:val="nil"/>
              <w:right w:val="nil"/>
            </w:tcBorders>
            <w:shd w:val="clear" w:color="auto" w:fill="auto"/>
            <w:noWrap/>
            <w:vAlign w:val="bottom"/>
            <w:hideMark/>
          </w:tcPr>
          <w:p w:rsidR="00435F50" w:rsidRPr="00435F50" w:rsidRDefault="00435F50" w:rsidP="00435F50">
            <w:pPr>
              <w:rPr>
                <w:rFonts w:ascii="Arial" w:eastAsia="Times New Roman" w:hAnsi="Arial" w:cs="Arial"/>
                <w:b/>
                <w:bCs/>
                <w:color w:val="000080"/>
                <w:sz w:val="18"/>
                <w:szCs w:val="18"/>
                <w:lang w:val="es-MX" w:eastAsia="es-MX"/>
              </w:rPr>
            </w:pPr>
          </w:p>
        </w:tc>
      </w:tr>
      <w:tr w:rsidR="00435F50" w:rsidRPr="00435F50" w:rsidTr="00435F50">
        <w:trPr>
          <w:trHeight w:val="1261"/>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4</w:t>
            </w:r>
          </w:p>
        </w:tc>
        <w:tc>
          <w:tcPr>
            <w:tcW w:w="581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rPr>
                <w:rFonts w:ascii="Arial" w:eastAsia="Times New Roman" w:hAnsi="Arial" w:cs="Arial"/>
                <w:sz w:val="18"/>
                <w:szCs w:val="18"/>
                <w:lang w:val="es-MX" w:eastAsia="es-MX"/>
              </w:rPr>
            </w:pPr>
            <w:r w:rsidRPr="00435F50">
              <w:rPr>
                <w:rFonts w:ascii="Arial" w:eastAsia="Times New Roman" w:hAnsi="Arial" w:cs="Arial"/>
                <w:sz w:val="18"/>
                <w:szCs w:val="18"/>
                <w:lang w:val="es-MX" w:eastAsia="es-MX"/>
              </w:rPr>
              <w:t>Equipo de bombeo sumergible para pozo profundo, modelo Grundfos 625S300-2AA o similar, en acero inoxidable y descarga de 6.0", 600 gpm @ 135 ft, incluye acoplamiento y motor eléctrico tipo sumergible de 40 hp Grundfos o similar, trifásico, 460 volts, 60 hz</w:t>
            </w:r>
          </w:p>
        </w:tc>
        <w:tc>
          <w:tcPr>
            <w:tcW w:w="1843"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333399"/>
                <w:sz w:val="18"/>
                <w:szCs w:val="18"/>
                <w:lang w:val="es-MX" w:eastAsia="es-MX"/>
              </w:rPr>
            </w:pPr>
            <w:r w:rsidRPr="00435F50">
              <w:rPr>
                <w:rFonts w:ascii="Arial" w:eastAsia="Times New Roman" w:hAnsi="Arial" w:cs="Arial"/>
                <w:b/>
                <w:bCs/>
                <w:color w:val="333399"/>
                <w:sz w:val="18"/>
                <w:szCs w:val="18"/>
                <w:lang w:val="es-MX" w:eastAsia="es-MX"/>
              </w:rPr>
              <w:t>Equipo</w:t>
            </w:r>
          </w:p>
        </w:tc>
        <w:tc>
          <w:tcPr>
            <w:tcW w:w="184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333399"/>
                <w:sz w:val="18"/>
                <w:szCs w:val="18"/>
                <w:lang w:val="es-MX" w:eastAsia="es-MX"/>
              </w:rPr>
            </w:pPr>
            <w:r w:rsidRPr="00435F50">
              <w:rPr>
                <w:rFonts w:ascii="Arial" w:eastAsia="Times New Roman" w:hAnsi="Arial" w:cs="Arial"/>
                <w:b/>
                <w:bCs/>
                <w:color w:val="333399"/>
                <w:sz w:val="18"/>
                <w:szCs w:val="18"/>
                <w:lang w:val="es-MX" w:eastAsia="es-MX"/>
              </w:rPr>
              <w:t>3</w:t>
            </w:r>
          </w:p>
        </w:tc>
        <w:tc>
          <w:tcPr>
            <w:tcW w:w="191" w:type="dxa"/>
            <w:tcBorders>
              <w:top w:val="nil"/>
              <w:left w:val="nil"/>
              <w:bottom w:val="nil"/>
              <w:right w:val="nil"/>
            </w:tcBorders>
            <w:shd w:val="clear" w:color="auto" w:fill="auto"/>
            <w:noWrap/>
            <w:vAlign w:val="bottom"/>
            <w:hideMark/>
          </w:tcPr>
          <w:p w:rsidR="00435F50" w:rsidRPr="00435F50" w:rsidRDefault="00435F50" w:rsidP="00435F50">
            <w:pPr>
              <w:rPr>
                <w:rFonts w:ascii="Arial" w:eastAsia="Times New Roman" w:hAnsi="Arial" w:cs="Arial"/>
                <w:b/>
                <w:bCs/>
                <w:color w:val="000080"/>
                <w:sz w:val="18"/>
                <w:szCs w:val="18"/>
                <w:lang w:val="es-MX" w:eastAsia="es-MX"/>
              </w:rPr>
            </w:pPr>
          </w:p>
        </w:tc>
      </w:tr>
      <w:tr w:rsidR="00435F50" w:rsidRPr="00435F50" w:rsidTr="00435F50">
        <w:trPr>
          <w:trHeight w:val="1279"/>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5</w:t>
            </w:r>
          </w:p>
        </w:tc>
        <w:tc>
          <w:tcPr>
            <w:tcW w:w="581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rPr>
                <w:rFonts w:ascii="Arial" w:eastAsia="Times New Roman" w:hAnsi="Arial" w:cs="Arial"/>
                <w:sz w:val="18"/>
                <w:szCs w:val="18"/>
                <w:lang w:val="es-MX" w:eastAsia="es-MX"/>
              </w:rPr>
            </w:pPr>
            <w:r w:rsidRPr="00435F50">
              <w:rPr>
                <w:rFonts w:ascii="Arial" w:eastAsia="Times New Roman" w:hAnsi="Arial" w:cs="Arial"/>
                <w:sz w:val="18"/>
                <w:szCs w:val="18"/>
                <w:lang w:val="es-MX" w:eastAsia="es-MX"/>
              </w:rPr>
              <w:t>Equipo de bombeo sumergible para pozo profundo, modelo Grundfos 475-S100-1 o similar, en acero inoxidable y descarga de 6.0", 430 gpm @ 60 ft, incluye acoplamiento y motor eléctrico tipo sumergible de 15 hp Grundfos o similar, trifásico, 460 volts, 60 hz</w:t>
            </w:r>
          </w:p>
        </w:tc>
        <w:tc>
          <w:tcPr>
            <w:tcW w:w="1843"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333399"/>
                <w:sz w:val="18"/>
                <w:szCs w:val="18"/>
                <w:lang w:val="es-MX" w:eastAsia="es-MX"/>
              </w:rPr>
            </w:pPr>
            <w:r w:rsidRPr="00435F50">
              <w:rPr>
                <w:rFonts w:ascii="Arial" w:eastAsia="Times New Roman" w:hAnsi="Arial" w:cs="Arial"/>
                <w:b/>
                <w:bCs/>
                <w:color w:val="333399"/>
                <w:sz w:val="18"/>
                <w:szCs w:val="18"/>
                <w:lang w:val="es-MX" w:eastAsia="es-MX"/>
              </w:rPr>
              <w:t>Equipo</w:t>
            </w:r>
          </w:p>
        </w:tc>
        <w:tc>
          <w:tcPr>
            <w:tcW w:w="184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333399"/>
                <w:sz w:val="18"/>
                <w:szCs w:val="18"/>
                <w:lang w:val="es-MX" w:eastAsia="es-MX"/>
              </w:rPr>
            </w:pPr>
            <w:r w:rsidRPr="00435F50">
              <w:rPr>
                <w:rFonts w:ascii="Arial" w:eastAsia="Times New Roman" w:hAnsi="Arial" w:cs="Arial"/>
                <w:b/>
                <w:bCs/>
                <w:color w:val="333399"/>
                <w:sz w:val="18"/>
                <w:szCs w:val="18"/>
                <w:lang w:val="es-MX" w:eastAsia="es-MX"/>
              </w:rPr>
              <w:t>2</w:t>
            </w:r>
          </w:p>
        </w:tc>
        <w:tc>
          <w:tcPr>
            <w:tcW w:w="191" w:type="dxa"/>
            <w:tcBorders>
              <w:top w:val="nil"/>
              <w:left w:val="nil"/>
              <w:bottom w:val="nil"/>
              <w:right w:val="nil"/>
            </w:tcBorders>
            <w:shd w:val="clear" w:color="auto" w:fill="auto"/>
            <w:noWrap/>
            <w:vAlign w:val="bottom"/>
            <w:hideMark/>
          </w:tcPr>
          <w:p w:rsidR="00435F50" w:rsidRPr="00435F50" w:rsidRDefault="00435F50" w:rsidP="00435F50">
            <w:pPr>
              <w:rPr>
                <w:rFonts w:ascii="Arial" w:eastAsia="Times New Roman" w:hAnsi="Arial" w:cs="Arial"/>
                <w:b/>
                <w:bCs/>
                <w:color w:val="000080"/>
                <w:sz w:val="18"/>
                <w:szCs w:val="18"/>
                <w:lang w:val="es-MX" w:eastAsia="es-MX"/>
              </w:rPr>
            </w:pPr>
          </w:p>
        </w:tc>
      </w:tr>
      <w:tr w:rsidR="00435F50" w:rsidRPr="00435F50" w:rsidTr="00435F50">
        <w:trPr>
          <w:trHeight w:val="985"/>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6</w:t>
            </w:r>
          </w:p>
        </w:tc>
        <w:tc>
          <w:tcPr>
            <w:tcW w:w="5812" w:type="dxa"/>
            <w:tcBorders>
              <w:top w:val="nil"/>
              <w:left w:val="nil"/>
              <w:bottom w:val="single" w:sz="4" w:space="0" w:color="auto"/>
              <w:right w:val="single" w:sz="4" w:space="0" w:color="auto"/>
            </w:tcBorders>
            <w:shd w:val="clear" w:color="000000" w:fill="FFFFFF"/>
            <w:vAlign w:val="center"/>
            <w:hideMark/>
          </w:tcPr>
          <w:p w:rsidR="00435F50" w:rsidRPr="00435F50" w:rsidRDefault="00435F50" w:rsidP="00435F50">
            <w:pPr>
              <w:rPr>
                <w:rFonts w:ascii="Arial" w:eastAsia="Times New Roman" w:hAnsi="Arial" w:cs="Arial"/>
                <w:sz w:val="18"/>
                <w:szCs w:val="18"/>
                <w:lang w:val="es-MX" w:eastAsia="es-MX"/>
              </w:rPr>
            </w:pPr>
            <w:r w:rsidRPr="00435F50">
              <w:rPr>
                <w:rFonts w:ascii="Arial" w:eastAsia="Times New Roman" w:hAnsi="Arial" w:cs="Arial"/>
                <w:sz w:val="18"/>
                <w:szCs w:val="18"/>
                <w:lang w:val="es-MX" w:eastAsia="es-MX"/>
              </w:rPr>
              <w:t>Equipo de bombeo sumergible para pozo profundo, modelo Grundfos 230-S75-2 o similar, en acero inoxidable y descarga de 3", 225 gpm @ 80 ft, incluye acoplamiento y motor eléctrico tipo sumergible de 7-1/2 hp Grundfos o similar, monofásico, 230 volts, 60 hz</w:t>
            </w:r>
          </w:p>
        </w:tc>
        <w:tc>
          <w:tcPr>
            <w:tcW w:w="1843"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333399"/>
                <w:sz w:val="18"/>
                <w:szCs w:val="18"/>
                <w:lang w:val="es-MX" w:eastAsia="es-MX"/>
              </w:rPr>
            </w:pPr>
            <w:r w:rsidRPr="00435F50">
              <w:rPr>
                <w:rFonts w:ascii="Arial" w:eastAsia="Times New Roman" w:hAnsi="Arial" w:cs="Arial"/>
                <w:b/>
                <w:bCs/>
                <w:color w:val="333399"/>
                <w:sz w:val="18"/>
                <w:szCs w:val="18"/>
                <w:lang w:val="es-MX" w:eastAsia="es-MX"/>
              </w:rPr>
              <w:t>Equipo</w:t>
            </w:r>
          </w:p>
        </w:tc>
        <w:tc>
          <w:tcPr>
            <w:tcW w:w="184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333399"/>
                <w:sz w:val="18"/>
                <w:szCs w:val="18"/>
                <w:lang w:val="es-MX" w:eastAsia="es-MX"/>
              </w:rPr>
            </w:pPr>
            <w:r w:rsidRPr="00435F50">
              <w:rPr>
                <w:rFonts w:ascii="Arial" w:eastAsia="Times New Roman" w:hAnsi="Arial" w:cs="Arial"/>
                <w:b/>
                <w:bCs/>
                <w:color w:val="333399"/>
                <w:sz w:val="18"/>
                <w:szCs w:val="18"/>
                <w:lang w:val="es-MX" w:eastAsia="es-MX"/>
              </w:rPr>
              <w:t>1</w:t>
            </w:r>
          </w:p>
        </w:tc>
        <w:tc>
          <w:tcPr>
            <w:tcW w:w="191" w:type="dxa"/>
            <w:tcBorders>
              <w:top w:val="nil"/>
              <w:left w:val="nil"/>
              <w:bottom w:val="nil"/>
              <w:right w:val="nil"/>
            </w:tcBorders>
            <w:shd w:val="clear" w:color="auto" w:fill="auto"/>
            <w:noWrap/>
            <w:vAlign w:val="bottom"/>
            <w:hideMark/>
          </w:tcPr>
          <w:p w:rsidR="00435F50" w:rsidRPr="00435F50" w:rsidRDefault="00435F50" w:rsidP="00435F50">
            <w:pPr>
              <w:rPr>
                <w:rFonts w:ascii="Arial" w:eastAsia="Times New Roman" w:hAnsi="Arial" w:cs="Arial"/>
                <w:b/>
                <w:bCs/>
                <w:color w:val="000080"/>
                <w:sz w:val="18"/>
                <w:szCs w:val="18"/>
                <w:lang w:val="es-MX" w:eastAsia="es-MX"/>
              </w:rPr>
            </w:pPr>
          </w:p>
        </w:tc>
      </w:tr>
      <w:tr w:rsidR="00435F50" w:rsidRPr="00435F50" w:rsidTr="00435F50">
        <w:trPr>
          <w:trHeight w:val="1254"/>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7</w:t>
            </w:r>
          </w:p>
        </w:tc>
        <w:tc>
          <w:tcPr>
            <w:tcW w:w="581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rPr>
                <w:rFonts w:ascii="Arial" w:eastAsia="Times New Roman" w:hAnsi="Arial" w:cs="Arial"/>
                <w:sz w:val="18"/>
                <w:szCs w:val="18"/>
                <w:lang w:val="es-MX" w:eastAsia="es-MX"/>
              </w:rPr>
            </w:pPr>
            <w:r w:rsidRPr="00435F50">
              <w:rPr>
                <w:rFonts w:ascii="Arial" w:eastAsia="Times New Roman" w:hAnsi="Arial" w:cs="Arial"/>
                <w:sz w:val="18"/>
                <w:szCs w:val="18"/>
                <w:lang w:val="es-MX" w:eastAsia="es-MX"/>
              </w:rPr>
              <w:t>Equipo de bombeo sumergible para pozo profundo, modelo Grundfos 230-S150-4 o similar, en acero inoxidable y descarga de 3", 270 gpm @ 140 ft, incluye acoplamiento y motor eléctrico tipo sumergible de 20 hp Grundfos o similar, trifásico, 230 volts, 60 hz</w:t>
            </w:r>
          </w:p>
        </w:tc>
        <w:tc>
          <w:tcPr>
            <w:tcW w:w="1843"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333399"/>
                <w:sz w:val="18"/>
                <w:szCs w:val="18"/>
                <w:lang w:val="es-MX" w:eastAsia="es-MX"/>
              </w:rPr>
            </w:pPr>
            <w:r w:rsidRPr="00435F50">
              <w:rPr>
                <w:rFonts w:ascii="Arial" w:eastAsia="Times New Roman" w:hAnsi="Arial" w:cs="Arial"/>
                <w:b/>
                <w:bCs/>
                <w:color w:val="333399"/>
                <w:sz w:val="18"/>
                <w:szCs w:val="18"/>
                <w:lang w:val="es-MX" w:eastAsia="es-MX"/>
              </w:rPr>
              <w:t>Equipo</w:t>
            </w:r>
          </w:p>
        </w:tc>
        <w:tc>
          <w:tcPr>
            <w:tcW w:w="184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333399"/>
                <w:sz w:val="18"/>
                <w:szCs w:val="18"/>
                <w:lang w:val="es-MX" w:eastAsia="es-MX"/>
              </w:rPr>
            </w:pPr>
            <w:r w:rsidRPr="00435F50">
              <w:rPr>
                <w:rFonts w:ascii="Arial" w:eastAsia="Times New Roman" w:hAnsi="Arial" w:cs="Arial"/>
                <w:b/>
                <w:bCs/>
                <w:color w:val="333399"/>
                <w:sz w:val="18"/>
                <w:szCs w:val="18"/>
                <w:lang w:val="es-MX" w:eastAsia="es-MX"/>
              </w:rPr>
              <w:t>3</w:t>
            </w:r>
          </w:p>
        </w:tc>
        <w:tc>
          <w:tcPr>
            <w:tcW w:w="191" w:type="dxa"/>
            <w:tcBorders>
              <w:top w:val="nil"/>
              <w:left w:val="nil"/>
              <w:bottom w:val="nil"/>
              <w:right w:val="nil"/>
            </w:tcBorders>
            <w:shd w:val="clear" w:color="auto" w:fill="auto"/>
            <w:noWrap/>
            <w:vAlign w:val="bottom"/>
            <w:hideMark/>
          </w:tcPr>
          <w:p w:rsidR="00435F50" w:rsidRPr="00435F50" w:rsidRDefault="00435F50" w:rsidP="00435F50">
            <w:pPr>
              <w:rPr>
                <w:rFonts w:ascii="Arial" w:eastAsia="Times New Roman" w:hAnsi="Arial" w:cs="Arial"/>
                <w:b/>
                <w:bCs/>
                <w:color w:val="000080"/>
                <w:sz w:val="18"/>
                <w:szCs w:val="18"/>
                <w:lang w:val="es-MX" w:eastAsia="es-MX"/>
              </w:rPr>
            </w:pPr>
          </w:p>
        </w:tc>
      </w:tr>
      <w:tr w:rsidR="00435F50" w:rsidRPr="00435F50" w:rsidTr="00435F50">
        <w:trPr>
          <w:trHeight w:val="705"/>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8</w:t>
            </w:r>
          </w:p>
        </w:tc>
        <w:tc>
          <w:tcPr>
            <w:tcW w:w="581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rPr>
                <w:rFonts w:ascii="Arial" w:eastAsia="Times New Roman" w:hAnsi="Arial" w:cs="Arial"/>
                <w:sz w:val="18"/>
                <w:szCs w:val="18"/>
                <w:lang w:val="es-MX" w:eastAsia="es-MX"/>
              </w:rPr>
            </w:pPr>
            <w:r w:rsidRPr="00435F50">
              <w:rPr>
                <w:rFonts w:ascii="Arial" w:eastAsia="Times New Roman" w:hAnsi="Arial" w:cs="Arial"/>
                <w:sz w:val="18"/>
                <w:szCs w:val="18"/>
                <w:lang w:val="es-MX" w:eastAsia="es-MX"/>
              </w:rPr>
              <w:t>Motor eléctrico tipo sumergible para pozo profundo Grundfos o similar, 40 hp, trifásico, 230 volts, 60 hz.</w:t>
            </w:r>
          </w:p>
        </w:tc>
        <w:tc>
          <w:tcPr>
            <w:tcW w:w="1843"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333399"/>
                <w:sz w:val="18"/>
                <w:szCs w:val="18"/>
                <w:lang w:val="es-MX" w:eastAsia="es-MX"/>
              </w:rPr>
            </w:pPr>
            <w:r w:rsidRPr="00435F50">
              <w:rPr>
                <w:rFonts w:ascii="Arial" w:eastAsia="Times New Roman" w:hAnsi="Arial" w:cs="Arial"/>
                <w:b/>
                <w:bCs/>
                <w:color w:val="333399"/>
                <w:sz w:val="18"/>
                <w:szCs w:val="18"/>
                <w:lang w:val="es-MX" w:eastAsia="es-MX"/>
              </w:rPr>
              <w:t>Equipo</w:t>
            </w:r>
          </w:p>
        </w:tc>
        <w:tc>
          <w:tcPr>
            <w:tcW w:w="184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333399"/>
                <w:sz w:val="18"/>
                <w:szCs w:val="18"/>
                <w:lang w:val="es-MX" w:eastAsia="es-MX"/>
              </w:rPr>
            </w:pPr>
            <w:r w:rsidRPr="00435F50">
              <w:rPr>
                <w:rFonts w:ascii="Arial" w:eastAsia="Times New Roman" w:hAnsi="Arial" w:cs="Arial"/>
                <w:b/>
                <w:bCs/>
                <w:color w:val="333399"/>
                <w:sz w:val="18"/>
                <w:szCs w:val="18"/>
                <w:lang w:val="es-MX" w:eastAsia="es-MX"/>
              </w:rPr>
              <w:t>1</w:t>
            </w:r>
          </w:p>
        </w:tc>
        <w:tc>
          <w:tcPr>
            <w:tcW w:w="191" w:type="dxa"/>
            <w:tcBorders>
              <w:top w:val="nil"/>
              <w:left w:val="nil"/>
              <w:bottom w:val="nil"/>
              <w:right w:val="nil"/>
            </w:tcBorders>
            <w:shd w:val="clear" w:color="auto" w:fill="auto"/>
            <w:noWrap/>
            <w:vAlign w:val="bottom"/>
            <w:hideMark/>
          </w:tcPr>
          <w:p w:rsidR="00435F50" w:rsidRPr="00435F50" w:rsidRDefault="00435F50" w:rsidP="00435F50">
            <w:pPr>
              <w:rPr>
                <w:rFonts w:ascii="Arial" w:eastAsia="Times New Roman" w:hAnsi="Arial" w:cs="Arial"/>
                <w:b/>
                <w:bCs/>
                <w:color w:val="000080"/>
                <w:sz w:val="18"/>
                <w:szCs w:val="18"/>
                <w:lang w:val="es-MX" w:eastAsia="es-MX"/>
              </w:rPr>
            </w:pPr>
          </w:p>
        </w:tc>
      </w:tr>
      <w:tr w:rsidR="00435F50" w:rsidRPr="00435F50" w:rsidTr="00435F50">
        <w:trPr>
          <w:trHeight w:val="1538"/>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9</w:t>
            </w:r>
          </w:p>
        </w:tc>
        <w:tc>
          <w:tcPr>
            <w:tcW w:w="5812" w:type="dxa"/>
            <w:tcBorders>
              <w:top w:val="nil"/>
              <w:left w:val="nil"/>
              <w:bottom w:val="single" w:sz="4" w:space="0" w:color="auto"/>
              <w:right w:val="single" w:sz="4" w:space="0" w:color="auto"/>
            </w:tcBorders>
            <w:shd w:val="clear" w:color="000000" w:fill="FFFFFF"/>
            <w:vAlign w:val="center"/>
            <w:hideMark/>
          </w:tcPr>
          <w:p w:rsidR="00435F50" w:rsidRPr="00435F50" w:rsidRDefault="00435F50" w:rsidP="00435F50">
            <w:pPr>
              <w:rPr>
                <w:rFonts w:ascii="Arial" w:eastAsia="Times New Roman" w:hAnsi="Arial" w:cs="Arial"/>
                <w:sz w:val="18"/>
                <w:szCs w:val="18"/>
                <w:lang w:val="es-MX" w:eastAsia="es-MX"/>
              </w:rPr>
            </w:pPr>
            <w:r w:rsidRPr="00435F50">
              <w:rPr>
                <w:rFonts w:ascii="Arial" w:eastAsia="Times New Roman" w:hAnsi="Arial" w:cs="Arial"/>
                <w:sz w:val="18"/>
                <w:szCs w:val="18"/>
                <w:lang w:val="es-MX" w:eastAsia="es-MX"/>
              </w:rPr>
              <w:t>Equipo de bombeo centrífugo tipo endsuction, Grundfos 30707-LC o similar, acoplamiento cerrado, aplicación agua potable, puertos roscados en succión de 4" y en descarga de 3", para 544 gpm @ 133 pies de TDH, NPSH &lt; 17 ft, eficiencia hidráulica &gt; 80%, paso de sólidos hasta 0.6", acoplada a motor eléctrico TEFC PREMIUM de 25 hp, 460/230 VAC trifásico, 60 Hz.</w:t>
            </w:r>
          </w:p>
        </w:tc>
        <w:tc>
          <w:tcPr>
            <w:tcW w:w="1843"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Equipo</w:t>
            </w:r>
          </w:p>
        </w:tc>
        <w:tc>
          <w:tcPr>
            <w:tcW w:w="184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2</w:t>
            </w:r>
          </w:p>
        </w:tc>
        <w:tc>
          <w:tcPr>
            <w:tcW w:w="191" w:type="dxa"/>
            <w:tcBorders>
              <w:top w:val="nil"/>
              <w:left w:val="nil"/>
              <w:bottom w:val="nil"/>
              <w:right w:val="nil"/>
            </w:tcBorders>
            <w:shd w:val="clear" w:color="auto" w:fill="auto"/>
            <w:noWrap/>
            <w:vAlign w:val="bottom"/>
            <w:hideMark/>
          </w:tcPr>
          <w:p w:rsidR="00435F50" w:rsidRPr="00435F50" w:rsidRDefault="00435F50" w:rsidP="00435F50">
            <w:pPr>
              <w:rPr>
                <w:rFonts w:ascii="Arial" w:eastAsia="Times New Roman" w:hAnsi="Arial" w:cs="Arial"/>
                <w:b/>
                <w:bCs/>
                <w:color w:val="000080"/>
                <w:sz w:val="18"/>
                <w:szCs w:val="18"/>
                <w:lang w:val="es-MX" w:eastAsia="es-MX"/>
              </w:rPr>
            </w:pPr>
          </w:p>
        </w:tc>
      </w:tr>
      <w:tr w:rsidR="00435F50" w:rsidRPr="00435F50" w:rsidTr="00435F50">
        <w:trPr>
          <w:trHeight w:val="1560"/>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10</w:t>
            </w:r>
          </w:p>
        </w:tc>
        <w:tc>
          <w:tcPr>
            <w:tcW w:w="5812" w:type="dxa"/>
            <w:tcBorders>
              <w:top w:val="nil"/>
              <w:left w:val="nil"/>
              <w:bottom w:val="single" w:sz="4" w:space="0" w:color="auto"/>
              <w:right w:val="single" w:sz="4" w:space="0" w:color="auto"/>
            </w:tcBorders>
            <w:shd w:val="clear" w:color="000000" w:fill="FFFFFF"/>
            <w:vAlign w:val="center"/>
            <w:hideMark/>
          </w:tcPr>
          <w:p w:rsidR="00435F50" w:rsidRPr="00435F50" w:rsidRDefault="00435F50" w:rsidP="00435F50">
            <w:pPr>
              <w:rPr>
                <w:rFonts w:ascii="Arial" w:eastAsia="Times New Roman" w:hAnsi="Arial" w:cs="Arial"/>
                <w:sz w:val="18"/>
                <w:szCs w:val="18"/>
                <w:lang w:val="es-MX" w:eastAsia="es-MX"/>
              </w:rPr>
            </w:pPr>
            <w:r w:rsidRPr="00435F50">
              <w:rPr>
                <w:rFonts w:ascii="Arial" w:eastAsia="Times New Roman" w:hAnsi="Arial" w:cs="Arial"/>
                <w:sz w:val="18"/>
                <w:szCs w:val="18"/>
                <w:lang w:val="es-MX" w:eastAsia="es-MX"/>
              </w:rPr>
              <w:t>Equipo de bombeo centrífugo tipo endsuction, Grundfos 20709-LC o similar, acoplamiento cerrado, aplicación agua potable, puertos roscados en succión de 2-1/2" y en descarga de 2", para 190 gpm @ 115 pies de TDH, NPSH &lt; 18 ft, eficiencia hidráulica &gt;75%, paso de sólidos hasta 0.5", acoplada a motor eléctrico TEFC PREMIUM de 7-1/2 hp, 460/230 VAC trifásico, 60 Hz.</w:t>
            </w:r>
          </w:p>
        </w:tc>
        <w:tc>
          <w:tcPr>
            <w:tcW w:w="1843" w:type="dxa"/>
            <w:tcBorders>
              <w:top w:val="nil"/>
              <w:left w:val="nil"/>
              <w:bottom w:val="single" w:sz="4" w:space="0" w:color="auto"/>
              <w:right w:val="single" w:sz="4" w:space="0" w:color="auto"/>
            </w:tcBorders>
            <w:shd w:val="clear" w:color="000000" w:fill="FFFFFF"/>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Equipo</w:t>
            </w:r>
          </w:p>
        </w:tc>
        <w:tc>
          <w:tcPr>
            <w:tcW w:w="1842" w:type="dxa"/>
            <w:tcBorders>
              <w:top w:val="nil"/>
              <w:left w:val="nil"/>
              <w:bottom w:val="single" w:sz="4" w:space="0" w:color="auto"/>
              <w:right w:val="single" w:sz="4" w:space="0" w:color="auto"/>
            </w:tcBorders>
            <w:shd w:val="clear" w:color="000000" w:fill="FFFFFF"/>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2</w:t>
            </w:r>
          </w:p>
        </w:tc>
        <w:tc>
          <w:tcPr>
            <w:tcW w:w="191" w:type="dxa"/>
            <w:tcBorders>
              <w:top w:val="nil"/>
              <w:left w:val="nil"/>
              <w:bottom w:val="nil"/>
              <w:right w:val="nil"/>
            </w:tcBorders>
            <w:shd w:val="clear" w:color="auto" w:fill="auto"/>
            <w:noWrap/>
            <w:vAlign w:val="bottom"/>
            <w:hideMark/>
          </w:tcPr>
          <w:p w:rsidR="00435F50" w:rsidRPr="00435F50" w:rsidRDefault="00435F50" w:rsidP="00435F50">
            <w:pPr>
              <w:rPr>
                <w:rFonts w:ascii="Arial" w:eastAsia="Times New Roman" w:hAnsi="Arial" w:cs="Arial"/>
                <w:b/>
                <w:bCs/>
                <w:color w:val="000080"/>
                <w:sz w:val="18"/>
                <w:szCs w:val="18"/>
                <w:lang w:val="es-MX" w:eastAsia="es-MX"/>
              </w:rPr>
            </w:pPr>
          </w:p>
        </w:tc>
      </w:tr>
      <w:tr w:rsidR="00435F50" w:rsidRPr="00435F50" w:rsidTr="00435F50">
        <w:trPr>
          <w:trHeight w:val="973"/>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11</w:t>
            </w:r>
          </w:p>
        </w:tc>
        <w:tc>
          <w:tcPr>
            <w:tcW w:w="5812" w:type="dxa"/>
            <w:tcBorders>
              <w:top w:val="nil"/>
              <w:left w:val="nil"/>
              <w:bottom w:val="single" w:sz="4" w:space="0" w:color="auto"/>
              <w:right w:val="single" w:sz="4" w:space="0" w:color="auto"/>
            </w:tcBorders>
            <w:shd w:val="clear" w:color="000000" w:fill="FFFFFF"/>
            <w:vAlign w:val="center"/>
            <w:hideMark/>
          </w:tcPr>
          <w:p w:rsidR="00435F50" w:rsidRPr="00435F50" w:rsidRDefault="00435F50" w:rsidP="00435F50">
            <w:pPr>
              <w:rPr>
                <w:rFonts w:ascii="Arial" w:eastAsia="Times New Roman" w:hAnsi="Arial" w:cs="Arial"/>
                <w:sz w:val="18"/>
                <w:szCs w:val="18"/>
                <w:lang w:val="es-MX" w:eastAsia="es-MX"/>
              </w:rPr>
            </w:pPr>
            <w:r w:rsidRPr="00435F50">
              <w:rPr>
                <w:rFonts w:ascii="Arial" w:eastAsia="Times New Roman" w:hAnsi="Arial" w:cs="Arial"/>
                <w:sz w:val="18"/>
                <w:szCs w:val="18"/>
                <w:lang w:val="es-MX" w:eastAsia="es-MX"/>
              </w:rPr>
              <w:t>Equipo de bombeo centrífugo tipo autocebante para aplicación agua potable, acoplamiento directo modelo Goulds Irrigator GT-20, con motor de 2 hp monofásico, 115-230 VAC, 60 Hz.</w:t>
            </w:r>
          </w:p>
        </w:tc>
        <w:tc>
          <w:tcPr>
            <w:tcW w:w="1843" w:type="dxa"/>
            <w:tcBorders>
              <w:top w:val="nil"/>
              <w:left w:val="nil"/>
              <w:bottom w:val="single" w:sz="4" w:space="0" w:color="auto"/>
              <w:right w:val="single" w:sz="4" w:space="0" w:color="auto"/>
            </w:tcBorders>
            <w:shd w:val="clear" w:color="000000" w:fill="FFFFFF"/>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Equipo</w:t>
            </w:r>
          </w:p>
        </w:tc>
        <w:tc>
          <w:tcPr>
            <w:tcW w:w="1842" w:type="dxa"/>
            <w:tcBorders>
              <w:top w:val="nil"/>
              <w:left w:val="nil"/>
              <w:bottom w:val="single" w:sz="4" w:space="0" w:color="auto"/>
              <w:right w:val="single" w:sz="4" w:space="0" w:color="auto"/>
            </w:tcBorders>
            <w:shd w:val="clear" w:color="000000" w:fill="FFFFFF"/>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2</w:t>
            </w:r>
          </w:p>
        </w:tc>
        <w:tc>
          <w:tcPr>
            <w:tcW w:w="191" w:type="dxa"/>
            <w:tcBorders>
              <w:top w:val="nil"/>
              <w:left w:val="nil"/>
              <w:bottom w:val="nil"/>
              <w:right w:val="nil"/>
            </w:tcBorders>
            <w:shd w:val="clear" w:color="000000" w:fill="FFFFFF"/>
            <w:noWrap/>
            <w:vAlign w:val="bottom"/>
            <w:hideMark/>
          </w:tcPr>
          <w:p w:rsidR="00435F50" w:rsidRPr="00435F50" w:rsidRDefault="00435F50" w:rsidP="00435F50">
            <w:pP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 </w:t>
            </w:r>
          </w:p>
        </w:tc>
      </w:tr>
      <w:tr w:rsidR="00435F50" w:rsidRPr="00435F50" w:rsidTr="00435F50">
        <w:trPr>
          <w:trHeight w:val="931"/>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12</w:t>
            </w:r>
          </w:p>
        </w:tc>
        <w:tc>
          <w:tcPr>
            <w:tcW w:w="5812" w:type="dxa"/>
            <w:tcBorders>
              <w:top w:val="nil"/>
              <w:left w:val="nil"/>
              <w:bottom w:val="single" w:sz="4" w:space="0" w:color="auto"/>
              <w:right w:val="single" w:sz="4" w:space="0" w:color="auto"/>
            </w:tcBorders>
            <w:shd w:val="clear" w:color="000000" w:fill="FFFFFF"/>
            <w:vAlign w:val="center"/>
            <w:hideMark/>
          </w:tcPr>
          <w:p w:rsidR="00435F50" w:rsidRPr="00435F50" w:rsidRDefault="00435F50" w:rsidP="00435F50">
            <w:pPr>
              <w:rPr>
                <w:rFonts w:ascii="Arial" w:eastAsia="Times New Roman" w:hAnsi="Arial" w:cs="Arial"/>
                <w:sz w:val="18"/>
                <w:szCs w:val="18"/>
                <w:lang w:val="es-MX" w:eastAsia="es-MX"/>
              </w:rPr>
            </w:pPr>
            <w:r w:rsidRPr="00435F50">
              <w:rPr>
                <w:rFonts w:ascii="Arial" w:eastAsia="Times New Roman" w:hAnsi="Arial" w:cs="Arial"/>
                <w:sz w:val="18"/>
                <w:szCs w:val="18"/>
                <w:lang w:val="es-MX" w:eastAsia="es-MX"/>
              </w:rPr>
              <w:t>Equipo de bombeo tipo sumergible para aplicación en aguas sépticas, modelo Goulds WS1512D3 o similar, 100 GPM @ 30 ft TDH, 1.5 hp, 230 VAC monofásico, 1750 rpm, longitud de cable estandar</w:t>
            </w:r>
          </w:p>
        </w:tc>
        <w:tc>
          <w:tcPr>
            <w:tcW w:w="1843" w:type="dxa"/>
            <w:tcBorders>
              <w:top w:val="nil"/>
              <w:left w:val="nil"/>
              <w:bottom w:val="single" w:sz="4" w:space="0" w:color="auto"/>
              <w:right w:val="single" w:sz="4" w:space="0" w:color="auto"/>
            </w:tcBorders>
            <w:shd w:val="clear" w:color="000000" w:fill="FFFFFF"/>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Equipo</w:t>
            </w:r>
          </w:p>
        </w:tc>
        <w:tc>
          <w:tcPr>
            <w:tcW w:w="1842" w:type="dxa"/>
            <w:tcBorders>
              <w:top w:val="nil"/>
              <w:left w:val="nil"/>
              <w:bottom w:val="single" w:sz="4" w:space="0" w:color="auto"/>
              <w:right w:val="single" w:sz="4" w:space="0" w:color="auto"/>
            </w:tcBorders>
            <w:shd w:val="clear" w:color="000000" w:fill="FFFFFF"/>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5</w:t>
            </w:r>
          </w:p>
        </w:tc>
        <w:tc>
          <w:tcPr>
            <w:tcW w:w="191" w:type="dxa"/>
            <w:tcBorders>
              <w:top w:val="nil"/>
              <w:left w:val="nil"/>
              <w:bottom w:val="nil"/>
              <w:right w:val="nil"/>
            </w:tcBorders>
            <w:shd w:val="clear" w:color="000000" w:fill="FFFFFF"/>
            <w:noWrap/>
            <w:vAlign w:val="bottom"/>
            <w:hideMark/>
          </w:tcPr>
          <w:p w:rsidR="00435F50" w:rsidRPr="00435F50" w:rsidRDefault="00435F50" w:rsidP="00435F50">
            <w:pP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 </w:t>
            </w:r>
          </w:p>
        </w:tc>
      </w:tr>
      <w:tr w:rsidR="00435F50" w:rsidRPr="00435F50" w:rsidTr="00435F50">
        <w:trPr>
          <w:trHeight w:val="1498"/>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13</w:t>
            </w:r>
          </w:p>
        </w:tc>
        <w:tc>
          <w:tcPr>
            <w:tcW w:w="581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rPr>
                <w:rFonts w:ascii="Arial" w:eastAsia="Times New Roman" w:hAnsi="Arial" w:cs="Arial"/>
                <w:sz w:val="18"/>
                <w:szCs w:val="18"/>
                <w:lang w:val="es-MX" w:eastAsia="es-MX"/>
              </w:rPr>
            </w:pPr>
            <w:r w:rsidRPr="00435F50">
              <w:rPr>
                <w:rFonts w:ascii="Arial" w:eastAsia="Times New Roman" w:hAnsi="Arial" w:cs="Arial"/>
                <w:sz w:val="18"/>
                <w:szCs w:val="18"/>
                <w:lang w:val="es-MX" w:eastAsia="es-MX"/>
              </w:rPr>
              <w:t>Equipo de bombeo tipo sumergible para aplicación en aguas sépticas, modelo GRUNDFOS SL1.20.A25.30.2.61R.C o similar, con sensores de humedad, para 164 gpm @ 40 ft, 3 hp, 460 VAC trifásico, 1725 rpm, longitud mínima de cable 15 m, paso de sólidos hasta 2" y hasta 20 arranques por hora.</w:t>
            </w:r>
          </w:p>
        </w:tc>
        <w:tc>
          <w:tcPr>
            <w:tcW w:w="1843" w:type="dxa"/>
            <w:tcBorders>
              <w:top w:val="nil"/>
              <w:left w:val="nil"/>
              <w:bottom w:val="single" w:sz="4" w:space="0" w:color="auto"/>
              <w:right w:val="single" w:sz="4" w:space="0" w:color="auto"/>
            </w:tcBorders>
            <w:shd w:val="clear" w:color="000000" w:fill="FFFFFF"/>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Equipo</w:t>
            </w:r>
          </w:p>
        </w:tc>
        <w:tc>
          <w:tcPr>
            <w:tcW w:w="1842" w:type="dxa"/>
            <w:tcBorders>
              <w:top w:val="nil"/>
              <w:left w:val="nil"/>
              <w:bottom w:val="single" w:sz="4" w:space="0" w:color="auto"/>
              <w:right w:val="single" w:sz="4" w:space="0" w:color="auto"/>
            </w:tcBorders>
            <w:shd w:val="clear" w:color="000000" w:fill="FFFFFF"/>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2</w:t>
            </w:r>
          </w:p>
        </w:tc>
        <w:tc>
          <w:tcPr>
            <w:tcW w:w="191" w:type="dxa"/>
            <w:tcBorders>
              <w:top w:val="nil"/>
              <w:left w:val="nil"/>
              <w:bottom w:val="nil"/>
              <w:right w:val="nil"/>
            </w:tcBorders>
            <w:shd w:val="clear" w:color="000000" w:fill="FFFFFF"/>
            <w:noWrap/>
            <w:vAlign w:val="bottom"/>
            <w:hideMark/>
          </w:tcPr>
          <w:p w:rsidR="00435F50" w:rsidRPr="00435F50" w:rsidRDefault="00435F50" w:rsidP="00435F50">
            <w:pP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 </w:t>
            </w:r>
          </w:p>
        </w:tc>
      </w:tr>
      <w:tr w:rsidR="00435F50" w:rsidRPr="00435F50" w:rsidTr="00435F50">
        <w:trPr>
          <w:trHeight w:val="1278"/>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14</w:t>
            </w:r>
          </w:p>
        </w:tc>
        <w:tc>
          <w:tcPr>
            <w:tcW w:w="5812" w:type="dxa"/>
            <w:tcBorders>
              <w:top w:val="nil"/>
              <w:left w:val="nil"/>
              <w:bottom w:val="single" w:sz="4" w:space="0" w:color="auto"/>
              <w:right w:val="single" w:sz="4" w:space="0" w:color="auto"/>
            </w:tcBorders>
            <w:shd w:val="clear" w:color="000000" w:fill="FFFFFF"/>
            <w:vAlign w:val="center"/>
            <w:hideMark/>
          </w:tcPr>
          <w:p w:rsidR="00435F50" w:rsidRPr="00435F50" w:rsidRDefault="00435F50" w:rsidP="00435F50">
            <w:pPr>
              <w:rPr>
                <w:rFonts w:ascii="Arial" w:eastAsia="Times New Roman" w:hAnsi="Arial" w:cs="Arial"/>
                <w:sz w:val="18"/>
                <w:szCs w:val="18"/>
                <w:lang w:val="es-MX" w:eastAsia="es-MX"/>
              </w:rPr>
            </w:pPr>
            <w:r w:rsidRPr="00435F50">
              <w:rPr>
                <w:rFonts w:ascii="Arial" w:eastAsia="Times New Roman" w:hAnsi="Arial" w:cs="Arial"/>
                <w:sz w:val="18"/>
                <w:szCs w:val="18"/>
                <w:lang w:val="es-MX" w:eastAsia="es-MX"/>
              </w:rPr>
              <w:t>Equipo de bombeo tipo sumergible para aplicación en aguas sépticas, modelo GRUNDFOS SL1.20.A25.40.2.61R.C o similar, con sensores de humedad, para 200 GPM @ 48 ft TDH, 4 hp, 460 VAC trifásico, 1750 rpm, longitud mínima de cable 15 m, paso de sólidos hasta 2" y hasta 20 arranques por hora.</w:t>
            </w:r>
          </w:p>
        </w:tc>
        <w:tc>
          <w:tcPr>
            <w:tcW w:w="1843" w:type="dxa"/>
            <w:tcBorders>
              <w:top w:val="nil"/>
              <w:left w:val="nil"/>
              <w:bottom w:val="single" w:sz="4" w:space="0" w:color="auto"/>
              <w:right w:val="single" w:sz="4" w:space="0" w:color="auto"/>
            </w:tcBorders>
            <w:shd w:val="clear" w:color="000000" w:fill="FFFFFF"/>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Equipo</w:t>
            </w:r>
          </w:p>
        </w:tc>
        <w:tc>
          <w:tcPr>
            <w:tcW w:w="1842" w:type="dxa"/>
            <w:tcBorders>
              <w:top w:val="nil"/>
              <w:left w:val="nil"/>
              <w:bottom w:val="single" w:sz="4" w:space="0" w:color="auto"/>
              <w:right w:val="single" w:sz="4" w:space="0" w:color="auto"/>
            </w:tcBorders>
            <w:shd w:val="clear" w:color="000000" w:fill="FFFFFF"/>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2</w:t>
            </w:r>
          </w:p>
        </w:tc>
        <w:tc>
          <w:tcPr>
            <w:tcW w:w="191" w:type="dxa"/>
            <w:tcBorders>
              <w:top w:val="nil"/>
              <w:left w:val="nil"/>
              <w:bottom w:val="nil"/>
              <w:right w:val="nil"/>
            </w:tcBorders>
            <w:shd w:val="clear" w:color="000000" w:fill="FFFFFF"/>
            <w:noWrap/>
            <w:vAlign w:val="bottom"/>
            <w:hideMark/>
          </w:tcPr>
          <w:p w:rsidR="00435F50" w:rsidRPr="00435F50" w:rsidRDefault="00435F50" w:rsidP="00435F50">
            <w:pP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 </w:t>
            </w:r>
          </w:p>
        </w:tc>
      </w:tr>
      <w:tr w:rsidR="00435F50" w:rsidRPr="00435F50" w:rsidTr="00435F50">
        <w:trPr>
          <w:trHeight w:val="1255"/>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15</w:t>
            </w:r>
          </w:p>
        </w:tc>
        <w:tc>
          <w:tcPr>
            <w:tcW w:w="581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rPr>
                <w:rFonts w:ascii="Arial" w:eastAsia="Times New Roman" w:hAnsi="Arial" w:cs="Arial"/>
                <w:sz w:val="18"/>
                <w:szCs w:val="18"/>
                <w:lang w:val="es-MX" w:eastAsia="es-MX"/>
              </w:rPr>
            </w:pPr>
            <w:r w:rsidRPr="00435F50">
              <w:rPr>
                <w:rFonts w:ascii="Arial" w:eastAsia="Times New Roman" w:hAnsi="Arial" w:cs="Arial"/>
                <w:sz w:val="18"/>
                <w:szCs w:val="18"/>
                <w:lang w:val="es-MX" w:eastAsia="es-MX"/>
              </w:rPr>
              <w:t>Equipo de bombeo vertical en línea multietapas, modelo CR-15-06 Grundfos o similar, para 74 gpm @ 333 ft de carga dinámica total, incluye motor NEMA PREMIUM de 15 hp, 230-460 VAC, 60 Hz, aplicación agua limpia</w:t>
            </w:r>
          </w:p>
        </w:tc>
        <w:tc>
          <w:tcPr>
            <w:tcW w:w="1843"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Equipo</w:t>
            </w:r>
          </w:p>
        </w:tc>
        <w:tc>
          <w:tcPr>
            <w:tcW w:w="184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1</w:t>
            </w:r>
          </w:p>
        </w:tc>
        <w:tc>
          <w:tcPr>
            <w:tcW w:w="191" w:type="dxa"/>
            <w:tcBorders>
              <w:top w:val="nil"/>
              <w:left w:val="nil"/>
              <w:bottom w:val="nil"/>
              <w:right w:val="nil"/>
            </w:tcBorders>
            <w:shd w:val="clear" w:color="auto" w:fill="auto"/>
            <w:noWrap/>
            <w:vAlign w:val="bottom"/>
            <w:hideMark/>
          </w:tcPr>
          <w:p w:rsidR="00435F50" w:rsidRPr="00435F50" w:rsidRDefault="00435F50" w:rsidP="00435F50">
            <w:pPr>
              <w:rPr>
                <w:rFonts w:ascii="Arial" w:eastAsia="Times New Roman" w:hAnsi="Arial" w:cs="Arial"/>
                <w:b/>
                <w:bCs/>
                <w:color w:val="000080"/>
                <w:sz w:val="18"/>
                <w:szCs w:val="18"/>
                <w:lang w:val="es-MX" w:eastAsia="es-MX"/>
              </w:rPr>
            </w:pPr>
          </w:p>
        </w:tc>
      </w:tr>
      <w:tr w:rsidR="00435F50" w:rsidRPr="00435F50" w:rsidTr="00435F50">
        <w:trPr>
          <w:trHeight w:val="1131"/>
        </w:trPr>
        <w:tc>
          <w:tcPr>
            <w:tcW w:w="1276" w:type="dxa"/>
            <w:tcBorders>
              <w:top w:val="nil"/>
              <w:left w:val="single" w:sz="4" w:space="0" w:color="auto"/>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16</w:t>
            </w:r>
          </w:p>
        </w:tc>
        <w:tc>
          <w:tcPr>
            <w:tcW w:w="581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rPr>
                <w:rFonts w:ascii="Arial" w:eastAsia="Times New Roman" w:hAnsi="Arial" w:cs="Arial"/>
                <w:sz w:val="18"/>
                <w:szCs w:val="18"/>
                <w:lang w:val="es-MX" w:eastAsia="es-MX"/>
              </w:rPr>
            </w:pPr>
            <w:r w:rsidRPr="00435F50">
              <w:rPr>
                <w:rFonts w:ascii="Arial" w:eastAsia="Times New Roman" w:hAnsi="Arial" w:cs="Arial"/>
                <w:sz w:val="18"/>
                <w:szCs w:val="18"/>
                <w:lang w:val="es-MX" w:eastAsia="es-MX"/>
              </w:rPr>
              <w:t>Equipo de bombeo vertical en línea multietapas, modelo CR-15-04 Grundfos o similar, para 84 gpm @ 214 ft de carga dinámica total, incluye motor NEMA PREMIUM de 7.5 hp, 230-460 VAC, 60 Hz, aplicación agua limpia</w:t>
            </w:r>
          </w:p>
        </w:tc>
        <w:tc>
          <w:tcPr>
            <w:tcW w:w="1843"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Equipo</w:t>
            </w:r>
          </w:p>
        </w:tc>
        <w:tc>
          <w:tcPr>
            <w:tcW w:w="1842" w:type="dxa"/>
            <w:tcBorders>
              <w:top w:val="nil"/>
              <w:left w:val="nil"/>
              <w:bottom w:val="single" w:sz="4" w:space="0" w:color="auto"/>
              <w:right w:val="single" w:sz="4" w:space="0" w:color="auto"/>
            </w:tcBorders>
            <w:shd w:val="clear" w:color="auto" w:fill="auto"/>
            <w:vAlign w:val="center"/>
            <w:hideMark/>
          </w:tcPr>
          <w:p w:rsidR="00435F50" w:rsidRPr="00435F50" w:rsidRDefault="00435F50" w:rsidP="00435F50">
            <w:pPr>
              <w:jc w:val="center"/>
              <w:rPr>
                <w:rFonts w:ascii="Arial" w:eastAsia="Times New Roman" w:hAnsi="Arial" w:cs="Arial"/>
                <w:b/>
                <w:bCs/>
                <w:color w:val="000080"/>
                <w:sz w:val="18"/>
                <w:szCs w:val="18"/>
                <w:lang w:val="es-MX" w:eastAsia="es-MX"/>
              </w:rPr>
            </w:pPr>
            <w:r w:rsidRPr="00435F50">
              <w:rPr>
                <w:rFonts w:ascii="Arial" w:eastAsia="Times New Roman" w:hAnsi="Arial" w:cs="Arial"/>
                <w:b/>
                <w:bCs/>
                <w:color w:val="000080"/>
                <w:sz w:val="18"/>
                <w:szCs w:val="18"/>
                <w:lang w:val="es-MX" w:eastAsia="es-MX"/>
              </w:rPr>
              <w:t>1</w:t>
            </w:r>
          </w:p>
        </w:tc>
        <w:tc>
          <w:tcPr>
            <w:tcW w:w="191" w:type="dxa"/>
            <w:tcBorders>
              <w:top w:val="nil"/>
              <w:left w:val="nil"/>
              <w:bottom w:val="nil"/>
              <w:right w:val="nil"/>
            </w:tcBorders>
            <w:shd w:val="clear" w:color="auto" w:fill="auto"/>
            <w:noWrap/>
            <w:vAlign w:val="bottom"/>
            <w:hideMark/>
          </w:tcPr>
          <w:p w:rsidR="00435F50" w:rsidRPr="00435F50" w:rsidRDefault="00435F50" w:rsidP="00435F50">
            <w:pPr>
              <w:rPr>
                <w:rFonts w:ascii="Arial" w:eastAsia="Times New Roman" w:hAnsi="Arial" w:cs="Arial"/>
                <w:b/>
                <w:bCs/>
                <w:color w:val="000080"/>
                <w:sz w:val="18"/>
                <w:szCs w:val="18"/>
                <w:lang w:val="es-MX" w:eastAsia="es-MX"/>
              </w:rPr>
            </w:pPr>
          </w:p>
        </w:tc>
      </w:tr>
    </w:tbl>
    <w:p w:rsidR="00291DCD" w:rsidRPr="00291DCD" w:rsidRDefault="00291DCD" w:rsidP="00CC3FC0">
      <w:pPr>
        <w:pStyle w:val="1"/>
        <w:tabs>
          <w:tab w:val="left" w:pos="142"/>
        </w:tabs>
        <w:jc w:val="both"/>
        <w:rPr>
          <w:rFonts w:cs="Arial"/>
          <w:sz w:val="24"/>
        </w:rPr>
      </w:pPr>
    </w:p>
    <w:p w:rsidR="00291DCD" w:rsidRDefault="00291DCD" w:rsidP="004B3A24">
      <w:pPr>
        <w:pStyle w:val="1"/>
        <w:tabs>
          <w:tab w:val="left" w:pos="142"/>
        </w:tabs>
        <w:ind w:left="709"/>
        <w:jc w:val="both"/>
        <w:rPr>
          <w:rFonts w:ascii="Arial" w:hAnsi="Arial" w:cs="Arial"/>
          <w:b w:val="0"/>
          <w:bCs/>
          <w:sz w:val="24"/>
          <w:szCs w:val="24"/>
        </w:rPr>
      </w:pPr>
    </w:p>
    <w:p w:rsidR="0038700B" w:rsidRDefault="0038700B" w:rsidP="00DD3904">
      <w:pPr>
        <w:pStyle w:val="2"/>
        <w:tabs>
          <w:tab w:val="left" w:pos="142"/>
          <w:tab w:val="left" w:pos="450"/>
        </w:tabs>
        <w:ind w:left="142"/>
        <w:rPr>
          <w:rFonts w:ascii="Arial" w:hAnsi="Arial" w:cs="Arial"/>
          <w:b/>
          <w:sz w:val="24"/>
          <w:szCs w:val="24"/>
        </w:rPr>
      </w:pPr>
      <w:r w:rsidRPr="0038700B">
        <w:rPr>
          <w:rFonts w:ascii="Arial" w:hAnsi="Arial" w:cs="Arial"/>
          <w:b/>
          <w:sz w:val="24"/>
          <w:szCs w:val="24"/>
        </w:rPr>
        <w:t>4.2 LUGAR, CONDICIONES Y PLAZO DE ENTREGA DE LOS BIENES</w:t>
      </w:r>
      <w:r w:rsidRPr="0038700B" w:rsidDel="0038700B">
        <w:rPr>
          <w:rFonts w:ascii="Arial" w:hAnsi="Arial" w:cs="Arial"/>
          <w:b/>
          <w:sz w:val="24"/>
          <w:szCs w:val="24"/>
        </w:rPr>
        <w:t xml:space="preserve"> </w:t>
      </w:r>
    </w:p>
    <w:p w:rsidR="00430B1B" w:rsidRPr="002B4139" w:rsidRDefault="00430B1B" w:rsidP="00DD3904">
      <w:pPr>
        <w:pStyle w:val="2"/>
        <w:tabs>
          <w:tab w:val="left" w:pos="142"/>
          <w:tab w:val="left" w:pos="450"/>
        </w:tabs>
        <w:ind w:left="142"/>
        <w:rPr>
          <w:rFonts w:ascii="Arial" w:hAnsi="Arial" w:cs="Arial"/>
          <w:b/>
          <w:sz w:val="24"/>
          <w:szCs w:val="24"/>
        </w:rPr>
      </w:pPr>
    </w:p>
    <w:p w:rsidR="00D21F78" w:rsidRPr="00CC3FC0" w:rsidRDefault="00CC3FC0" w:rsidP="00CC3FC0">
      <w:pPr>
        <w:pStyle w:val="1"/>
        <w:tabs>
          <w:tab w:val="left" w:pos="142"/>
        </w:tabs>
        <w:ind w:left="142"/>
        <w:jc w:val="both"/>
        <w:rPr>
          <w:rFonts w:ascii="Arial" w:hAnsi="Arial" w:cs="Arial"/>
          <w:b w:val="0"/>
          <w:bCs/>
          <w:sz w:val="24"/>
          <w:szCs w:val="24"/>
          <w:lang w:val="es-MX"/>
        </w:rPr>
      </w:pPr>
      <w:r w:rsidRPr="00CC3FC0">
        <w:rPr>
          <w:rFonts w:ascii="Arial" w:hAnsi="Arial" w:cs="Arial"/>
          <w:b w:val="0"/>
          <w:bCs/>
          <w:sz w:val="24"/>
          <w:szCs w:val="24"/>
          <w:lang w:val="es-MX"/>
        </w:rPr>
        <w:t xml:space="preserve">Se requiere que la entrega de los bienes, sea en el Almacén General de la CESPM, ubicado en calle Río Culiacán esquina Avenida González Ortega S/N Colonia Pro-hogar y/o en el almacén tuberías de la Comisión Estatal de Servicios Públicos de Mexicali, ubicado en calle Río Sinaloa esquina con Benjamín Hill s/n Col. Vallarta, en la ciudad de Mexicali, Baja California. Quedando bajo la responsabilidad del licitante adjudicado </w:t>
      </w:r>
      <w:r w:rsidRPr="00CC3FC0">
        <w:rPr>
          <w:rFonts w:ascii="Arial" w:hAnsi="Arial" w:cs="Arial"/>
          <w:b w:val="0"/>
          <w:bCs/>
          <w:sz w:val="24"/>
          <w:szCs w:val="24"/>
        </w:rPr>
        <w:t>el pago de impuestos, gastos de aseguramiento, transporte y maniobras de carga y descarga necesarias para la entrega de los bienes a entera satisfacción de “La Convocante”</w:t>
      </w:r>
      <w:r w:rsidRPr="00CC3FC0">
        <w:rPr>
          <w:rFonts w:ascii="Arial" w:hAnsi="Arial" w:cs="Arial"/>
          <w:b w:val="0"/>
          <w:bCs/>
          <w:sz w:val="24"/>
          <w:szCs w:val="24"/>
          <w:lang w:val="es-MX"/>
        </w:rPr>
        <w:t>, cuyas descripciones mensuales y calendario se encuentran anexos a este documento.  Deberá ser en presencia del personal designado para supervisar la entrega de los bienes, la inobservancia de este párrafo, será causa suficiente para aplicar las penas convencionales que procedan, y que se especifican en las bases de licitación.</w:t>
      </w:r>
    </w:p>
    <w:p w:rsidR="00CC3FC0" w:rsidRDefault="00CC3FC0" w:rsidP="00CC3FC0">
      <w:pPr>
        <w:pStyle w:val="1"/>
        <w:tabs>
          <w:tab w:val="left" w:pos="142"/>
        </w:tabs>
        <w:jc w:val="both"/>
        <w:rPr>
          <w:rFonts w:ascii="Arial" w:hAnsi="Arial" w:cs="Arial"/>
          <w:b w:val="0"/>
          <w:bCs/>
          <w:sz w:val="24"/>
          <w:szCs w:val="24"/>
        </w:rPr>
      </w:pPr>
    </w:p>
    <w:p w:rsidR="00CC3FC0" w:rsidRPr="00CC3FC0" w:rsidRDefault="00CC3FC0" w:rsidP="00CC3FC0">
      <w:pPr>
        <w:pStyle w:val="1"/>
        <w:tabs>
          <w:tab w:val="left" w:pos="142"/>
        </w:tabs>
        <w:ind w:left="142"/>
        <w:jc w:val="both"/>
        <w:rPr>
          <w:rFonts w:ascii="Arial" w:hAnsi="Arial" w:cs="Arial"/>
          <w:b w:val="0"/>
          <w:bCs/>
          <w:sz w:val="24"/>
          <w:szCs w:val="24"/>
          <w:lang w:val="es-MX"/>
        </w:rPr>
      </w:pPr>
      <w:r w:rsidRPr="00CC3FC0">
        <w:rPr>
          <w:rFonts w:ascii="Arial" w:hAnsi="Arial" w:cs="Arial"/>
          <w:b w:val="0"/>
          <w:bCs/>
          <w:sz w:val="24"/>
          <w:szCs w:val="24"/>
          <w:lang w:val="es-MX"/>
        </w:rPr>
        <w:t xml:space="preserve">La entrega de la totalidad de los bienes objeto de la licitación para todos los conceptos deberá estar iniciando a partir del día hábil siguiente a la emisión del fallo con un plazo máximo de </w:t>
      </w:r>
      <w:r w:rsidRPr="00CC3FC0">
        <w:rPr>
          <w:rFonts w:ascii="Arial" w:hAnsi="Arial" w:cs="Arial"/>
          <w:bCs/>
          <w:sz w:val="24"/>
          <w:szCs w:val="24"/>
          <w:lang w:val="es-MX"/>
        </w:rPr>
        <w:t>12 semanas</w:t>
      </w:r>
      <w:r w:rsidRPr="00CC3FC0">
        <w:rPr>
          <w:rFonts w:ascii="Arial" w:hAnsi="Arial" w:cs="Arial"/>
          <w:b w:val="0"/>
          <w:bCs/>
          <w:sz w:val="24"/>
          <w:szCs w:val="24"/>
          <w:lang w:val="es-MX"/>
        </w:rPr>
        <w:t>.</w:t>
      </w:r>
    </w:p>
    <w:p w:rsidR="00CC3FC0" w:rsidRPr="00CC3FC0" w:rsidRDefault="00CC3FC0" w:rsidP="00CC3FC0">
      <w:pPr>
        <w:pStyle w:val="1"/>
        <w:tabs>
          <w:tab w:val="left" w:pos="142"/>
        </w:tabs>
        <w:ind w:left="142"/>
        <w:rPr>
          <w:rFonts w:ascii="Arial" w:hAnsi="Arial" w:cs="Arial"/>
          <w:bCs/>
          <w:sz w:val="24"/>
          <w:szCs w:val="24"/>
        </w:rPr>
      </w:pPr>
    </w:p>
    <w:p w:rsidR="00CC3FC0" w:rsidRDefault="00CC3FC0" w:rsidP="00CC3FC0">
      <w:pPr>
        <w:pStyle w:val="1"/>
        <w:tabs>
          <w:tab w:val="left" w:pos="142"/>
        </w:tabs>
        <w:ind w:left="142"/>
        <w:jc w:val="both"/>
        <w:rPr>
          <w:rFonts w:ascii="Arial" w:hAnsi="Arial" w:cs="Arial"/>
          <w:b w:val="0"/>
          <w:bCs/>
          <w:sz w:val="24"/>
          <w:szCs w:val="24"/>
        </w:rPr>
      </w:pPr>
      <w:r w:rsidRPr="00CC3FC0">
        <w:rPr>
          <w:rFonts w:ascii="Arial" w:hAnsi="Arial" w:cs="Arial"/>
          <w:b w:val="0"/>
          <w:bCs/>
          <w:sz w:val="24"/>
          <w:szCs w:val="24"/>
        </w:rPr>
        <w:t xml:space="preserve">Para la entrega de los bienes objeto de esta licitación </w:t>
      </w:r>
      <w:r w:rsidRPr="00CC3FC0">
        <w:rPr>
          <w:rFonts w:ascii="Arial" w:hAnsi="Arial" w:cs="Arial"/>
          <w:b w:val="0"/>
          <w:bCs/>
          <w:sz w:val="24"/>
          <w:szCs w:val="24"/>
          <w:lang w:val="es-MX"/>
        </w:rPr>
        <w:t xml:space="preserve">será de conformidad con el plazo de entrega o según las necesidades del Organismo, </w:t>
      </w:r>
      <w:r w:rsidRPr="00CC3FC0">
        <w:rPr>
          <w:rFonts w:ascii="Arial" w:hAnsi="Arial" w:cs="Arial"/>
          <w:b w:val="0"/>
          <w:bCs/>
          <w:sz w:val="24"/>
          <w:szCs w:val="24"/>
        </w:rPr>
        <w:t xml:space="preserve">el proveedor contará con un plazo no mayor a 5 (cinco) días naturales para entregar el material a partir de la fecha de la solicitud enviada mediante correo electrónico que le sea realizada por parte del </w:t>
      </w:r>
      <w:r w:rsidRPr="00CC3FC0">
        <w:rPr>
          <w:rFonts w:ascii="Arial" w:hAnsi="Arial" w:cs="Arial"/>
          <w:b w:val="0"/>
          <w:bCs/>
          <w:sz w:val="24"/>
          <w:szCs w:val="24"/>
          <w:lang w:val="es-MX"/>
        </w:rPr>
        <w:t xml:space="preserve">“La Convocante”. </w:t>
      </w:r>
      <w:r w:rsidRPr="00CC3FC0">
        <w:rPr>
          <w:rFonts w:ascii="Arial" w:hAnsi="Arial" w:cs="Arial"/>
          <w:b w:val="0"/>
          <w:bCs/>
          <w:sz w:val="24"/>
          <w:szCs w:val="24"/>
        </w:rPr>
        <w:t xml:space="preserve">Los riesgos y gastos de la conservación de los bienes materia de la presente licitación, correrán por cuenta del licitante favorecido con el resultado del fallo correspondiente, hasta la conclusión del suministro total a entera satisfacción del </w:t>
      </w:r>
      <w:r w:rsidRPr="00CC3FC0">
        <w:rPr>
          <w:rFonts w:ascii="Arial" w:hAnsi="Arial" w:cs="Arial"/>
          <w:b w:val="0"/>
          <w:bCs/>
          <w:sz w:val="24"/>
          <w:szCs w:val="24"/>
          <w:lang w:val="es-MX"/>
        </w:rPr>
        <w:t xml:space="preserve">“La Convocante” </w:t>
      </w:r>
      <w:r w:rsidRPr="00CC3FC0">
        <w:rPr>
          <w:rFonts w:ascii="Arial" w:hAnsi="Arial" w:cs="Arial"/>
          <w:b w:val="0"/>
          <w:bCs/>
          <w:sz w:val="24"/>
          <w:szCs w:val="24"/>
        </w:rPr>
        <w:t>cuyas descripciones y plazos de entrega se encuentran anexos a este documento, la cual deberá ser en presencia del personal del Departamento de Agua y Saneamiento designado para supervisar la entrega, la inobservancia de este párrafo, será causa suficiente para aplicar las penas convencionales que procedan, y que se especifican en las bases de licitación.</w:t>
      </w:r>
    </w:p>
    <w:p w:rsidR="0038700B" w:rsidRDefault="0038700B" w:rsidP="00CC3FC0">
      <w:pPr>
        <w:pStyle w:val="1"/>
        <w:jc w:val="both"/>
        <w:rPr>
          <w:rFonts w:ascii="Arial" w:hAnsi="Arial" w:cs="Arial"/>
          <w:b w:val="0"/>
          <w:bCs/>
          <w:sz w:val="24"/>
          <w:szCs w:val="24"/>
        </w:rPr>
      </w:pPr>
    </w:p>
    <w:p w:rsidR="00E24C72" w:rsidRPr="00CC3FC0" w:rsidRDefault="00E24C72" w:rsidP="00DD3904">
      <w:pPr>
        <w:pStyle w:val="1"/>
        <w:ind w:left="142"/>
        <w:jc w:val="both"/>
        <w:rPr>
          <w:rFonts w:ascii="Arial" w:hAnsi="Arial" w:cs="Arial"/>
          <w:b w:val="0"/>
          <w:bCs/>
          <w:sz w:val="24"/>
          <w:szCs w:val="24"/>
        </w:rPr>
      </w:pPr>
      <w:r w:rsidRPr="00CC3FC0">
        <w:rPr>
          <w:rFonts w:ascii="Arial" w:hAnsi="Arial" w:cs="Arial"/>
          <w:b w:val="0"/>
          <w:bCs/>
          <w:sz w:val="24"/>
          <w:szCs w:val="24"/>
        </w:rPr>
        <w:t xml:space="preserve">Lo anterior bajo la condición de entrega </w:t>
      </w:r>
      <w:r w:rsidRPr="00CC3FC0">
        <w:rPr>
          <w:rFonts w:ascii="Arial" w:hAnsi="Arial" w:cs="Arial"/>
          <w:sz w:val="24"/>
          <w:szCs w:val="24"/>
        </w:rPr>
        <w:t>puesto en piso</w:t>
      </w:r>
      <w:r w:rsidRPr="00CC3FC0">
        <w:rPr>
          <w:rFonts w:ascii="Arial" w:hAnsi="Arial" w:cs="Arial"/>
          <w:b w:val="0"/>
          <w:sz w:val="24"/>
          <w:szCs w:val="24"/>
        </w:rPr>
        <w:t>;</w:t>
      </w:r>
      <w:r w:rsidRPr="00CC3FC0">
        <w:rPr>
          <w:rFonts w:ascii="Arial" w:hAnsi="Arial" w:cs="Arial"/>
          <w:b w:val="0"/>
          <w:bCs/>
          <w:sz w:val="24"/>
          <w:szCs w:val="24"/>
        </w:rPr>
        <w:t xml:space="preserve"> es decir </w:t>
      </w:r>
      <w:r w:rsidRPr="00CC3FC0">
        <w:rPr>
          <w:rFonts w:ascii="Arial" w:hAnsi="Arial" w:cs="Arial"/>
          <w:bCs/>
          <w:sz w:val="24"/>
          <w:szCs w:val="24"/>
        </w:rPr>
        <w:t xml:space="preserve">incluyendo gastos de traslado, seguros, impuestos, maniobras de carga y descarga, </w:t>
      </w:r>
      <w:r w:rsidRPr="00CC3FC0">
        <w:rPr>
          <w:rFonts w:ascii="Arial" w:hAnsi="Arial" w:cs="Arial"/>
          <w:b w:val="0"/>
          <w:bCs/>
          <w:sz w:val="24"/>
          <w:szCs w:val="24"/>
        </w:rPr>
        <w:t xml:space="preserve">debiéndose entregar los bienes en su empaque original en las instalaciones del almacén antes referido, hasta quedar en condiciones de uso inmediato, por lo que los gastos respectivos correrán por cuenta del proveedor hasta la entrega total de los bienes. </w:t>
      </w:r>
    </w:p>
    <w:p w:rsidR="002B4139" w:rsidRPr="00CC3FC0" w:rsidRDefault="002B4139" w:rsidP="00DD3904">
      <w:pPr>
        <w:pStyle w:val="1"/>
        <w:ind w:left="142"/>
        <w:jc w:val="both"/>
        <w:rPr>
          <w:rFonts w:ascii="Arial" w:hAnsi="Arial" w:cs="Arial"/>
          <w:b w:val="0"/>
          <w:bCs/>
          <w:sz w:val="24"/>
          <w:szCs w:val="24"/>
        </w:rPr>
      </w:pPr>
    </w:p>
    <w:p w:rsidR="002B4139" w:rsidRPr="00CC3FC0" w:rsidRDefault="002B4139" w:rsidP="00DD3904">
      <w:pPr>
        <w:pStyle w:val="1"/>
        <w:ind w:left="142"/>
        <w:jc w:val="both"/>
        <w:rPr>
          <w:rFonts w:ascii="Arial" w:hAnsi="Arial" w:cs="Arial"/>
          <w:b w:val="0"/>
          <w:bCs/>
          <w:sz w:val="24"/>
          <w:szCs w:val="24"/>
        </w:rPr>
      </w:pPr>
      <w:r w:rsidRPr="00CC3FC0">
        <w:rPr>
          <w:rFonts w:ascii="Arial" w:hAnsi="Arial" w:cs="Arial"/>
          <w:b w:val="0"/>
          <w:bCs/>
          <w:sz w:val="24"/>
          <w:szCs w:val="24"/>
        </w:rPr>
        <w:t>Se entiende que los bienes serán recibidos a entera satisfacción de</w:t>
      </w:r>
      <w:r w:rsidR="00F76A55" w:rsidRPr="00CC3FC0">
        <w:rPr>
          <w:rFonts w:ascii="Arial" w:hAnsi="Arial" w:cs="Arial"/>
          <w:b w:val="0"/>
          <w:bCs/>
          <w:sz w:val="24"/>
          <w:szCs w:val="24"/>
        </w:rPr>
        <w:t xml:space="preserve">l </w:t>
      </w:r>
      <w:r w:rsidR="00EF27D8" w:rsidRPr="00CC3FC0">
        <w:rPr>
          <w:rFonts w:ascii="Arial" w:hAnsi="Arial" w:cs="Arial"/>
          <w:b w:val="0"/>
          <w:bCs/>
          <w:sz w:val="24"/>
          <w:szCs w:val="24"/>
        </w:rPr>
        <w:t>Órgano solicitante</w:t>
      </w:r>
      <w:r w:rsidR="00F76A55" w:rsidRPr="00CC3FC0">
        <w:rPr>
          <w:rFonts w:ascii="Arial" w:hAnsi="Arial" w:cs="Arial"/>
          <w:b w:val="0"/>
          <w:bCs/>
          <w:sz w:val="24"/>
          <w:szCs w:val="24"/>
        </w:rPr>
        <w:t xml:space="preserve"> </w:t>
      </w:r>
      <w:r w:rsidRPr="00CC3FC0">
        <w:rPr>
          <w:rFonts w:ascii="Arial" w:hAnsi="Arial" w:cs="Arial"/>
          <w:b w:val="0"/>
          <w:bCs/>
          <w:sz w:val="24"/>
          <w:szCs w:val="24"/>
        </w:rPr>
        <w:t xml:space="preserve">una vez que </w:t>
      </w:r>
      <w:r w:rsidR="00F76A55" w:rsidRPr="00CC3FC0">
        <w:rPr>
          <w:rFonts w:ascii="Arial" w:hAnsi="Arial" w:cs="Arial"/>
          <w:b w:val="0"/>
          <w:bCs/>
          <w:sz w:val="24"/>
          <w:szCs w:val="24"/>
        </w:rPr>
        <w:t xml:space="preserve">este </w:t>
      </w:r>
      <w:r w:rsidRPr="00CC3FC0">
        <w:rPr>
          <w:rFonts w:ascii="Arial" w:hAnsi="Arial" w:cs="Arial"/>
          <w:b w:val="0"/>
          <w:bCs/>
          <w:sz w:val="24"/>
          <w:szCs w:val="24"/>
        </w:rPr>
        <w:t xml:space="preserve">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CC3FC0" w:rsidRDefault="00EF27D8" w:rsidP="00DD3904">
      <w:pPr>
        <w:pStyle w:val="1"/>
        <w:ind w:left="142"/>
        <w:jc w:val="both"/>
        <w:rPr>
          <w:rFonts w:ascii="Arial" w:hAnsi="Arial" w:cs="Arial"/>
          <w:b w:val="0"/>
          <w:bCs/>
          <w:sz w:val="24"/>
          <w:szCs w:val="24"/>
        </w:rPr>
      </w:pPr>
      <w:r w:rsidRPr="00CC3FC0">
        <w:rPr>
          <w:rFonts w:ascii="Arial" w:hAnsi="Arial" w:cs="Arial"/>
          <w:b w:val="0"/>
          <w:bCs/>
          <w:sz w:val="24"/>
          <w:szCs w:val="24"/>
        </w:rPr>
        <w:t xml:space="preserve"> </w:t>
      </w:r>
    </w:p>
    <w:p w:rsidR="002B4139" w:rsidRPr="00CC3FC0" w:rsidRDefault="002B4139" w:rsidP="00DD3904">
      <w:pPr>
        <w:pStyle w:val="1"/>
        <w:ind w:left="142"/>
        <w:jc w:val="both"/>
        <w:rPr>
          <w:rFonts w:ascii="Arial" w:hAnsi="Arial" w:cs="Arial"/>
          <w:b w:val="0"/>
          <w:bCs/>
          <w:sz w:val="24"/>
          <w:szCs w:val="24"/>
        </w:rPr>
      </w:pPr>
      <w:r w:rsidRPr="00CC3FC0">
        <w:rPr>
          <w:rFonts w:ascii="Arial" w:hAnsi="Arial" w:cs="Arial"/>
          <w:b w:val="0"/>
          <w:bCs/>
          <w:sz w:val="24"/>
          <w:szCs w:val="24"/>
        </w:rPr>
        <w:t xml:space="preserve">La recepción de los bienes para inspección estará a cargo de personal técnico </w:t>
      </w:r>
      <w:r w:rsidR="00EF27D8" w:rsidRPr="00CC3FC0">
        <w:rPr>
          <w:rFonts w:ascii="Arial" w:hAnsi="Arial" w:cs="Arial"/>
          <w:b w:val="0"/>
          <w:bCs/>
          <w:sz w:val="24"/>
          <w:szCs w:val="24"/>
        </w:rPr>
        <w:t>del órgano solicitante</w:t>
      </w:r>
      <w:r w:rsidR="00F76A55" w:rsidRPr="00CC3FC0">
        <w:rPr>
          <w:rFonts w:ascii="Arial" w:hAnsi="Arial" w:cs="Arial"/>
          <w:b w:val="0"/>
          <w:bCs/>
          <w:sz w:val="24"/>
          <w:szCs w:val="24"/>
        </w:rPr>
        <w:t xml:space="preserve"> </w:t>
      </w:r>
      <w:r w:rsidRPr="00CC3FC0">
        <w:rPr>
          <w:rFonts w:ascii="Arial" w:hAnsi="Arial" w:cs="Arial"/>
          <w:b w:val="0"/>
          <w:bCs/>
          <w:sz w:val="24"/>
          <w:szCs w:val="24"/>
        </w:rPr>
        <w:t xml:space="preserve">y se realizará dentro de los </w:t>
      </w:r>
      <w:r w:rsidR="00B01708" w:rsidRPr="00CC3FC0">
        <w:rPr>
          <w:rFonts w:ascii="Arial" w:hAnsi="Arial" w:cs="Arial"/>
          <w:b w:val="0"/>
          <w:bCs/>
          <w:sz w:val="24"/>
          <w:szCs w:val="24"/>
        </w:rPr>
        <w:t>5</w:t>
      </w:r>
      <w:r w:rsidR="00E24C72" w:rsidRPr="00CC3FC0">
        <w:rPr>
          <w:rFonts w:ascii="Arial" w:hAnsi="Arial" w:cs="Arial"/>
          <w:b w:val="0"/>
          <w:bCs/>
          <w:sz w:val="24"/>
          <w:szCs w:val="24"/>
        </w:rPr>
        <w:t xml:space="preserve"> (</w:t>
      </w:r>
      <w:r w:rsidR="00B01708" w:rsidRPr="00CC3FC0">
        <w:rPr>
          <w:rFonts w:ascii="Arial" w:hAnsi="Arial" w:cs="Arial"/>
          <w:b w:val="0"/>
          <w:bCs/>
          <w:sz w:val="24"/>
          <w:szCs w:val="24"/>
        </w:rPr>
        <w:t>cinco</w:t>
      </w:r>
      <w:r w:rsidR="00E24C72" w:rsidRPr="00CC3FC0">
        <w:rPr>
          <w:rFonts w:ascii="Arial" w:hAnsi="Arial" w:cs="Arial"/>
          <w:b w:val="0"/>
          <w:bCs/>
          <w:sz w:val="24"/>
          <w:szCs w:val="24"/>
        </w:rPr>
        <w:t>)</w:t>
      </w:r>
      <w:r w:rsidRPr="00CC3FC0">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2B4139" w:rsidRPr="00CC3FC0" w:rsidRDefault="002B4139" w:rsidP="00DD3904">
      <w:pPr>
        <w:pStyle w:val="1"/>
        <w:tabs>
          <w:tab w:val="left" w:pos="142"/>
        </w:tabs>
        <w:ind w:left="142"/>
        <w:jc w:val="both"/>
        <w:rPr>
          <w:rFonts w:ascii="Arial" w:hAnsi="Arial" w:cs="Arial"/>
          <w:b w:val="0"/>
          <w:bCs/>
          <w:sz w:val="24"/>
          <w:szCs w:val="24"/>
        </w:rPr>
      </w:pPr>
      <w:r w:rsidRPr="00CC3FC0">
        <w:rPr>
          <w:rFonts w:ascii="Arial" w:hAnsi="Arial" w:cs="Arial"/>
          <w:b w:val="0"/>
          <w:bCs/>
          <w:sz w:val="24"/>
          <w:szCs w:val="24"/>
        </w:rPr>
        <w:t xml:space="preserve"> </w:t>
      </w:r>
    </w:p>
    <w:p w:rsidR="002B4139" w:rsidRPr="002B4139" w:rsidRDefault="00315F67" w:rsidP="00DD3904">
      <w:pPr>
        <w:pStyle w:val="1"/>
        <w:ind w:left="142"/>
        <w:jc w:val="both"/>
        <w:rPr>
          <w:rFonts w:ascii="Arial" w:hAnsi="Arial" w:cs="Arial"/>
          <w:b w:val="0"/>
          <w:bCs/>
          <w:sz w:val="24"/>
          <w:szCs w:val="24"/>
        </w:rPr>
      </w:pPr>
      <w:r w:rsidRPr="00CC3FC0">
        <w:rPr>
          <w:rFonts w:ascii="Arial" w:hAnsi="Arial" w:cs="Arial"/>
          <w:b w:val="0"/>
          <w:bCs/>
          <w:sz w:val="24"/>
          <w:szCs w:val="24"/>
        </w:rPr>
        <w:t>Con fundamento en el artículo 62 del Reglamento, u</w:t>
      </w:r>
      <w:r w:rsidR="00311497" w:rsidRPr="00CC3FC0">
        <w:rPr>
          <w:rFonts w:ascii="Arial" w:hAnsi="Arial" w:cs="Arial"/>
          <w:b w:val="0"/>
          <w:bCs/>
          <w:sz w:val="24"/>
          <w:szCs w:val="24"/>
        </w:rPr>
        <w:t>n</w:t>
      </w:r>
      <w:r w:rsidR="002B4139" w:rsidRPr="00CC3FC0">
        <w:rPr>
          <w:rFonts w:ascii="Arial" w:hAnsi="Arial" w:cs="Arial"/>
          <w:b w:val="0"/>
          <w:bCs/>
          <w:sz w:val="24"/>
          <w:szCs w:val="24"/>
        </w:rPr>
        <w:t>a vez formalizado el contrato</w:t>
      </w:r>
      <w:r w:rsidRPr="00CC3FC0">
        <w:rPr>
          <w:rFonts w:ascii="Arial" w:hAnsi="Arial" w:cs="Arial"/>
          <w:b w:val="0"/>
          <w:bCs/>
          <w:sz w:val="24"/>
          <w:szCs w:val="24"/>
        </w:rPr>
        <w:t xml:space="preserve"> se</w:t>
      </w:r>
      <w:r w:rsidR="002B4139" w:rsidRPr="00CC3FC0">
        <w:rPr>
          <w:rFonts w:ascii="Arial" w:hAnsi="Arial" w:cs="Arial"/>
          <w:b w:val="0"/>
          <w:bCs/>
          <w:sz w:val="24"/>
          <w:szCs w:val="24"/>
        </w:rPr>
        <w:t xml:space="preserve"> </w:t>
      </w:r>
      <w:r w:rsidRPr="00CC3FC0">
        <w:rPr>
          <w:rFonts w:ascii="Arial" w:hAnsi="Arial" w:cs="Arial"/>
          <w:b w:val="0"/>
          <w:bCs/>
          <w:sz w:val="24"/>
          <w:szCs w:val="24"/>
        </w:rPr>
        <w:t>podrá modificar a efecto de diferir la fecha para la entrega de los bienes</w:t>
      </w:r>
      <w:r w:rsidR="002B4139" w:rsidRPr="00CC3FC0">
        <w:rPr>
          <w:rFonts w:ascii="Arial" w:hAnsi="Arial" w:cs="Arial"/>
          <w:b w:val="0"/>
          <w:bCs/>
          <w:sz w:val="24"/>
          <w:szCs w:val="24"/>
        </w:rPr>
        <w:t xml:space="preserve"> por causa de caso fortuito y fuerza mayor debidamente acreditado y no imputable al proveedor, </w:t>
      </w:r>
      <w:r w:rsidRPr="00CC3FC0">
        <w:rPr>
          <w:rFonts w:ascii="Arial" w:hAnsi="Arial" w:cs="Arial"/>
          <w:b w:val="0"/>
          <w:bCs/>
          <w:sz w:val="24"/>
          <w:szCs w:val="24"/>
        </w:rPr>
        <w:t xml:space="preserve">o por causas atribuibles a la Unidad Administrativa o al órgano solicitante, </w:t>
      </w:r>
      <w:r w:rsidR="002B4139" w:rsidRPr="00CC3FC0">
        <w:rPr>
          <w:rFonts w:ascii="Arial" w:hAnsi="Arial" w:cs="Arial"/>
          <w:b w:val="0"/>
          <w:bCs/>
          <w:sz w:val="24"/>
          <w:szCs w:val="24"/>
        </w:rPr>
        <w:t>debiendo</w:t>
      </w:r>
      <w:r w:rsidRPr="00CC3FC0">
        <w:rPr>
          <w:rFonts w:ascii="Arial" w:hAnsi="Arial" w:cs="Arial"/>
          <w:b w:val="0"/>
          <w:bCs/>
          <w:sz w:val="24"/>
          <w:szCs w:val="24"/>
        </w:rPr>
        <w:t xml:space="preserve"> el proveedor </w:t>
      </w:r>
      <w:r w:rsidR="002B4139" w:rsidRPr="00CC3FC0">
        <w:rPr>
          <w:rFonts w:ascii="Arial" w:hAnsi="Arial" w:cs="Arial"/>
          <w:b w:val="0"/>
          <w:bCs/>
          <w:sz w:val="24"/>
          <w:szCs w:val="24"/>
        </w:rPr>
        <w:t>solicitar por escrito la prórroga respectiva con antelación al vencimiento del plazo de entrega.</w:t>
      </w:r>
      <w:r w:rsidRPr="00CC3FC0">
        <w:t xml:space="preserve"> </w:t>
      </w:r>
      <w:r w:rsidRPr="00CC3FC0">
        <w:rPr>
          <w:rFonts w:ascii="Arial" w:hAnsi="Arial" w:cs="Arial"/>
          <w:b w:val="0"/>
          <w:bCs/>
          <w:sz w:val="24"/>
          <w:szCs w:val="24"/>
        </w:rPr>
        <w:t>En caso de que el proveedor no obtenga dicho diferimiento por ser una causa imputable a éste, será acreedor a la aplicación de las penas convencionales.</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DD3904">
      <w:pPr>
        <w:pStyle w:val="Sangradetextonormal"/>
        <w:tabs>
          <w:tab w:val="left" w:pos="142"/>
        </w:tabs>
        <w:spacing w:line="240" w:lineRule="auto"/>
        <w:ind w:left="142" w:firstLine="0"/>
        <w:rPr>
          <w:rFonts w:cs="Arial"/>
          <w:sz w:val="24"/>
          <w:szCs w:val="24"/>
        </w:rPr>
      </w:pPr>
      <w:r w:rsidRPr="00BA5F8D">
        <w:rPr>
          <w:rFonts w:cs="Arial"/>
          <w:sz w:val="24"/>
          <w:szCs w:val="24"/>
        </w:rPr>
        <w:t>4.4 PERIODO DE GARANTÍA DE LOS BIENES:</w:t>
      </w:r>
    </w:p>
    <w:p w:rsidR="002B4139" w:rsidRPr="002B4139" w:rsidRDefault="002B4139" w:rsidP="00DD3904">
      <w:pPr>
        <w:pStyle w:val="Sangradetextonormal"/>
        <w:tabs>
          <w:tab w:val="left" w:pos="142"/>
        </w:tabs>
        <w:spacing w:line="240" w:lineRule="auto"/>
        <w:ind w:left="142" w:firstLine="0"/>
        <w:rPr>
          <w:rFonts w:cs="Arial"/>
          <w:b w:val="0"/>
          <w:sz w:val="24"/>
          <w:szCs w:val="24"/>
        </w:rPr>
      </w:pPr>
    </w:p>
    <w:p w:rsidR="002B4139" w:rsidRPr="002B4139" w:rsidRDefault="002B4139" w:rsidP="00DD3904">
      <w:pPr>
        <w:pStyle w:val="Sangradetextonormal"/>
        <w:tabs>
          <w:tab w:val="left" w:pos="142"/>
          <w:tab w:val="left" w:pos="810"/>
        </w:tabs>
        <w:spacing w:line="240" w:lineRule="auto"/>
        <w:ind w:left="142" w:firstLine="0"/>
        <w:rPr>
          <w:rFonts w:cs="Arial"/>
          <w:b w:val="0"/>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w:t>
      </w:r>
      <w:r w:rsidR="00544AB3" w:rsidRPr="00A722E9">
        <w:rPr>
          <w:rFonts w:cs="Arial"/>
          <w:sz w:val="24"/>
          <w:szCs w:val="24"/>
        </w:rPr>
        <w:t xml:space="preserve">será </w:t>
      </w:r>
      <w:r w:rsidR="00E24C72" w:rsidRPr="00A722E9">
        <w:rPr>
          <w:rFonts w:cs="Arial"/>
          <w:sz w:val="24"/>
          <w:szCs w:val="24"/>
        </w:rPr>
        <w:t>de 1 (un) año</w:t>
      </w:r>
      <w:r w:rsidR="00E24C72" w:rsidRPr="00A722E9">
        <w:rPr>
          <w:rFonts w:cs="Arial"/>
          <w:b w:val="0"/>
          <w:sz w:val="24"/>
          <w:szCs w:val="24"/>
        </w:rPr>
        <w:t xml:space="preserve"> para cada una de las PARTIDAS</w:t>
      </w:r>
      <w:r w:rsidR="00544AB3" w:rsidRPr="00A722E9">
        <w:rPr>
          <w:rFonts w:cs="Arial"/>
          <w:b w:val="0"/>
          <w:sz w:val="24"/>
          <w:szCs w:val="24"/>
        </w:rPr>
        <w:t xml:space="preserve"> y </w:t>
      </w:r>
      <w:r w:rsidRPr="00A722E9">
        <w:rPr>
          <w:rFonts w:cs="Arial"/>
          <w:b w:val="0"/>
          <w:sz w:val="24"/>
          <w:szCs w:val="24"/>
        </w:rPr>
        <w:t xml:space="preserve">se </w:t>
      </w:r>
      <w:r w:rsidR="00315F67" w:rsidRPr="00A722E9">
        <w:rPr>
          <w:rFonts w:cs="Arial"/>
          <w:b w:val="0"/>
          <w:sz w:val="24"/>
          <w:szCs w:val="24"/>
        </w:rPr>
        <w:t>otorgará</w:t>
      </w:r>
      <w:r w:rsidRPr="00A722E9">
        <w:rPr>
          <w:rFonts w:cs="Arial"/>
          <w:b w:val="0"/>
          <w:sz w:val="24"/>
          <w:szCs w:val="24"/>
        </w:rPr>
        <w:t xml:space="preserve"> a efecto de responder por vicios</w:t>
      </w:r>
      <w:r w:rsidRPr="002B4139">
        <w:rPr>
          <w:rFonts w:cs="Arial"/>
          <w:b w:val="0"/>
          <w:sz w:val="24"/>
          <w:szCs w:val="24"/>
        </w:rPr>
        <w:t xml:space="preserve"> ocultos y defectos de fabricación que en su caso presenten los bienes entregados.</w:t>
      </w:r>
    </w:p>
    <w:p w:rsidR="002B4139" w:rsidRDefault="002B4139" w:rsidP="00DD3904">
      <w:pPr>
        <w:pStyle w:val="Sangradetextonormal"/>
        <w:tabs>
          <w:tab w:val="left" w:pos="142"/>
          <w:tab w:val="left" w:pos="450"/>
        </w:tabs>
        <w:spacing w:line="240" w:lineRule="auto"/>
        <w:ind w:left="142" w:firstLine="0"/>
        <w:rPr>
          <w:rFonts w:cs="Arial"/>
          <w:b w:val="0"/>
          <w:sz w:val="24"/>
          <w:szCs w:val="24"/>
        </w:rPr>
      </w:pPr>
    </w:p>
    <w:p w:rsidR="002B4139" w:rsidRPr="002B4139" w:rsidRDefault="002B4139" w:rsidP="00DD3904">
      <w:pPr>
        <w:pStyle w:val="Sangradetextonormal"/>
        <w:tabs>
          <w:tab w:val="left" w:pos="142"/>
          <w:tab w:val="left" w:pos="284"/>
        </w:tabs>
        <w:spacing w:line="240" w:lineRule="auto"/>
        <w:ind w:left="142" w:firstLine="0"/>
        <w:rPr>
          <w:rFonts w:cs="Arial"/>
          <w:sz w:val="24"/>
          <w:szCs w:val="24"/>
        </w:rPr>
      </w:pPr>
      <w:r w:rsidRPr="002B4139">
        <w:rPr>
          <w:rFonts w:cs="Arial"/>
          <w:sz w:val="24"/>
          <w:szCs w:val="24"/>
        </w:rPr>
        <w:t>4.5 CONDICIONES DE PRECIO Y PAGO</w:t>
      </w:r>
    </w:p>
    <w:p w:rsidR="002B4139" w:rsidRPr="002B4139" w:rsidRDefault="002B4139" w:rsidP="00DD3904">
      <w:pPr>
        <w:pStyle w:val="Sangradetextonormal"/>
        <w:tabs>
          <w:tab w:val="left" w:pos="142"/>
          <w:tab w:val="left" w:pos="450"/>
        </w:tabs>
        <w:spacing w:line="240" w:lineRule="auto"/>
        <w:ind w:left="142" w:firstLine="0"/>
        <w:rPr>
          <w:rFonts w:cs="Arial"/>
          <w:b w:val="0"/>
          <w:sz w:val="24"/>
          <w:szCs w:val="24"/>
        </w:rPr>
      </w:pPr>
    </w:p>
    <w:p w:rsidR="00C94402" w:rsidRDefault="00FC303E" w:rsidP="00CB587F">
      <w:pPr>
        <w:tabs>
          <w:tab w:val="left" w:pos="142"/>
          <w:tab w:val="left" w:pos="450"/>
        </w:tabs>
        <w:ind w:left="142"/>
        <w:jc w:val="both"/>
        <w:rPr>
          <w:rFonts w:ascii="Arial" w:hAnsi="Arial" w:cs="Arial"/>
          <w:sz w:val="24"/>
          <w:szCs w:val="24"/>
        </w:rPr>
      </w:pPr>
      <w:r w:rsidRPr="00FC303E">
        <w:rPr>
          <w:rFonts w:ascii="Arial" w:hAnsi="Arial" w:cs="Arial"/>
          <w:sz w:val="24"/>
          <w:szCs w:val="24"/>
        </w:rPr>
        <w:t xml:space="preserve">En su propuesta económica los licitantes deberán indicar que los bienes ofertados se cotizan en </w:t>
      </w:r>
      <w:r w:rsidRPr="00FC303E">
        <w:rPr>
          <w:rFonts w:ascii="Arial" w:hAnsi="Arial" w:cs="Arial"/>
          <w:b/>
          <w:sz w:val="24"/>
          <w:szCs w:val="24"/>
        </w:rPr>
        <w:t>condición de precio fijo durante la vigencia del contrato y en pesos mexicanos</w:t>
      </w:r>
      <w:r w:rsidRPr="00FC303E">
        <w:rPr>
          <w:rFonts w:ascii="Arial" w:hAnsi="Arial" w:cs="Arial"/>
          <w:sz w:val="24"/>
          <w:szCs w:val="24"/>
        </w:rPr>
        <w:t xml:space="preserve">. </w:t>
      </w:r>
    </w:p>
    <w:p w:rsidR="00E24C72" w:rsidRPr="002B4139" w:rsidRDefault="00E24C72" w:rsidP="00DD3904">
      <w:pPr>
        <w:pStyle w:val="Sangradetextonormal"/>
        <w:tabs>
          <w:tab w:val="left" w:pos="142"/>
          <w:tab w:val="left" w:pos="450"/>
        </w:tabs>
        <w:spacing w:line="240" w:lineRule="auto"/>
        <w:ind w:left="142" w:firstLine="0"/>
        <w:rPr>
          <w:rFonts w:cs="Arial"/>
          <w:b w:val="0"/>
          <w:sz w:val="24"/>
          <w:szCs w:val="24"/>
        </w:rPr>
      </w:pPr>
      <w:r w:rsidRPr="002B4139">
        <w:rPr>
          <w:rFonts w:cs="Arial"/>
          <w:b w:val="0"/>
          <w:sz w:val="24"/>
          <w:szCs w:val="24"/>
        </w:rPr>
        <w:t xml:space="preserve">. </w:t>
      </w:r>
    </w:p>
    <w:p w:rsidR="00E24C72" w:rsidRPr="002B4139" w:rsidRDefault="00E24C72" w:rsidP="00DD3904">
      <w:pPr>
        <w:pStyle w:val="Ttulo7"/>
        <w:tabs>
          <w:tab w:val="left" w:pos="142"/>
          <w:tab w:val="left" w:pos="450"/>
          <w:tab w:val="left" w:pos="2070"/>
        </w:tabs>
        <w:spacing w:line="240" w:lineRule="auto"/>
        <w:ind w:left="142"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BA5F8D" w:rsidRDefault="00BA5F8D" w:rsidP="00CB587F">
      <w:pPr>
        <w:ind w:firstLine="720"/>
        <w:jc w:val="both"/>
        <w:rPr>
          <w:rFonts w:ascii="Arial" w:hAnsi="Arial" w:cs="Arial"/>
          <w:b/>
          <w:sz w:val="24"/>
          <w:szCs w:val="24"/>
        </w:rPr>
      </w:pPr>
    </w:p>
    <w:p w:rsidR="00C94402" w:rsidRDefault="007227C1" w:rsidP="00CB587F">
      <w:pPr>
        <w:pStyle w:val="Ttulo7"/>
        <w:tabs>
          <w:tab w:val="left" w:pos="142"/>
          <w:tab w:val="left" w:pos="450"/>
          <w:tab w:val="left" w:pos="2070"/>
        </w:tabs>
        <w:spacing w:line="240" w:lineRule="auto"/>
        <w:ind w:left="142" w:firstLine="0"/>
        <w:rPr>
          <w:rFonts w:ascii="Arial" w:hAnsi="Arial" w:cs="Arial"/>
          <w:szCs w:val="24"/>
        </w:rPr>
      </w:pPr>
      <w:r w:rsidRPr="00CB587F">
        <w:rPr>
          <w:rFonts w:ascii="Arial" w:hAnsi="Arial" w:cs="Arial"/>
          <w:b w:val="0"/>
          <w:szCs w:val="24"/>
        </w:rPr>
        <w:t>El pago se hará previa exhibición de la factura original respectiva, debidamente firmada y sellada por el responsable de la recepción del bien, comprometiéndose el Órgano solicitante, a cubrirlo dentro de los 30 (TREINTA) días naturales posteriores a la exhibición y aprobación de la misma para la elaboración del contra recibo</w:t>
      </w:r>
      <w:r w:rsidR="00FC303E">
        <w:rPr>
          <w:rFonts w:ascii="Arial" w:hAnsi="Arial" w:cs="Arial"/>
          <w:b w:val="0"/>
          <w:szCs w:val="24"/>
        </w:rPr>
        <w:t>.</w:t>
      </w:r>
    </w:p>
    <w:p w:rsidR="00C94402" w:rsidRDefault="00C94402" w:rsidP="00CB587F">
      <w:pPr>
        <w:pStyle w:val="Ttulo7"/>
        <w:tabs>
          <w:tab w:val="left" w:pos="142"/>
          <w:tab w:val="left" w:pos="450"/>
          <w:tab w:val="left" w:pos="2070"/>
        </w:tabs>
        <w:spacing w:line="240" w:lineRule="auto"/>
        <w:ind w:left="142" w:firstLine="0"/>
        <w:rPr>
          <w:rFonts w:ascii="Arial" w:hAnsi="Arial" w:cs="Arial"/>
          <w:szCs w:val="24"/>
        </w:rPr>
      </w:pPr>
    </w:p>
    <w:p w:rsidR="00E24C72" w:rsidRPr="00E046E3" w:rsidRDefault="00E24C72" w:rsidP="00DD3904">
      <w:pPr>
        <w:ind w:left="142"/>
        <w:jc w:val="both"/>
        <w:rPr>
          <w:rFonts w:ascii="Arial" w:hAnsi="Arial" w:cs="Arial"/>
          <w:sz w:val="24"/>
          <w:szCs w:val="24"/>
        </w:rPr>
      </w:pPr>
      <w:r w:rsidRPr="00E046E3">
        <w:rPr>
          <w:rFonts w:ascii="Arial" w:hAnsi="Arial" w:cs="Arial"/>
          <w:sz w:val="24"/>
          <w:szCs w:val="24"/>
        </w:rPr>
        <w:t xml:space="preserve">El Licitante </w:t>
      </w:r>
      <w:r>
        <w:rPr>
          <w:rFonts w:ascii="Arial" w:hAnsi="Arial" w:cs="Arial"/>
          <w:sz w:val="24"/>
          <w:szCs w:val="24"/>
        </w:rPr>
        <w:t>adjudicado</w:t>
      </w:r>
      <w:r w:rsidRPr="00E046E3">
        <w:rPr>
          <w:rFonts w:ascii="Arial" w:hAnsi="Arial" w:cs="Arial"/>
          <w:sz w:val="24"/>
          <w:szCs w:val="24"/>
        </w:rPr>
        <w:t xml:space="preserve">  deberá facturar a nombre de:</w:t>
      </w:r>
    </w:p>
    <w:p w:rsidR="00E24C72" w:rsidRPr="00E046E3" w:rsidRDefault="00E24C72" w:rsidP="00DD3904">
      <w:pPr>
        <w:ind w:left="142"/>
        <w:jc w:val="both"/>
        <w:rPr>
          <w:rFonts w:ascii="Arial" w:hAnsi="Arial" w:cs="Arial"/>
          <w:b/>
          <w:sz w:val="24"/>
          <w:szCs w:val="24"/>
        </w:rPr>
      </w:pP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Comisión Estatal de Servicios Públicos de Mexicali</w:t>
      </w: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Calle Río Sinaloa No. 1399, Colonia Vallarta</w:t>
      </w:r>
    </w:p>
    <w:p w:rsidR="00E24C72" w:rsidRPr="00E046E3" w:rsidRDefault="00E24C72" w:rsidP="0057161A">
      <w:pPr>
        <w:ind w:left="142"/>
        <w:jc w:val="both"/>
        <w:rPr>
          <w:rFonts w:ascii="Arial" w:hAnsi="Arial" w:cs="Arial"/>
          <w:b/>
          <w:sz w:val="24"/>
          <w:szCs w:val="24"/>
        </w:rPr>
      </w:pPr>
      <w:r w:rsidRPr="00E046E3">
        <w:rPr>
          <w:rFonts w:ascii="Arial" w:hAnsi="Arial" w:cs="Arial"/>
          <w:b/>
          <w:sz w:val="24"/>
          <w:szCs w:val="24"/>
        </w:rPr>
        <w:t>C. P. 21270</w:t>
      </w:r>
      <w:r w:rsidR="0057161A">
        <w:rPr>
          <w:rFonts w:ascii="Arial" w:hAnsi="Arial" w:cs="Arial"/>
          <w:b/>
          <w:sz w:val="24"/>
          <w:szCs w:val="24"/>
        </w:rPr>
        <w:t xml:space="preserve">, </w:t>
      </w:r>
      <w:r w:rsidRPr="00E046E3">
        <w:rPr>
          <w:rFonts w:ascii="Arial" w:hAnsi="Arial" w:cs="Arial"/>
          <w:b/>
          <w:sz w:val="24"/>
          <w:szCs w:val="24"/>
        </w:rPr>
        <w:t>Mexicali, B. C.</w:t>
      </w: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R. F. C.: CES671208JE5</w:t>
      </w:r>
    </w:p>
    <w:p w:rsidR="00E24C72" w:rsidRDefault="00E24C72" w:rsidP="00DD3904">
      <w:pPr>
        <w:pStyle w:val="3"/>
        <w:tabs>
          <w:tab w:val="left" w:pos="142"/>
        </w:tabs>
        <w:ind w:left="142" w:firstLine="0"/>
        <w:rPr>
          <w:rFonts w:ascii="Arial" w:hAnsi="Arial" w:cs="Arial"/>
          <w:bCs/>
          <w:sz w:val="24"/>
          <w:szCs w:val="24"/>
        </w:rPr>
      </w:pPr>
    </w:p>
    <w:p w:rsidR="00E24C72" w:rsidRDefault="00E24C72" w:rsidP="00DD3904">
      <w:pPr>
        <w:pStyle w:val="3"/>
        <w:tabs>
          <w:tab w:val="left" w:pos="142"/>
        </w:tabs>
        <w:ind w:left="142" w:firstLine="0"/>
        <w:rPr>
          <w:rFonts w:ascii="Arial" w:hAnsi="Arial" w:cs="Arial"/>
          <w:bCs/>
          <w:sz w:val="24"/>
          <w:szCs w:val="24"/>
        </w:rPr>
      </w:pPr>
      <w:r>
        <w:rPr>
          <w:rFonts w:ascii="Arial" w:hAnsi="Arial" w:cs="Arial"/>
          <w:bCs/>
          <w:sz w:val="24"/>
          <w:szCs w:val="24"/>
        </w:rPr>
        <w:t xml:space="preserve">Las facturas deberán ser entregadas en la oficina de la Subdirección Administrativa, ubicada en </w:t>
      </w:r>
      <w:r w:rsidRPr="003A3E7E">
        <w:rPr>
          <w:rFonts w:ascii="Arial" w:hAnsi="Arial" w:cs="Arial"/>
          <w:bCs/>
          <w:sz w:val="24"/>
          <w:szCs w:val="24"/>
        </w:rPr>
        <w:t>Calle Río Sinaloa No. 1399, Colonia Vallarta</w:t>
      </w:r>
      <w:r>
        <w:rPr>
          <w:rFonts w:ascii="Arial" w:hAnsi="Arial" w:cs="Arial"/>
          <w:bCs/>
          <w:sz w:val="24"/>
          <w:szCs w:val="24"/>
        </w:rPr>
        <w:t>, en la ciudad de Mexicali, Baja California.</w:t>
      </w:r>
    </w:p>
    <w:p w:rsidR="001F5185" w:rsidRDefault="001F5185" w:rsidP="001F5185">
      <w:pPr>
        <w:pStyle w:val="3"/>
        <w:tabs>
          <w:tab w:val="left" w:pos="142"/>
        </w:tabs>
        <w:ind w:left="709" w:firstLine="0"/>
        <w:rPr>
          <w:rFonts w:ascii="Arial" w:hAnsi="Arial" w:cs="Arial"/>
          <w:bCs/>
          <w:sz w:val="24"/>
          <w:szCs w:val="24"/>
        </w:rPr>
      </w:pPr>
    </w:p>
    <w:p w:rsidR="002B4139" w:rsidRPr="002B4139" w:rsidRDefault="002B4139" w:rsidP="00E24C72">
      <w:pPr>
        <w:pStyle w:val="Ttulo7"/>
        <w:tabs>
          <w:tab w:val="left" w:pos="142"/>
          <w:tab w:val="left" w:pos="450"/>
          <w:tab w:val="left" w:pos="567"/>
        </w:tabs>
        <w:spacing w:line="240" w:lineRule="auto"/>
        <w:ind w:left="142"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E24C72">
      <w:pPr>
        <w:pStyle w:val="Sangradetextonormal"/>
        <w:tabs>
          <w:tab w:val="left" w:pos="142"/>
          <w:tab w:val="left" w:pos="900"/>
        </w:tabs>
        <w:spacing w:line="240" w:lineRule="auto"/>
        <w:ind w:left="142" w:firstLine="0"/>
        <w:rPr>
          <w:rFonts w:cs="Arial"/>
          <w:b w:val="0"/>
          <w:sz w:val="24"/>
          <w:szCs w:val="24"/>
        </w:rPr>
      </w:pPr>
    </w:p>
    <w:p w:rsidR="00D63C2B" w:rsidRDefault="00D63C2B" w:rsidP="00E24C72">
      <w:pPr>
        <w:pStyle w:val="Sangradetextonormal"/>
        <w:spacing w:line="240" w:lineRule="auto"/>
        <w:ind w:left="709" w:hanging="567"/>
        <w:rPr>
          <w:rFonts w:cs="Arial"/>
          <w:b w:val="0"/>
          <w:sz w:val="24"/>
          <w:szCs w:val="24"/>
        </w:rPr>
      </w:pPr>
      <w:r>
        <w:rPr>
          <w:rFonts w:cs="Arial"/>
          <w:b w:val="0"/>
          <w:sz w:val="24"/>
          <w:szCs w:val="24"/>
        </w:rPr>
        <w:t xml:space="preserve">5.1 </w:t>
      </w:r>
      <w:r w:rsidR="002A0814">
        <w:rPr>
          <w:rFonts w:cs="Arial"/>
          <w:b w:val="0"/>
          <w:sz w:val="24"/>
          <w:szCs w:val="24"/>
        </w:rPr>
        <w:tab/>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Pr>
          <w:rFonts w:cs="Arial"/>
          <w:b w:val="0"/>
          <w:sz w:val="24"/>
          <w:szCs w:val="24"/>
        </w:rPr>
        <w:t>propia convocante para conocer de manera específica</w:t>
      </w:r>
      <w:r w:rsidRPr="00D63C2B">
        <w:rPr>
          <w:rFonts w:cs="Arial"/>
          <w:b w:val="0"/>
          <w:sz w:val="24"/>
          <w:szCs w:val="24"/>
        </w:rPr>
        <w:t xml:space="preserve"> las modificaciones respectivas</w:t>
      </w:r>
      <w:r>
        <w:rPr>
          <w:rFonts w:cs="Arial"/>
          <w:b w:val="0"/>
          <w:sz w:val="24"/>
          <w:szCs w:val="24"/>
        </w:rPr>
        <w:t>; l</w:t>
      </w:r>
      <w:r w:rsidRPr="00D63C2B">
        <w:rPr>
          <w:rFonts w:cs="Arial"/>
          <w:b w:val="0"/>
          <w:sz w:val="24"/>
          <w:szCs w:val="24"/>
        </w:rPr>
        <w:t>as modificaciones en ningún caso podrán consistir en la sustitución de los bienes convocados originalmente, adición de otros de distintos rubros o en variación significativa de sus características</w:t>
      </w:r>
      <w:r>
        <w:rPr>
          <w:rFonts w:cs="Arial"/>
          <w:b w:val="0"/>
          <w:sz w:val="24"/>
          <w:szCs w:val="24"/>
        </w:rPr>
        <w:t>.</w:t>
      </w:r>
    </w:p>
    <w:p w:rsidR="002A0814" w:rsidRPr="00D63C2B" w:rsidRDefault="002A0814" w:rsidP="00E24C72">
      <w:pPr>
        <w:pStyle w:val="Sangradetextonormal"/>
        <w:spacing w:line="240" w:lineRule="auto"/>
        <w:ind w:left="709" w:hanging="567"/>
        <w:rPr>
          <w:rFonts w:cs="Arial"/>
          <w:b w:val="0"/>
          <w:sz w:val="24"/>
          <w:szCs w:val="24"/>
        </w:rPr>
      </w:pPr>
    </w:p>
    <w:p w:rsidR="00D63C2B" w:rsidRPr="00D63C2B" w:rsidRDefault="002A0814" w:rsidP="00E24C72">
      <w:pPr>
        <w:pStyle w:val="Sangradetextonormal"/>
        <w:spacing w:line="240" w:lineRule="auto"/>
        <w:ind w:left="709" w:hanging="567"/>
        <w:rPr>
          <w:rFonts w:cs="Arial"/>
          <w:b w:val="0"/>
          <w:sz w:val="24"/>
          <w:szCs w:val="24"/>
        </w:rPr>
      </w:pPr>
      <w:r>
        <w:rPr>
          <w:rFonts w:cs="Arial"/>
          <w:b w:val="0"/>
          <w:sz w:val="24"/>
          <w:szCs w:val="24"/>
        </w:rPr>
        <w:tab/>
      </w:r>
      <w:r w:rsidR="00D63C2B" w:rsidRPr="00D63C2B">
        <w:rPr>
          <w:rFonts w:cs="Arial"/>
          <w:b w:val="0"/>
          <w:sz w:val="24"/>
          <w:szCs w:val="24"/>
        </w:rPr>
        <w:t xml:space="preserve">No será necesario hacer la publicación del aviso </w:t>
      </w:r>
      <w:r w:rsidR="00D63C2B">
        <w:rPr>
          <w:rFonts w:cs="Arial"/>
          <w:b w:val="0"/>
          <w:sz w:val="24"/>
          <w:szCs w:val="24"/>
        </w:rPr>
        <w:t>antes referido</w:t>
      </w:r>
      <w:r w:rsidR="00D63C2B"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E24C72">
      <w:pPr>
        <w:pStyle w:val="Sangradetextonormal"/>
        <w:tabs>
          <w:tab w:val="left" w:pos="142"/>
          <w:tab w:val="left" w:pos="900"/>
        </w:tabs>
        <w:spacing w:line="240" w:lineRule="auto"/>
        <w:ind w:left="142" w:firstLine="0"/>
        <w:rPr>
          <w:rFonts w:cs="Arial"/>
          <w:b w:val="0"/>
          <w:sz w:val="24"/>
          <w:szCs w:val="24"/>
        </w:rPr>
      </w:pPr>
      <w:r w:rsidRPr="00D63C2B">
        <w:rPr>
          <w:rFonts w:cs="Arial"/>
          <w:b w:val="0"/>
          <w:sz w:val="24"/>
          <w:szCs w:val="24"/>
        </w:rPr>
        <w:tab/>
        <w:t xml:space="preserve"> </w:t>
      </w:r>
    </w:p>
    <w:p w:rsidR="002B4139" w:rsidRPr="002B4139" w:rsidRDefault="00D63C2B" w:rsidP="00E24C72">
      <w:pPr>
        <w:pStyle w:val="2"/>
        <w:ind w:left="709" w:hanging="567"/>
        <w:rPr>
          <w:rFonts w:ascii="Arial" w:hAnsi="Arial" w:cs="Arial"/>
          <w:sz w:val="24"/>
          <w:szCs w:val="24"/>
        </w:rPr>
      </w:pPr>
      <w:r>
        <w:rPr>
          <w:rFonts w:ascii="Arial" w:hAnsi="Arial" w:cs="Arial"/>
          <w:sz w:val="24"/>
          <w:szCs w:val="24"/>
        </w:rPr>
        <w:t>5.2</w:t>
      </w:r>
      <w:r w:rsidR="002A0814">
        <w:rPr>
          <w:rFonts w:ascii="Arial" w:hAnsi="Arial" w:cs="Arial"/>
          <w:sz w:val="24"/>
          <w:szCs w:val="24"/>
        </w:rPr>
        <w:tab/>
      </w:r>
      <w:r w:rsidR="002B4139" w:rsidRPr="002B4139">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DD3904">
      <w:pPr>
        <w:pStyle w:val="2"/>
        <w:tabs>
          <w:tab w:val="left" w:pos="450"/>
        </w:tabs>
        <w:ind w:left="142"/>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DD3904">
      <w:pPr>
        <w:pStyle w:val="2"/>
        <w:ind w:left="142"/>
        <w:rPr>
          <w:rFonts w:ascii="Arial" w:hAnsi="Arial" w:cs="Arial"/>
          <w:sz w:val="24"/>
          <w:szCs w:val="24"/>
        </w:rPr>
      </w:pPr>
    </w:p>
    <w:p w:rsidR="00DD3904" w:rsidRPr="009926C2" w:rsidRDefault="00DD3904" w:rsidP="00DD3904">
      <w:pPr>
        <w:pStyle w:val="Textoindependiente"/>
        <w:ind w:left="142"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D3904" w:rsidRDefault="00DD3904" w:rsidP="00DD3904">
      <w:pPr>
        <w:pStyle w:val="2"/>
        <w:ind w:left="142"/>
        <w:rPr>
          <w:rFonts w:ascii="Arial" w:hAnsi="Arial" w:cs="Arial"/>
          <w:b/>
          <w:sz w:val="24"/>
          <w:szCs w:val="24"/>
        </w:rPr>
      </w:pPr>
    </w:p>
    <w:p w:rsidR="00DD3904" w:rsidRDefault="00854230" w:rsidP="00DD3904">
      <w:pPr>
        <w:tabs>
          <w:tab w:val="left" w:pos="284"/>
        </w:tabs>
        <w:ind w:left="142"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Pr="004F46CF">
        <w:rPr>
          <w:rFonts w:ascii="Arial" w:hAnsi="Arial" w:cs="Arial"/>
          <w:b/>
          <w:bCs/>
          <w:sz w:val="24"/>
          <w:szCs w:val="24"/>
          <w:lang w:val="es-MX"/>
        </w:rPr>
        <w:t xml:space="preserve"> </w:t>
      </w:r>
      <w:r w:rsidRPr="004F46CF">
        <w:rPr>
          <w:rFonts w:ascii="Arial" w:hAnsi="Arial" w:cs="Arial"/>
          <w:sz w:val="24"/>
          <w:szCs w:val="24"/>
          <w:lang w:val="es-MX"/>
        </w:rPr>
        <w:t>presente</w:t>
      </w:r>
      <w:r>
        <w:rPr>
          <w:rFonts w:ascii="Arial" w:hAnsi="Arial" w:cs="Arial"/>
          <w:sz w:val="24"/>
          <w:szCs w:val="24"/>
          <w:lang w:val="es-MX"/>
        </w:rPr>
        <w:t>s</w:t>
      </w:r>
      <w:r w:rsidRPr="004F46CF">
        <w:rPr>
          <w:rFonts w:ascii="Arial" w:hAnsi="Arial" w:cs="Arial"/>
          <w:sz w:val="24"/>
          <w:szCs w:val="24"/>
          <w:lang w:val="es-MX"/>
        </w:rPr>
        <w:t xml:space="preserve"> </w:t>
      </w:r>
      <w:r>
        <w:rPr>
          <w:rFonts w:ascii="Arial" w:hAnsi="Arial" w:cs="Arial"/>
          <w:sz w:val="24"/>
          <w:szCs w:val="24"/>
          <w:lang w:val="es-MX"/>
        </w:rPr>
        <w:t>bases, así como en los numerales 4.1, 4.2, 4.3, 4.4 y 4.5</w:t>
      </w:r>
      <w:r w:rsidRPr="004F46CF">
        <w:rPr>
          <w:rFonts w:ascii="Arial" w:hAnsi="Arial" w:cs="Arial"/>
          <w:sz w:val="24"/>
          <w:szCs w:val="24"/>
          <w:lang w:val="es-MX"/>
        </w:rPr>
        <w:t xml:space="preserve"> de la misma; los licitantes presentarán sus propuestas técnicas </w:t>
      </w:r>
      <w:r w:rsidRPr="000B1BDF">
        <w:rPr>
          <w:rFonts w:ascii="Arial" w:hAnsi="Arial" w:cs="Arial"/>
          <w:sz w:val="24"/>
          <w:szCs w:val="24"/>
          <w:lang w:val="es-MX"/>
        </w:rPr>
        <w:t>y económicas de acuerdo a dichas especificaciones y condiciones consider</w:t>
      </w:r>
      <w:r>
        <w:rPr>
          <w:rFonts w:ascii="Arial" w:hAnsi="Arial" w:cs="Arial"/>
          <w:sz w:val="24"/>
          <w:szCs w:val="24"/>
          <w:lang w:val="es-MX"/>
        </w:rPr>
        <w:t>ando en las mismas las partidas</w:t>
      </w:r>
      <w:r w:rsidRPr="000B1BDF">
        <w:rPr>
          <w:rFonts w:ascii="Arial" w:hAnsi="Arial" w:cs="Arial"/>
          <w:sz w:val="24"/>
          <w:szCs w:val="24"/>
          <w:lang w:val="es-MX"/>
        </w:rPr>
        <w:t xml:space="preserve"> que integran el paquete único.</w:t>
      </w:r>
    </w:p>
    <w:p w:rsidR="00D53420" w:rsidRDefault="00D53420" w:rsidP="00DD3904">
      <w:pPr>
        <w:tabs>
          <w:tab w:val="left" w:pos="284"/>
        </w:tabs>
        <w:ind w:left="142" w:right="182"/>
        <w:jc w:val="both"/>
        <w:rPr>
          <w:rFonts w:ascii="Arial" w:hAnsi="Arial" w:cs="Arial"/>
          <w:sz w:val="24"/>
          <w:szCs w:val="24"/>
          <w:lang w:val="es-MX"/>
        </w:rPr>
      </w:pPr>
    </w:p>
    <w:p w:rsidR="00D53420" w:rsidRDefault="00D53420" w:rsidP="00DD3904">
      <w:pPr>
        <w:tabs>
          <w:tab w:val="left" w:pos="284"/>
        </w:tabs>
        <w:ind w:left="142" w:right="182"/>
        <w:jc w:val="both"/>
        <w:rPr>
          <w:rFonts w:ascii="Arial" w:hAnsi="Arial" w:cs="Arial"/>
          <w:sz w:val="24"/>
          <w:szCs w:val="24"/>
          <w:lang w:val="es-MX"/>
        </w:rPr>
      </w:pPr>
      <w:r w:rsidRPr="00D53420">
        <w:rPr>
          <w:rFonts w:ascii="Arial" w:hAnsi="Arial" w:cs="Arial"/>
          <w:sz w:val="24"/>
          <w:szCs w:val="24"/>
          <w:lang w:val="es-MX"/>
        </w:rPr>
        <w:t>El licitante deberá acreditar que los bienes ofertados cumplen con las especificaciones solicitadas, mediante la presentación de su propuesta técnica de conformidad con lo contenido en el anexo técnico.</w:t>
      </w:r>
    </w:p>
    <w:p w:rsidR="00C94402" w:rsidRDefault="00C94402" w:rsidP="00CB587F">
      <w:pPr>
        <w:pStyle w:val="2"/>
        <w:ind w:left="0"/>
        <w:rPr>
          <w:rFonts w:ascii="Arial" w:hAnsi="Arial" w:cs="Arial"/>
          <w:b/>
          <w:sz w:val="24"/>
          <w:szCs w:val="24"/>
        </w:rPr>
      </w:pPr>
    </w:p>
    <w:p w:rsidR="002B4139" w:rsidRPr="003849CA" w:rsidRDefault="002B4139" w:rsidP="00DD3904">
      <w:pPr>
        <w:pStyle w:val="2"/>
        <w:ind w:left="142"/>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DD3904">
      <w:pPr>
        <w:pStyle w:val="4"/>
        <w:tabs>
          <w:tab w:val="left" w:pos="630"/>
        </w:tabs>
        <w:ind w:left="142" w:firstLine="0"/>
        <w:jc w:val="both"/>
        <w:rPr>
          <w:rFonts w:ascii="Arial" w:hAnsi="Arial" w:cs="Arial"/>
          <w:bCs/>
          <w:sz w:val="24"/>
          <w:szCs w:val="24"/>
        </w:rPr>
      </w:pPr>
    </w:p>
    <w:p w:rsidR="002B4139" w:rsidRPr="002B4139" w:rsidRDefault="002B4139" w:rsidP="00DD3904">
      <w:pPr>
        <w:pStyle w:val="4"/>
        <w:tabs>
          <w:tab w:val="left" w:pos="630"/>
        </w:tabs>
        <w:ind w:left="142"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SOBRE CONTENIENDO LA PROPUESTA TÉCNICA</w:t>
      </w:r>
    </w:p>
    <w:p w:rsidR="002B4139" w:rsidRDefault="002B4139" w:rsidP="00DD3904">
      <w:pPr>
        <w:pStyle w:val="4"/>
        <w:tabs>
          <w:tab w:val="left" w:pos="630"/>
        </w:tabs>
        <w:ind w:left="142" w:firstLine="0"/>
        <w:jc w:val="both"/>
        <w:rPr>
          <w:rFonts w:ascii="Arial" w:hAnsi="Arial" w:cs="Arial"/>
          <w:bCs/>
          <w:sz w:val="24"/>
          <w:szCs w:val="24"/>
        </w:rPr>
      </w:pPr>
    </w:p>
    <w:p w:rsidR="003236DF" w:rsidRPr="002B4139" w:rsidRDefault="00AF59F2" w:rsidP="003236DF">
      <w:pPr>
        <w:pStyle w:val="3"/>
        <w:ind w:left="142" w:firstLine="0"/>
        <w:rPr>
          <w:rFonts w:ascii="Arial" w:hAnsi="Arial" w:cs="Arial"/>
          <w:bCs/>
          <w:sz w:val="24"/>
          <w:szCs w:val="24"/>
        </w:rPr>
      </w:pPr>
      <w:r w:rsidRPr="00647535">
        <w:rPr>
          <w:rFonts w:ascii="Arial" w:hAnsi="Arial" w:cs="Arial"/>
          <w:b/>
          <w:sz w:val="24"/>
          <w:szCs w:val="24"/>
        </w:rPr>
        <w:t>A</w:t>
      </w:r>
      <w:r w:rsidR="00F20619" w:rsidRPr="00647535">
        <w:rPr>
          <w:rFonts w:ascii="Arial" w:hAnsi="Arial" w:cs="Arial"/>
          <w:b/>
          <w:sz w:val="24"/>
          <w:szCs w:val="24"/>
        </w:rPr>
        <w:t>)</w:t>
      </w:r>
      <w:r w:rsidR="00FF4FB5" w:rsidRPr="00647535">
        <w:rPr>
          <w:rFonts w:ascii="Arial" w:hAnsi="Arial" w:cs="Arial"/>
          <w:b/>
          <w:sz w:val="24"/>
          <w:szCs w:val="24"/>
        </w:rPr>
        <w:t>.-</w:t>
      </w:r>
      <w:r w:rsidR="00F20619" w:rsidRPr="00647535">
        <w:rPr>
          <w:rFonts w:ascii="Arial" w:hAnsi="Arial" w:cs="Arial"/>
          <w:b/>
          <w:sz w:val="24"/>
          <w:szCs w:val="24"/>
        </w:rPr>
        <w:t xml:space="preserve"> </w:t>
      </w:r>
      <w:r w:rsidR="002B4139" w:rsidRPr="00647535">
        <w:rPr>
          <w:rFonts w:ascii="Arial" w:hAnsi="Arial" w:cs="Arial"/>
          <w:b/>
          <w:sz w:val="24"/>
          <w:szCs w:val="24"/>
        </w:rPr>
        <w:t xml:space="preserve">PROPUESTA TÉCNICA: </w:t>
      </w:r>
      <w:r w:rsidR="002B4139" w:rsidRPr="00647535">
        <w:rPr>
          <w:rFonts w:ascii="Arial" w:hAnsi="Arial" w:cs="Arial"/>
          <w:sz w:val="24"/>
          <w:szCs w:val="24"/>
        </w:rPr>
        <w:t xml:space="preserve">Utilizando </w:t>
      </w:r>
      <w:r w:rsidR="003236DF" w:rsidRPr="00647535">
        <w:rPr>
          <w:rFonts w:ascii="Arial" w:hAnsi="Arial" w:cs="Arial"/>
          <w:sz w:val="24"/>
          <w:szCs w:val="24"/>
        </w:rPr>
        <w:t>para</w:t>
      </w:r>
      <w:r w:rsidR="003236DF" w:rsidRPr="002B4139">
        <w:rPr>
          <w:rFonts w:ascii="Arial" w:hAnsi="Arial" w:cs="Arial"/>
          <w:sz w:val="24"/>
          <w:szCs w:val="24"/>
        </w:rPr>
        <w:t xml:space="preserve"> ello el formato proporcionado en el </w:t>
      </w:r>
      <w:r w:rsidR="003236DF" w:rsidRPr="002B4139">
        <w:rPr>
          <w:rFonts w:ascii="Arial" w:hAnsi="Arial" w:cs="Arial"/>
          <w:b/>
          <w:sz w:val="24"/>
          <w:szCs w:val="24"/>
        </w:rPr>
        <w:t xml:space="preserve">Anexo 1 </w:t>
      </w:r>
      <w:r w:rsidR="003236DF" w:rsidRPr="002B4139">
        <w:rPr>
          <w:rFonts w:ascii="Arial" w:hAnsi="Arial" w:cs="Arial"/>
          <w:sz w:val="24"/>
          <w:szCs w:val="24"/>
        </w:rPr>
        <w:t>de estas bases de licitación, la cual deberá presentarse de conformidad con las especificaciones técnicas y condiciones indicadas en los numerales 4.1 al 4.</w:t>
      </w:r>
      <w:r w:rsidR="003236DF">
        <w:rPr>
          <w:rFonts w:ascii="Arial" w:hAnsi="Arial" w:cs="Arial"/>
          <w:sz w:val="24"/>
          <w:szCs w:val="24"/>
        </w:rPr>
        <w:t>4</w:t>
      </w:r>
      <w:r w:rsidR="003236DF" w:rsidRPr="002B4139">
        <w:rPr>
          <w:rFonts w:ascii="Arial" w:hAnsi="Arial" w:cs="Arial"/>
          <w:sz w:val="24"/>
          <w:szCs w:val="24"/>
        </w:rPr>
        <w:t xml:space="preserve"> de las presentes bases de licitación. Contendrá una explicación detallada de las especificaciones y características de los bienes solicitados incluyendo</w:t>
      </w:r>
      <w:r w:rsidR="003236DF" w:rsidRPr="002B4139">
        <w:rPr>
          <w:rFonts w:ascii="Arial" w:hAnsi="Arial" w:cs="Arial"/>
          <w:b/>
          <w:bCs/>
          <w:sz w:val="24"/>
          <w:szCs w:val="24"/>
        </w:rPr>
        <w:t xml:space="preserve"> </w:t>
      </w:r>
      <w:r w:rsidR="003236DF" w:rsidRPr="002B4139">
        <w:rPr>
          <w:rFonts w:ascii="Arial" w:hAnsi="Arial" w:cs="Arial"/>
          <w:sz w:val="24"/>
          <w:szCs w:val="24"/>
        </w:rPr>
        <w:t>por lo menos las correspondientes a l</w:t>
      </w:r>
      <w:r w:rsidR="00002153">
        <w:rPr>
          <w:rFonts w:ascii="Arial" w:hAnsi="Arial" w:cs="Arial"/>
          <w:sz w:val="24"/>
          <w:szCs w:val="24"/>
        </w:rPr>
        <w:t>a</w:t>
      </w:r>
      <w:r w:rsidR="003236DF" w:rsidRPr="002B4139">
        <w:rPr>
          <w:rFonts w:ascii="Arial" w:hAnsi="Arial" w:cs="Arial"/>
          <w:sz w:val="24"/>
          <w:szCs w:val="24"/>
        </w:rPr>
        <w:t>s</w:t>
      </w:r>
      <w:r w:rsidR="003236DF" w:rsidRPr="002B4139">
        <w:rPr>
          <w:rFonts w:ascii="Arial" w:hAnsi="Arial" w:cs="Arial"/>
          <w:b/>
          <w:bCs/>
          <w:sz w:val="24"/>
          <w:szCs w:val="24"/>
        </w:rPr>
        <w:t xml:space="preserve"> </w:t>
      </w:r>
      <w:r w:rsidR="003236DF" w:rsidRPr="00A853DF">
        <w:rPr>
          <w:rFonts w:ascii="Arial" w:hAnsi="Arial" w:cs="Arial"/>
          <w:b/>
          <w:bCs/>
          <w:sz w:val="24"/>
          <w:szCs w:val="24"/>
        </w:rPr>
        <w:t>medid</w:t>
      </w:r>
      <w:r w:rsidR="003236DF">
        <w:rPr>
          <w:rFonts w:ascii="Arial" w:hAnsi="Arial" w:cs="Arial"/>
          <w:b/>
          <w:bCs/>
          <w:sz w:val="24"/>
          <w:szCs w:val="24"/>
        </w:rPr>
        <w:t>as, componentes, marca, modelo y garantía</w:t>
      </w:r>
      <w:r w:rsidR="003236DF" w:rsidRPr="00A853DF">
        <w:rPr>
          <w:rFonts w:ascii="Arial" w:hAnsi="Arial" w:cs="Arial"/>
          <w:sz w:val="24"/>
          <w:szCs w:val="24"/>
        </w:rPr>
        <w:t>;</w:t>
      </w:r>
      <w:r w:rsidR="003236DF">
        <w:rPr>
          <w:rFonts w:ascii="Arial" w:hAnsi="Arial" w:cs="Arial"/>
          <w:sz w:val="24"/>
          <w:szCs w:val="24"/>
        </w:rPr>
        <w:t xml:space="preserve"> así</w:t>
      </w:r>
      <w:r w:rsidR="003236DF" w:rsidRPr="002B4139">
        <w:rPr>
          <w:rFonts w:ascii="Arial" w:hAnsi="Arial" w:cs="Arial"/>
          <w:sz w:val="24"/>
          <w:szCs w:val="24"/>
        </w:rPr>
        <w:t xml:space="preserve"> mismo deberá expresarse el </w:t>
      </w:r>
      <w:r w:rsidR="003236DF" w:rsidRPr="002B4139">
        <w:rPr>
          <w:rFonts w:ascii="Arial" w:hAnsi="Arial" w:cs="Arial"/>
          <w:b/>
          <w:bCs/>
          <w:sz w:val="24"/>
          <w:szCs w:val="24"/>
        </w:rPr>
        <w:t>tiempo, lugar y condiciones de entrega</w:t>
      </w:r>
      <w:r w:rsidR="003236DF">
        <w:rPr>
          <w:rFonts w:ascii="Arial" w:hAnsi="Arial" w:cs="Arial"/>
          <w:b/>
          <w:bCs/>
          <w:sz w:val="24"/>
          <w:szCs w:val="24"/>
        </w:rPr>
        <w:t xml:space="preserve">, </w:t>
      </w:r>
      <w:r w:rsidR="003236DF" w:rsidRPr="00F20619">
        <w:rPr>
          <w:rFonts w:ascii="Arial" w:hAnsi="Arial" w:cs="Arial"/>
          <w:bCs/>
          <w:sz w:val="24"/>
          <w:szCs w:val="24"/>
        </w:rPr>
        <w:t xml:space="preserve">adjuntando </w:t>
      </w:r>
      <w:r w:rsidR="003236DF">
        <w:rPr>
          <w:rFonts w:ascii="Arial" w:hAnsi="Arial" w:cs="Arial"/>
          <w:bCs/>
          <w:sz w:val="24"/>
          <w:szCs w:val="24"/>
        </w:rPr>
        <w:t xml:space="preserve">a su </w:t>
      </w:r>
      <w:r w:rsidR="007227C1">
        <w:rPr>
          <w:rFonts w:ascii="Arial" w:hAnsi="Arial" w:cs="Arial"/>
          <w:bCs/>
          <w:sz w:val="24"/>
          <w:szCs w:val="24"/>
        </w:rPr>
        <w:t xml:space="preserve">propuesta </w:t>
      </w:r>
      <w:r w:rsidR="007227C1" w:rsidRPr="00CB587F">
        <w:rPr>
          <w:rFonts w:ascii="Arial" w:hAnsi="Arial" w:cs="Arial"/>
          <w:b/>
          <w:bCs/>
          <w:sz w:val="24"/>
        </w:rPr>
        <w:t>CATÁLOGO y/o FICHAS TÉCNICAS DE LOS BIENES</w:t>
      </w:r>
      <w:r w:rsidR="007227C1">
        <w:rPr>
          <w:rFonts w:ascii="Arial" w:hAnsi="Arial" w:cs="Arial"/>
          <w:b/>
          <w:sz w:val="24"/>
        </w:rPr>
        <w:t xml:space="preserve"> </w:t>
      </w:r>
      <w:r w:rsidR="007227C1">
        <w:rPr>
          <w:rFonts w:ascii="Arial" w:hAnsi="Arial" w:cs="Arial"/>
          <w:sz w:val="24"/>
        </w:rPr>
        <w:t>objeto de esta licitación</w:t>
      </w:r>
      <w:r w:rsidR="007227C1">
        <w:rPr>
          <w:rFonts w:ascii="Arial" w:hAnsi="Arial" w:cs="Arial"/>
          <w:b/>
          <w:sz w:val="24"/>
        </w:rPr>
        <w:t xml:space="preserve">, </w:t>
      </w:r>
      <w:r w:rsidR="007227C1">
        <w:rPr>
          <w:rFonts w:ascii="Arial" w:hAnsi="Arial" w:cs="Arial"/>
          <w:b/>
          <w:sz w:val="24"/>
          <w:szCs w:val="24"/>
          <w:u w:val="single"/>
        </w:rPr>
        <w:t>emitidos por el fabricante de la marca propuesta por el licitante</w:t>
      </w:r>
      <w:r w:rsidR="007227C1">
        <w:rPr>
          <w:rFonts w:ascii="Arial" w:hAnsi="Arial" w:cs="Arial"/>
          <w:b/>
          <w:sz w:val="24"/>
          <w:szCs w:val="24"/>
        </w:rPr>
        <w:t>,</w:t>
      </w:r>
      <w:r w:rsidR="007227C1">
        <w:rPr>
          <w:rFonts w:ascii="Arial" w:hAnsi="Arial" w:cs="Arial"/>
          <w:bCs/>
          <w:sz w:val="24"/>
          <w:szCs w:val="24"/>
        </w:rPr>
        <w:t xml:space="preserve"> para cada una de las partidas del paquete único, en los que se especifiquen las características técnicas de</w:t>
      </w:r>
      <w:r w:rsidR="003236DF" w:rsidRPr="002B4139">
        <w:rPr>
          <w:rFonts w:ascii="Arial" w:hAnsi="Arial" w:cs="Arial"/>
          <w:bCs/>
          <w:sz w:val="24"/>
          <w:szCs w:val="24"/>
        </w:rPr>
        <w:t xml:space="preserve"> los bienes ofertados, redactados en idioma español</w:t>
      </w:r>
      <w:r w:rsidR="003236DF">
        <w:rPr>
          <w:rFonts w:ascii="Arial" w:hAnsi="Arial" w:cs="Arial"/>
          <w:bCs/>
          <w:sz w:val="24"/>
          <w:szCs w:val="24"/>
        </w:rPr>
        <w:t xml:space="preserve"> o en el </w:t>
      </w:r>
      <w:r w:rsidR="003236DF" w:rsidRPr="003849CA">
        <w:rPr>
          <w:rFonts w:ascii="Arial" w:hAnsi="Arial" w:cs="Arial"/>
          <w:bCs/>
          <w:sz w:val="24"/>
          <w:szCs w:val="24"/>
        </w:rPr>
        <w:t>idioma del país de origen de los bienes, acompañados de una traducción simple al español de la parte de la descripción de</w:t>
      </w:r>
      <w:r w:rsidR="003236DF">
        <w:rPr>
          <w:rFonts w:ascii="Arial" w:hAnsi="Arial" w:cs="Arial"/>
          <w:bCs/>
          <w:sz w:val="24"/>
          <w:szCs w:val="24"/>
        </w:rPr>
        <w:t xml:space="preserve"> </w:t>
      </w:r>
      <w:r w:rsidR="003236DF" w:rsidRPr="003849CA">
        <w:rPr>
          <w:rFonts w:ascii="Arial" w:hAnsi="Arial" w:cs="Arial"/>
          <w:bCs/>
          <w:sz w:val="24"/>
          <w:szCs w:val="24"/>
        </w:rPr>
        <w:t>l</w:t>
      </w:r>
      <w:r w:rsidR="003236DF">
        <w:rPr>
          <w:rFonts w:ascii="Arial" w:hAnsi="Arial" w:cs="Arial"/>
          <w:bCs/>
          <w:sz w:val="24"/>
          <w:szCs w:val="24"/>
        </w:rPr>
        <w:t>os</w:t>
      </w:r>
      <w:r w:rsidR="003236DF" w:rsidRPr="003849CA">
        <w:rPr>
          <w:rFonts w:ascii="Arial" w:hAnsi="Arial" w:cs="Arial"/>
          <w:bCs/>
          <w:sz w:val="24"/>
          <w:szCs w:val="24"/>
        </w:rPr>
        <w:t xml:space="preserve"> bien</w:t>
      </w:r>
      <w:r w:rsidR="003236DF">
        <w:rPr>
          <w:rFonts w:ascii="Arial" w:hAnsi="Arial" w:cs="Arial"/>
          <w:bCs/>
          <w:sz w:val="24"/>
          <w:szCs w:val="24"/>
        </w:rPr>
        <w:t>es</w:t>
      </w:r>
      <w:r w:rsidR="003236DF" w:rsidRPr="003849CA">
        <w:rPr>
          <w:rFonts w:ascii="Arial" w:hAnsi="Arial" w:cs="Arial"/>
          <w:bCs/>
          <w:sz w:val="24"/>
          <w:szCs w:val="24"/>
        </w:rPr>
        <w:t xml:space="preserve"> propuesto</w:t>
      </w:r>
      <w:r w:rsidR="003236DF">
        <w:rPr>
          <w:rFonts w:ascii="Arial" w:hAnsi="Arial" w:cs="Arial"/>
          <w:bCs/>
          <w:sz w:val="24"/>
          <w:szCs w:val="24"/>
        </w:rPr>
        <w:t>s,</w:t>
      </w:r>
      <w:r w:rsidR="003236DF" w:rsidRPr="002B4139">
        <w:rPr>
          <w:rFonts w:ascii="Arial" w:hAnsi="Arial" w:cs="Arial"/>
          <w:bCs/>
          <w:sz w:val="24"/>
          <w:szCs w:val="24"/>
        </w:rPr>
        <w:t xml:space="preserve"> identificando claramente en ellos la marca y los modelos propuestos, sus especificaciones y características, mismas que deberán co</w:t>
      </w:r>
      <w:r w:rsidR="003236DF">
        <w:rPr>
          <w:rFonts w:ascii="Arial" w:hAnsi="Arial" w:cs="Arial"/>
          <w:bCs/>
          <w:sz w:val="24"/>
          <w:szCs w:val="24"/>
        </w:rPr>
        <w:t xml:space="preserve">ncordar </w:t>
      </w:r>
      <w:r w:rsidR="003236DF" w:rsidRPr="002B4139">
        <w:rPr>
          <w:rFonts w:ascii="Arial" w:hAnsi="Arial" w:cs="Arial"/>
          <w:bCs/>
          <w:sz w:val="24"/>
          <w:szCs w:val="24"/>
        </w:rPr>
        <w:t xml:space="preserve">con las ofertadas en la propuesta técnica presentada; pudiendo ser exhibidos en copias fotostáticas o por medio de documentación obtenida de Internet, </w:t>
      </w:r>
      <w:r w:rsidR="003236DF"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3236DF" w:rsidRPr="00FF4FB5">
        <w:rPr>
          <w:rFonts w:ascii="Arial" w:hAnsi="Arial" w:cs="Arial"/>
          <w:sz w:val="24"/>
          <w:szCs w:val="24"/>
        </w:rPr>
        <w:t>.</w:t>
      </w:r>
    </w:p>
    <w:p w:rsidR="003236DF" w:rsidRDefault="003236DF" w:rsidP="003236DF">
      <w:pPr>
        <w:pStyle w:val="3"/>
        <w:ind w:left="142" w:firstLine="0"/>
        <w:rPr>
          <w:rFonts w:ascii="Arial" w:hAnsi="Arial" w:cs="Arial"/>
          <w:bCs/>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DD2163" w:rsidRDefault="00DD2163" w:rsidP="003236DF">
      <w:pPr>
        <w:pStyle w:val="3"/>
        <w:ind w:left="142" w:firstLine="0"/>
        <w:rPr>
          <w:rFonts w:ascii="Arial" w:hAnsi="Arial" w:cs="Arial"/>
          <w:bCs/>
          <w:sz w:val="24"/>
          <w:szCs w:val="24"/>
        </w:rPr>
      </w:pPr>
    </w:p>
    <w:p w:rsidR="003236DF" w:rsidRPr="001065FA" w:rsidRDefault="007227C1" w:rsidP="003236DF">
      <w:pPr>
        <w:pStyle w:val="3"/>
        <w:ind w:left="142" w:firstLine="0"/>
        <w:rPr>
          <w:rFonts w:ascii="Arial" w:hAnsi="Arial" w:cs="Arial"/>
          <w:sz w:val="24"/>
        </w:rPr>
      </w:pPr>
      <w:r w:rsidRPr="001065FA">
        <w:rPr>
          <w:rFonts w:ascii="Arial" w:hAnsi="Arial" w:cs="Arial"/>
          <w:sz w:val="24"/>
        </w:rPr>
        <w:t xml:space="preserve">A este documento se acompañará escrito mediante el cual el licitante manifieste </w:t>
      </w:r>
      <w:r w:rsidRPr="001065FA">
        <w:rPr>
          <w:rFonts w:ascii="Arial" w:hAnsi="Arial" w:cs="Arial"/>
          <w:b/>
          <w:sz w:val="24"/>
        </w:rPr>
        <w:t>las Normas Oficiales Mexicanas, Normas Mexicanas o Normas Internacionales</w:t>
      </w:r>
      <w:r w:rsidRPr="001065FA">
        <w:rPr>
          <w:rFonts w:ascii="Arial" w:hAnsi="Arial" w:cs="Arial"/>
          <w:sz w:val="24"/>
        </w:rPr>
        <w:t xml:space="preserve"> que cumplen los bienes que oferta y que en su caso sean aplicables de acuerdo al origen de los mismos, pudiendo utilizar el formato del </w:t>
      </w:r>
      <w:r w:rsidRPr="001065FA">
        <w:rPr>
          <w:rFonts w:ascii="Arial" w:hAnsi="Arial" w:cs="Arial"/>
          <w:b/>
          <w:sz w:val="24"/>
        </w:rPr>
        <w:t>Anexo 2.</w:t>
      </w:r>
    </w:p>
    <w:p w:rsidR="003236DF" w:rsidRDefault="007227C1" w:rsidP="003236DF">
      <w:pPr>
        <w:pStyle w:val="3"/>
        <w:ind w:left="142" w:firstLine="0"/>
        <w:rPr>
          <w:rFonts w:ascii="Arial" w:hAnsi="Arial" w:cs="Arial"/>
          <w:sz w:val="24"/>
        </w:rPr>
      </w:pPr>
      <w:r w:rsidRPr="001065FA">
        <w:rPr>
          <w:rFonts w:ascii="Arial" w:hAnsi="Arial" w:cs="Arial"/>
          <w:sz w:val="24"/>
        </w:rPr>
        <w:t>En caso de que no se presenten estos documentos debidamente firmados será motivo para desechar la propuesta.</w:t>
      </w:r>
      <w:r w:rsidR="003236DF" w:rsidRPr="00F132AE">
        <w:rPr>
          <w:rFonts w:ascii="Arial" w:hAnsi="Arial" w:cs="Arial"/>
          <w:sz w:val="24"/>
        </w:rPr>
        <w:t xml:space="preserve"> </w:t>
      </w:r>
    </w:p>
    <w:p w:rsidR="00F07292" w:rsidRPr="00F132AE" w:rsidRDefault="00F07292" w:rsidP="003236DF">
      <w:pPr>
        <w:pStyle w:val="3"/>
        <w:ind w:left="142" w:firstLine="0"/>
        <w:rPr>
          <w:rFonts w:ascii="Arial" w:hAnsi="Arial" w:cs="Arial"/>
          <w:color w:val="000000"/>
          <w:sz w:val="24"/>
        </w:rPr>
      </w:pPr>
    </w:p>
    <w:p w:rsidR="003236DF" w:rsidRPr="00F132AE" w:rsidRDefault="003236DF" w:rsidP="003236DF">
      <w:pPr>
        <w:pStyle w:val="4"/>
        <w:ind w:left="142"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Pr="00C82046">
        <w:rPr>
          <w:rFonts w:ascii="Arial" w:hAnsi="Arial" w:cs="Arial"/>
          <w:sz w:val="24"/>
          <w:szCs w:val="24"/>
        </w:rPr>
        <w:t>,</w:t>
      </w:r>
      <w:r w:rsidRPr="00043F3E">
        <w:rPr>
          <w:rFonts w:ascii="Arial" w:hAnsi="Arial" w:cs="Arial"/>
          <w:sz w:val="24"/>
          <w:szCs w:val="24"/>
        </w:rPr>
        <w:t xml:space="preserve"> la omisión de su presentación afectará la solvencia de la proposición y será motivo para desecharla.</w:t>
      </w:r>
    </w:p>
    <w:p w:rsidR="003236DF" w:rsidRPr="00F132AE" w:rsidRDefault="003236DF" w:rsidP="003236DF">
      <w:pPr>
        <w:pStyle w:val="3"/>
        <w:tabs>
          <w:tab w:val="num" w:pos="709"/>
        </w:tabs>
        <w:ind w:left="142"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3236DF">
      <w:pPr>
        <w:pStyle w:val="3"/>
        <w:ind w:left="142" w:firstLine="0"/>
        <w:rPr>
          <w:rFonts w:ascii="Arial" w:hAnsi="Arial" w:cs="Arial"/>
          <w:b/>
          <w:sz w:val="24"/>
          <w:szCs w:val="24"/>
        </w:rPr>
      </w:pPr>
    </w:p>
    <w:p w:rsidR="00FF4FB5" w:rsidRDefault="00AF59F2" w:rsidP="00DD3904">
      <w:pPr>
        <w:pStyle w:val="4"/>
        <w:ind w:left="142"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57161A" w:rsidRPr="00FF4FB5" w:rsidRDefault="0057161A" w:rsidP="00A2010C">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Nombre y domicilio;</w:t>
      </w:r>
    </w:p>
    <w:p w:rsidR="00FF4FB5" w:rsidRP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Clave del Registro Federal de Contribuyentes; y</w:t>
      </w:r>
    </w:p>
    <w:p w:rsid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FF4FB5" w:rsidRDefault="003B0DB8" w:rsidP="003B0DB8">
      <w:pPr>
        <w:pStyle w:val="4"/>
        <w:ind w:left="709" w:firstLine="0"/>
        <w:jc w:val="both"/>
        <w:rPr>
          <w:rFonts w:ascii="Arial" w:hAnsi="Arial" w:cs="Arial"/>
          <w:b w:val="0"/>
          <w:sz w:val="24"/>
          <w:szCs w:val="24"/>
        </w:rPr>
      </w:pPr>
    </w:p>
    <w:p w:rsidR="00FF4FB5" w:rsidRDefault="00FF4FB5" w:rsidP="00C74854">
      <w:pPr>
        <w:pStyle w:val="4"/>
        <w:ind w:left="1134" w:right="607" w:hanging="434"/>
        <w:jc w:val="both"/>
        <w:rPr>
          <w:rFonts w:ascii="Arial" w:hAnsi="Arial" w:cs="Arial"/>
          <w:b w:val="0"/>
          <w:sz w:val="24"/>
          <w:szCs w:val="24"/>
        </w:rPr>
      </w:pPr>
      <w:r>
        <w:rPr>
          <w:rFonts w:ascii="Arial" w:hAnsi="Arial" w:cs="Arial"/>
          <w:b w:val="0"/>
          <w:sz w:val="24"/>
          <w:szCs w:val="24"/>
        </w:rPr>
        <w:t>2</w:t>
      </w:r>
      <w:r w:rsidRPr="00FF4FB5">
        <w:rPr>
          <w:rFonts w:ascii="Arial" w:hAnsi="Arial" w:cs="Arial"/>
          <w:b w:val="0"/>
          <w:sz w:val="24"/>
          <w:szCs w:val="24"/>
        </w:rPr>
        <w:t xml:space="preserve">.- </w:t>
      </w:r>
      <w:r w:rsidR="00A6323B">
        <w:rPr>
          <w:rFonts w:ascii="Arial" w:hAnsi="Arial" w:cs="Arial"/>
          <w:b w:val="0"/>
          <w:sz w:val="24"/>
          <w:szCs w:val="24"/>
        </w:rPr>
        <w:tab/>
      </w:r>
      <w:r w:rsidRPr="00FF4FB5">
        <w:rPr>
          <w:rFonts w:ascii="Arial" w:hAnsi="Arial" w:cs="Arial"/>
          <w:b w:val="0"/>
          <w:sz w:val="24"/>
          <w:szCs w:val="24"/>
        </w:rPr>
        <w:t xml:space="preserve">Cuando el licitante sea una persona moral, además de lo señalado en la fracción </w:t>
      </w:r>
      <w:r w:rsidR="003B0DB8">
        <w:rPr>
          <w:rFonts w:ascii="Arial" w:hAnsi="Arial" w:cs="Arial"/>
          <w:b w:val="0"/>
          <w:sz w:val="24"/>
          <w:szCs w:val="24"/>
        </w:rPr>
        <w:t xml:space="preserve"> </w:t>
      </w:r>
      <w:r w:rsidRPr="00FF4FB5">
        <w:rPr>
          <w:rFonts w:ascii="Arial" w:hAnsi="Arial" w:cs="Arial"/>
          <w:b w:val="0"/>
          <w:sz w:val="24"/>
          <w:szCs w:val="24"/>
        </w:rPr>
        <w:t>anterior, deberá indicar;</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El objeto social de la empresa;</w:t>
      </w:r>
    </w:p>
    <w:p w:rsidR="00FF4FB5" w:rsidRP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FF4FB5" w:rsidRDefault="003B0DB8" w:rsidP="003B0DB8">
      <w:pPr>
        <w:pStyle w:val="4"/>
        <w:ind w:left="565" w:firstLine="0"/>
        <w:jc w:val="both"/>
        <w:rPr>
          <w:rFonts w:ascii="Arial" w:hAnsi="Arial" w:cs="Arial"/>
          <w:b w:val="0"/>
          <w:sz w:val="24"/>
          <w:szCs w:val="24"/>
        </w:rPr>
      </w:pPr>
    </w:p>
    <w:p w:rsidR="00FF4FB5" w:rsidRPr="00FF4FB5" w:rsidRDefault="00FF4FB5" w:rsidP="003236DF">
      <w:pPr>
        <w:pStyle w:val="4"/>
        <w:ind w:left="142" w:firstLine="0"/>
        <w:jc w:val="both"/>
        <w:rPr>
          <w:rFonts w:ascii="Arial" w:hAnsi="Arial" w:cs="Arial"/>
          <w:b w:val="0"/>
          <w:sz w:val="24"/>
          <w:szCs w:val="24"/>
        </w:rPr>
      </w:pP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3236DF">
      <w:pPr>
        <w:pStyle w:val="4"/>
        <w:ind w:left="142"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3236DF">
      <w:pPr>
        <w:pStyle w:val="4"/>
        <w:ind w:left="142"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3236DF">
      <w:pPr>
        <w:pStyle w:val="3"/>
        <w:ind w:left="142"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3236DF">
      <w:pPr>
        <w:pStyle w:val="4"/>
        <w:ind w:left="142" w:firstLine="0"/>
        <w:jc w:val="both"/>
        <w:rPr>
          <w:rFonts w:ascii="Arial" w:hAnsi="Arial" w:cs="Arial"/>
          <w:sz w:val="24"/>
          <w:szCs w:val="24"/>
        </w:rPr>
      </w:pPr>
    </w:p>
    <w:p w:rsidR="002B4139" w:rsidRPr="002B4139" w:rsidRDefault="00AF59F2" w:rsidP="003236DF">
      <w:pPr>
        <w:pStyle w:val="3"/>
        <w:ind w:left="142"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w:t>
      </w:r>
      <w:r w:rsidR="00EA3CC9" w:rsidRPr="002B4139">
        <w:rPr>
          <w:rFonts w:ascii="Arial" w:hAnsi="Arial" w:cs="Arial"/>
          <w:b/>
          <w:sz w:val="24"/>
          <w:szCs w:val="24"/>
        </w:rPr>
        <w:t xml:space="preserve">Manifestación </w:t>
      </w:r>
      <w:r w:rsidR="00EA3CC9">
        <w:rPr>
          <w:rFonts w:ascii="Arial" w:hAnsi="Arial" w:cs="Arial"/>
          <w:b/>
          <w:sz w:val="24"/>
          <w:szCs w:val="24"/>
        </w:rPr>
        <w:t>d</w:t>
      </w:r>
      <w:r w:rsidR="00EA3CC9" w:rsidRPr="002B4139">
        <w:rPr>
          <w:rFonts w:ascii="Arial" w:hAnsi="Arial" w:cs="Arial"/>
          <w:b/>
          <w:sz w:val="24"/>
          <w:szCs w:val="24"/>
        </w:rPr>
        <w:t>e Impedimentos Legales</w:t>
      </w:r>
      <w:r w:rsidR="002B4139" w:rsidRPr="002B4139">
        <w:rPr>
          <w:rFonts w:ascii="Arial" w:hAnsi="Arial" w:cs="Arial"/>
          <w:b/>
          <w:sz w:val="24"/>
          <w:szCs w:val="24"/>
        </w:rPr>
        <w:t xml:space="preserve">: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A2010C">
      <w:pPr>
        <w:pStyle w:val="4"/>
        <w:tabs>
          <w:tab w:val="left" w:pos="540"/>
          <w:tab w:val="left" w:pos="567"/>
        </w:tabs>
        <w:ind w:left="709" w:firstLine="0"/>
        <w:jc w:val="both"/>
        <w:rPr>
          <w:rFonts w:ascii="Arial" w:hAnsi="Arial" w:cs="Arial"/>
          <w:sz w:val="24"/>
          <w:szCs w:val="24"/>
          <w:lang w:val="es-MX"/>
        </w:rPr>
      </w:pPr>
    </w:p>
    <w:p w:rsidR="002B4139" w:rsidRPr="002B4139" w:rsidRDefault="003B0DB8" w:rsidP="003236DF">
      <w:pPr>
        <w:pStyle w:val="4"/>
        <w:tabs>
          <w:tab w:val="left" w:pos="540"/>
          <w:tab w:val="left" w:pos="567"/>
        </w:tabs>
        <w:ind w:left="142" w:firstLine="0"/>
        <w:jc w:val="both"/>
        <w:rPr>
          <w:rFonts w:ascii="Arial" w:hAnsi="Arial" w:cs="Arial"/>
          <w:b w:val="0"/>
          <w:sz w:val="24"/>
          <w:szCs w:val="24"/>
          <w:lang w:val="es-MX"/>
        </w:rPr>
      </w:pPr>
      <w:r>
        <w:rPr>
          <w:rFonts w:ascii="Arial" w:hAnsi="Arial" w:cs="Arial"/>
          <w:sz w:val="24"/>
          <w:szCs w:val="24"/>
          <w:lang w:val="es-MX"/>
        </w:rPr>
        <w:t>E</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En el que indique la infraestructura con la que cuenta, organigrama, relación de personal técnico y administrativo,</w:t>
      </w:r>
      <w:r w:rsidR="00A67C60">
        <w:rPr>
          <w:rFonts w:ascii="Arial" w:hAnsi="Arial" w:cs="Arial"/>
          <w:b w:val="0"/>
          <w:sz w:val="24"/>
          <w:szCs w:val="24"/>
          <w:lang w:val="es-MX"/>
        </w:rPr>
        <w:t xml:space="preserve"> </w:t>
      </w:r>
      <w:r w:rsidR="00A85E0A" w:rsidRPr="00A85E0A">
        <w:rPr>
          <w:rFonts w:ascii="Arial" w:hAnsi="Arial" w:cs="Arial"/>
          <w:b w:val="0"/>
          <w:sz w:val="24"/>
          <w:szCs w:val="24"/>
          <w:lang w:val="es-MX"/>
        </w:rPr>
        <w:t>relación de clientes</w:t>
      </w:r>
      <w:r w:rsidR="006B1CDE">
        <w:rPr>
          <w:rFonts w:ascii="Arial" w:hAnsi="Arial" w:cs="Arial"/>
          <w:b w:val="0"/>
          <w:sz w:val="24"/>
          <w:szCs w:val="24"/>
          <w:lang w:val="es-MX"/>
        </w:rPr>
        <w:t xml:space="preserve"> indicando nombre y teléfono de contacto</w:t>
      </w:r>
      <w:r w:rsidR="00235E3A">
        <w:rPr>
          <w:rFonts w:ascii="Arial" w:hAnsi="Arial" w:cs="Arial"/>
          <w:b w:val="0"/>
          <w:sz w:val="24"/>
          <w:szCs w:val="24"/>
          <w:lang w:val="es-MX"/>
        </w:rPr>
        <w:t xml:space="preserve"> </w:t>
      </w:r>
      <w:r w:rsidR="006B1CDE">
        <w:rPr>
          <w:rFonts w:ascii="Arial" w:hAnsi="Arial" w:cs="Arial"/>
          <w:b w:val="0"/>
          <w:sz w:val="24"/>
          <w:szCs w:val="24"/>
          <w:lang w:val="es-MX"/>
        </w:rPr>
        <w:t xml:space="preserve">y relación de equipo </w:t>
      </w:r>
      <w:r w:rsidR="00235E3A">
        <w:rPr>
          <w:rFonts w:ascii="Arial" w:hAnsi="Arial" w:cs="Arial"/>
          <w:b w:val="0"/>
          <w:sz w:val="24"/>
          <w:szCs w:val="24"/>
          <w:lang w:val="es-MX"/>
        </w:rPr>
        <w:t>técnico</w:t>
      </w:r>
      <w:r w:rsidR="00A85E0A" w:rsidRPr="00A85E0A">
        <w:rPr>
          <w:rFonts w:ascii="Arial" w:hAnsi="Arial" w:cs="Arial"/>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6B1CDE">
        <w:rPr>
          <w:rFonts w:ascii="Arial" w:hAnsi="Arial" w:cs="Arial"/>
          <w:b w:val="0"/>
          <w:sz w:val="24"/>
          <w:szCs w:val="24"/>
          <w:lang w:val="es-MX"/>
        </w:rPr>
        <w:t xml:space="preserve">al menos 2 (dos) </w:t>
      </w:r>
      <w:r w:rsidR="00A85E0A" w:rsidRPr="00A85E0A">
        <w:rPr>
          <w:rFonts w:ascii="Arial" w:hAnsi="Arial" w:cs="Arial"/>
          <w:b w:val="0"/>
          <w:sz w:val="24"/>
          <w:szCs w:val="24"/>
          <w:lang w:val="es-MX"/>
        </w:rPr>
        <w:t>copia</w:t>
      </w:r>
      <w:r w:rsidR="0047732B">
        <w:rPr>
          <w:rFonts w:ascii="Arial" w:hAnsi="Arial" w:cs="Arial"/>
          <w:b w:val="0"/>
          <w:sz w:val="24"/>
          <w:szCs w:val="24"/>
          <w:lang w:val="es-MX"/>
        </w:rPr>
        <w:t>s</w:t>
      </w:r>
      <w:r w:rsidR="00A85E0A" w:rsidRPr="00A85E0A">
        <w:rPr>
          <w:rFonts w:ascii="Arial" w:hAnsi="Arial" w:cs="Arial"/>
          <w:b w:val="0"/>
          <w:sz w:val="24"/>
          <w:szCs w:val="24"/>
          <w:lang w:val="es-MX"/>
        </w:rPr>
        <w:t xml:space="preserve"> simple</w:t>
      </w:r>
      <w:r w:rsidR="0047732B">
        <w:rPr>
          <w:rFonts w:ascii="Arial" w:hAnsi="Arial" w:cs="Arial"/>
          <w:b w:val="0"/>
          <w:sz w:val="24"/>
          <w:szCs w:val="24"/>
          <w:lang w:val="es-MX"/>
        </w:rPr>
        <w:t>s</w:t>
      </w:r>
      <w:r w:rsidR="00A85E0A" w:rsidRPr="00A85E0A">
        <w:rPr>
          <w:rFonts w:ascii="Arial" w:hAnsi="Arial" w:cs="Arial"/>
          <w:b w:val="0"/>
          <w:sz w:val="24"/>
          <w:szCs w:val="24"/>
          <w:lang w:val="es-MX"/>
        </w:rPr>
        <w:t xml:space="preserve"> de contratos debidamente formalizados ya sea con dependencias de la administración pública o con la iniciativa privada correspondientes al giro que se pretende contratar, </w:t>
      </w:r>
      <w:r w:rsidR="00A85E0A" w:rsidRPr="00647535">
        <w:rPr>
          <w:rFonts w:ascii="Arial" w:hAnsi="Arial" w:cs="Arial"/>
          <w:b w:val="0"/>
          <w:sz w:val="24"/>
          <w:szCs w:val="24"/>
          <w:lang w:val="es-MX"/>
        </w:rPr>
        <w:t>así mismo deberá presentar cédula de identificación fiscal y/o copia simple de su acta constitutiva a efecto de acreditar que el giro u objeto social del licitante concuerde con el servicio que</w:t>
      </w:r>
      <w:r w:rsidR="00A85E0A" w:rsidRPr="00A85E0A">
        <w:rPr>
          <w:rFonts w:ascii="Arial" w:hAnsi="Arial" w:cs="Arial"/>
          <w:b w:val="0"/>
          <w:sz w:val="24"/>
          <w:szCs w:val="24"/>
          <w:lang w:val="es-MX"/>
        </w:rPr>
        <w:t xml:space="preserve"> se pretende contratar en la presente licitación, lo anterior con fundamento en lo dispuesto en el último párrafo del artículo 19-BIS-2 de “La Ley”.</w:t>
      </w:r>
      <w:r w:rsidR="00A85E0A" w:rsidRPr="00A85E0A">
        <w:rPr>
          <w:rFonts w:ascii="Arial" w:hAnsi="Arial" w:cs="Arial"/>
          <w:sz w:val="24"/>
          <w:szCs w:val="24"/>
          <w:lang w:val="es-MX"/>
        </w:rPr>
        <w:t xml:space="preserve">      </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3B0DB8" w:rsidP="003236DF">
      <w:pPr>
        <w:pStyle w:val="3"/>
        <w:ind w:left="142"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bases. </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3236DF">
      <w:pPr>
        <w:pStyle w:val="2"/>
        <w:tabs>
          <w:tab w:val="num" w:pos="1440"/>
        </w:tabs>
        <w:ind w:left="142"/>
        <w:rPr>
          <w:rFonts w:ascii="Arial" w:hAnsi="Arial" w:cs="Arial"/>
          <w:b/>
          <w:bCs/>
          <w:sz w:val="24"/>
          <w:szCs w:val="24"/>
        </w:rPr>
      </w:pPr>
    </w:p>
    <w:p w:rsidR="002B4139" w:rsidRDefault="003B0DB8" w:rsidP="003236DF">
      <w:pPr>
        <w:pStyle w:val="2"/>
        <w:tabs>
          <w:tab w:val="num" w:pos="1440"/>
        </w:tabs>
        <w:ind w:left="142"/>
        <w:rPr>
          <w:rFonts w:ascii="Arial" w:hAnsi="Arial" w:cs="Arial"/>
          <w:color w:val="000000"/>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FE529C" w:rsidRDefault="00FE529C" w:rsidP="003236DF">
      <w:pPr>
        <w:pStyle w:val="2"/>
        <w:tabs>
          <w:tab w:val="num" w:pos="1440"/>
        </w:tabs>
        <w:ind w:left="142"/>
        <w:rPr>
          <w:rFonts w:ascii="Arial" w:hAnsi="Arial" w:cs="Arial"/>
          <w:b/>
          <w:sz w:val="24"/>
          <w:szCs w:val="24"/>
        </w:rPr>
      </w:pPr>
    </w:p>
    <w:p w:rsidR="002B4139" w:rsidRPr="002B4139" w:rsidRDefault="002B4139" w:rsidP="00792AC9">
      <w:pPr>
        <w:pStyle w:val="4"/>
        <w:tabs>
          <w:tab w:val="left" w:pos="540"/>
          <w:tab w:val="left" w:pos="990"/>
        </w:tabs>
        <w:ind w:left="142"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w:t>
      </w:r>
      <w:r w:rsidR="00792AC9">
        <w:rPr>
          <w:rFonts w:ascii="Arial" w:hAnsi="Arial" w:cs="Arial"/>
          <w:bCs/>
          <w:sz w:val="24"/>
          <w:szCs w:val="24"/>
        </w:rPr>
        <w:t>Ó</w:t>
      </w:r>
      <w:r w:rsidRPr="002B4139">
        <w:rPr>
          <w:rFonts w:ascii="Arial" w:hAnsi="Arial" w:cs="Arial"/>
          <w:bCs/>
          <w:sz w:val="24"/>
          <w:szCs w:val="24"/>
        </w:rPr>
        <w:t>MICA</w:t>
      </w:r>
    </w:p>
    <w:p w:rsidR="002B4139" w:rsidRPr="002B4139" w:rsidRDefault="002B4139" w:rsidP="00792AC9">
      <w:pPr>
        <w:pStyle w:val="4"/>
        <w:tabs>
          <w:tab w:val="left" w:pos="540"/>
          <w:tab w:val="left" w:pos="990"/>
        </w:tabs>
        <w:ind w:left="142" w:firstLine="0"/>
        <w:jc w:val="both"/>
        <w:rPr>
          <w:rFonts w:ascii="Arial" w:hAnsi="Arial" w:cs="Arial"/>
          <w:bCs/>
          <w:sz w:val="24"/>
          <w:szCs w:val="24"/>
        </w:rPr>
      </w:pPr>
    </w:p>
    <w:p w:rsidR="006E52DD" w:rsidRPr="003E29BA" w:rsidRDefault="003B0DB8" w:rsidP="00792AC9">
      <w:pPr>
        <w:pStyle w:val="3"/>
        <w:tabs>
          <w:tab w:val="left" w:pos="990"/>
        </w:tabs>
        <w:ind w:left="142"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deberá ser </w:t>
      </w:r>
      <w:r w:rsidR="00A2010C">
        <w:rPr>
          <w:rFonts w:ascii="Arial" w:hAnsi="Arial" w:cs="Arial"/>
          <w:sz w:val="24"/>
        </w:rPr>
        <w:t xml:space="preserve">indicado en </w:t>
      </w:r>
      <w:r w:rsidR="00A2010C" w:rsidRPr="003849CA">
        <w:rPr>
          <w:rFonts w:ascii="Arial" w:hAnsi="Arial" w:cs="Arial"/>
          <w:b/>
          <w:sz w:val="24"/>
        </w:rPr>
        <w:t>moneda nacional</w:t>
      </w:r>
      <w:r w:rsidR="003849CA">
        <w:rPr>
          <w:rFonts w:ascii="Arial" w:hAnsi="Arial" w:cs="Arial"/>
          <w:sz w:val="24"/>
        </w:rPr>
        <w:t xml:space="preserve"> (pesos mexicanos)</w:t>
      </w:r>
      <w:r w:rsidR="00A2010C">
        <w:rPr>
          <w:rFonts w:ascii="Arial" w:hAnsi="Arial" w:cs="Arial"/>
          <w:sz w:val="24"/>
        </w:rPr>
        <w:t xml:space="preserve"> </w:t>
      </w:r>
      <w:r w:rsidR="006E52DD" w:rsidRPr="003E29BA">
        <w:rPr>
          <w:rFonts w:ascii="Arial" w:hAnsi="Arial" w:cs="Arial"/>
          <w:sz w:val="24"/>
        </w:rPr>
        <w:t>desglosado de la siguiente manera: precio unitario,</w:t>
      </w:r>
      <w:r w:rsidR="003849CA">
        <w:rPr>
          <w:rFonts w:ascii="Arial" w:hAnsi="Arial" w:cs="Arial"/>
          <w:sz w:val="24"/>
        </w:rPr>
        <w:t xml:space="preserve"> importe de la </w:t>
      </w:r>
      <w:r>
        <w:rPr>
          <w:rFonts w:ascii="Arial" w:hAnsi="Arial" w:cs="Arial"/>
          <w:sz w:val="24"/>
        </w:rPr>
        <w:t xml:space="preserve">PARTIDA </w:t>
      </w:r>
      <w:r w:rsidR="003849CA">
        <w:rPr>
          <w:rFonts w:ascii="Arial" w:hAnsi="Arial" w:cs="Arial"/>
          <w:sz w:val="24"/>
        </w:rPr>
        <w:t>y total de la propuesta</w:t>
      </w:r>
      <w:r w:rsidR="006E52DD" w:rsidRPr="003E29BA">
        <w:rPr>
          <w:rFonts w:ascii="Arial" w:hAnsi="Arial" w:cs="Arial"/>
          <w:sz w:val="24"/>
        </w:rPr>
        <w:t xml:space="preserve"> 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w:t>
      </w:r>
      <w:r w:rsidR="006E52DD" w:rsidRPr="003B0DB8">
        <w:rPr>
          <w:rFonts w:ascii="Arial" w:hAnsi="Arial" w:cs="Arial"/>
          <w:b/>
          <w:sz w:val="24"/>
        </w:rPr>
        <w:t>así mismo se indicarán las condiciones de pago que se ofertan</w:t>
      </w:r>
      <w:r w:rsidR="005373BC">
        <w:rPr>
          <w:rFonts w:ascii="Arial" w:hAnsi="Arial" w:cs="Arial"/>
          <w:b/>
          <w:sz w:val="24"/>
        </w:rPr>
        <w:t xml:space="preserve"> </w:t>
      </w:r>
      <w:r w:rsidR="005373BC" w:rsidRPr="00A6323B">
        <w:rPr>
          <w:rFonts w:ascii="Arial" w:hAnsi="Arial" w:cs="Arial"/>
          <w:sz w:val="24"/>
        </w:rPr>
        <w:t>en</w:t>
      </w:r>
      <w:r w:rsidR="005373BC">
        <w:rPr>
          <w:rFonts w:ascii="Arial" w:hAnsi="Arial" w:cs="Arial"/>
          <w:b/>
          <w:sz w:val="24"/>
        </w:rPr>
        <w:t xml:space="preserve"> </w:t>
      </w:r>
      <w:r w:rsidR="005373BC" w:rsidRPr="009926C2">
        <w:rPr>
          <w:rFonts w:ascii="Arial" w:hAnsi="Arial" w:cs="Arial"/>
          <w:sz w:val="24"/>
        </w:rPr>
        <w:t xml:space="preserve">concordancia con lo solicitado en </w:t>
      </w:r>
      <w:r w:rsidR="005373BC">
        <w:rPr>
          <w:rFonts w:ascii="Arial" w:hAnsi="Arial" w:cs="Arial"/>
          <w:sz w:val="24"/>
        </w:rPr>
        <w:t>e</w:t>
      </w:r>
      <w:r w:rsidR="005373BC" w:rsidRPr="009926C2">
        <w:rPr>
          <w:rFonts w:ascii="Arial" w:hAnsi="Arial" w:cs="Arial"/>
          <w:sz w:val="24"/>
        </w:rPr>
        <w:t>l numera</w:t>
      </w:r>
      <w:r w:rsidR="005373BC">
        <w:rPr>
          <w:rFonts w:ascii="Arial" w:hAnsi="Arial" w:cs="Arial"/>
          <w:sz w:val="24"/>
        </w:rPr>
        <w:t>l 4.5</w:t>
      </w:r>
      <w:r w:rsidR="005373BC" w:rsidRPr="009926C2">
        <w:rPr>
          <w:rFonts w:ascii="Arial" w:hAnsi="Arial" w:cs="Arial"/>
          <w:sz w:val="24"/>
        </w:rPr>
        <w:t xml:space="preserve"> de la</w:t>
      </w:r>
      <w:r w:rsidR="005373BC">
        <w:rPr>
          <w:rFonts w:ascii="Arial" w:hAnsi="Arial" w:cs="Arial"/>
          <w:sz w:val="24"/>
        </w:rPr>
        <w:t>s</w:t>
      </w:r>
      <w:r w:rsidR="005373BC" w:rsidRPr="009926C2">
        <w:rPr>
          <w:rFonts w:ascii="Arial" w:hAnsi="Arial" w:cs="Arial"/>
          <w:sz w:val="24"/>
        </w:rPr>
        <w:t xml:space="preserve"> presente</w:t>
      </w:r>
      <w:r w:rsidR="005373BC">
        <w:rPr>
          <w:rFonts w:ascii="Arial" w:hAnsi="Arial" w:cs="Arial"/>
          <w:sz w:val="24"/>
        </w:rPr>
        <w:t>s bases</w:t>
      </w:r>
      <w:r w:rsidR="006E52DD" w:rsidRPr="003B0DB8">
        <w:rPr>
          <w:rFonts w:ascii="Arial" w:hAnsi="Arial" w:cs="Arial"/>
          <w:b/>
          <w:sz w:val="24"/>
        </w:rPr>
        <w:t>.</w:t>
      </w:r>
      <w:r w:rsidR="006E52DD" w:rsidRPr="003E29BA">
        <w:rPr>
          <w:rFonts w:ascii="Arial" w:hAnsi="Arial" w:cs="Arial"/>
          <w:sz w:val="24"/>
        </w:rPr>
        <w:t xml:space="preserve"> </w:t>
      </w:r>
    </w:p>
    <w:p w:rsidR="006E52DD" w:rsidRPr="003E29BA" w:rsidRDefault="006E52DD" w:rsidP="00792AC9">
      <w:pPr>
        <w:pStyle w:val="3"/>
        <w:tabs>
          <w:tab w:val="left" w:pos="900"/>
        </w:tabs>
        <w:ind w:left="142"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92AC9">
      <w:pPr>
        <w:ind w:left="142"/>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92AC9">
      <w:pPr>
        <w:pStyle w:val="4"/>
        <w:tabs>
          <w:tab w:val="left" w:pos="540"/>
          <w:tab w:val="left" w:pos="990"/>
        </w:tabs>
        <w:ind w:left="142"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sidR="00EF643E">
        <w:rPr>
          <w:rFonts w:ascii="Arial" w:hAnsi="Arial" w:cs="Arial"/>
          <w:sz w:val="24"/>
          <w:szCs w:val="24"/>
        </w:rPr>
        <w:t>eptables para “La Convocante”</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92AC9">
      <w:pPr>
        <w:pStyle w:val="3"/>
        <w:ind w:left="142"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92AC9">
      <w:pPr>
        <w:pStyle w:val="4"/>
        <w:tabs>
          <w:tab w:val="left" w:pos="540"/>
          <w:tab w:val="left" w:pos="990"/>
        </w:tabs>
        <w:ind w:left="142" w:firstLine="0"/>
        <w:jc w:val="both"/>
        <w:rPr>
          <w:rFonts w:ascii="Arial" w:hAnsi="Arial" w:cs="Arial"/>
          <w:b w:val="0"/>
          <w:sz w:val="24"/>
          <w:szCs w:val="24"/>
        </w:rPr>
      </w:pPr>
    </w:p>
    <w:p w:rsidR="002B4139" w:rsidRPr="000C6C92" w:rsidRDefault="003B0DB8" w:rsidP="00792AC9">
      <w:pPr>
        <w:pStyle w:val="4"/>
        <w:tabs>
          <w:tab w:val="left" w:pos="540"/>
          <w:tab w:val="left" w:pos="993"/>
        </w:tabs>
        <w:ind w:left="142"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E359B8">
        <w:rPr>
          <w:rFonts w:ascii="Arial" w:hAnsi="Arial" w:cs="Arial"/>
          <w:sz w:val="24"/>
          <w:szCs w:val="24"/>
        </w:rPr>
        <w:t>9</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92AC9">
      <w:pPr>
        <w:pStyle w:val="4"/>
        <w:tabs>
          <w:tab w:val="left" w:pos="540"/>
        </w:tabs>
        <w:ind w:left="142"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92AC9">
      <w:pPr>
        <w:pStyle w:val="3"/>
        <w:ind w:left="142"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3B0DB8" w:rsidP="00792AC9">
      <w:pPr>
        <w:pStyle w:val="3"/>
        <w:tabs>
          <w:tab w:val="left" w:pos="1134"/>
        </w:tabs>
        <w:ind w:left="142"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E359B8">
        <w:rPr>
          <w:rFonts w:ascii="Arial" w:hAnsi="Arial" w:cs="Arial"/>
          <w:b/>
          <w:bCs/>
          <w:color w:val="000000"/>
          <w:sz w:val="24"/>
          <w:szCs w:val="24"/>
        </w:rPr>
        <w:t>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792AC9">
      <w:pPr>
        <w:pStyle w:val="3"/>
        <w:tabs>
          <w:tab w:val="left" w:pos="270"/>
          <w:tab w:val="left" w:pos="630"/>
        </w:tabs>
        <w:ind w:left="142" w:firstLine="0"/>
        <w:rPr>
          <w:rFonts w:ascii="Arial" w:hAnsi="Arial" w:cs="Arial"/>
          <w:sz w:val="24"/>
          <w:szCs w:val="24"/>
        </w:rPr>
      </w:pPr>
    </w:p>
    <w:p w:rsidR="002B4139" w:rsidRPr="002B4139" w:rsidRDefault="00D519D8" w:rsidP="00792AC9">
      <w:pPr>
        <w:ind w:left="142"/>
        <w:jc w:val="both"/>
        <w:rPr>
          <w:rFonts w:ascii="Arial" w:hAnsi="Arial" w:cs="Arial"/>
          <w:b/>
          <w:sz w:val="24"/>
          <w:szCs w:val="24"/>
        </w:rPr>
      </w:pPr>
      <w:r>
        <w:rPr>
          <w:rFonts w:ascii="Arial" w:hAnsi="Arial" w:cs="Arial"/>
          <w:b/>
          <w:sz w:val="24"/>
          <w:szCs w:val="24"/>
        </w:rPr>
        <w:t>6.</w:t>
      </w:r>
      <w:r w:rsidR="007227C1" w:rsidRPr="00CB587F">
        <w:rPr>
          <w:rFonts w:ascii="Arial" w:hAnsi="Arial" w:cs="Arial"/>
          <w:b/>
          <w:sz w:val="24"/>
          <w:szCs w:val="24"/>
        </w:rPr>
        <w:t>3.- PERIODO DE VIGENCIA DE LA PROPOSICIÓN</w:t>
      </w:r>
      <w:r w:rsidR="002B4139" w:rsidRPr="002B4139">
        <w:rPr>
          <w:rFonts w:ascii="Arial" w:hAnsi="Arial" w:cs="Arial"/>
          <w:b/>
          <w:sz w:val="24"/>
          <w:szCs w:val="24"/>
        </w:rPr>
        <w:t>:</w:t>
      </w:r>
    </w:p>
    <w:p w:rsidR="002B4139" w:rsidRPr="002B4139" w:rsidRDefault="002B4139" w:rsidP="00792AC9">
      <w:pPr>
        <w:ind w:left="142"/>
        <w:jc w:val="both"/>
        <w:rPr>
          <w:rFonts w:ascii="Arial" w:hAnsi="Arial" w:cs="Arial"/>
          <w:sz w:val="24"/>
          <w:szCs w:val="24"/>
        </w:rPr>
      </w:pPr>
    </w:p>
    <w:p w:rsidR="002B4139" w:rsidRDefault="002B4139" w:rsidP="00792AC9">
      <w:pPr>
        <w:pStyle w:val="3"/>
        <w:tabs>
          <w:tab w:val="left" w:pos="1710"/>
        </w:tabs>
        <w:ind w:left="142"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51F9F" w:rsidRPr="002B4139" w:rsidRDefault="00051F9F" w:rsidP="00A2010C">
      <w:pPr>
        <w:pStyle w:val="3"/>
        <w:tabs>
          <w:tab w:val="left" w:pos="1710"/>
        </w:tabs>
        <w:ind w:left="709" w:firstLine="0"/>
        <w:rPr>
          <w:rFonts w:ascii="Arial" w:hAnsi="Arial" w:cs="Arial"/>
          <w:sz w:val="24"/>
          <w:szCs w:val="24"/>
        </w:rPr>
      </w:pPr>
    </w:p>
    <w:p w:rsidR="002B4139" w:rsidRPr="002B4139" w:rsidRDefault="002B4139" w:rsidP="00792AC9">
      <w:pPr>
        <w:pStyle w:val="3"/>
        <w:tabs>
          <w:tab w:val="left" w:pos="1710"/>
        </w:tabs>
        <w:ind w:left="142"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792AC9" w:rsidRDefault="00792AC9" w:rsidP="00792AC9">
      <w:pPr>
        <w:pStyle w:val="2"/>
        <w:ind w:left="142"/>
        <w:rPr>
          <w:rFonts w:ascii="Arial" w:hAnsi="Arial" w:cs="Arial"/>
          <w:b/>
          <w:sz w:val="24"/>
        </w:rPr>
      </w:pPr>
    </w:p>
    <w:p w:rsidR="008575ED" w:rsidRPr="003E29BA" w:rsidRDefault="006E52DD" w:rsidP="00792AC9">
      <w:pPr>
        <w:pStyle w:val="2"/>
        <w:ind w:left="142"/>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92AC9">
      <w:pPr>
        <w:ind w:left="142"/>
        <w:jc w:val="both"/>
        <w:rPr>
          <w:rFonts w:ascii="Arial" w:hAnsi="Arial" w:cs="Arial"/>
          <w:sz w:val="24"/>
        </w:rPr>
      </w:pPr>
    </w:p>
    <w:p w:rsidR="008575ED" w:rsidRPr="003E29BA" w:rsidRDefault="008575ED" w:rsidP="00792AC9">
      <w:pPr>
        <w:pStyle w:val="3"/>
        <w:ind w:left="142"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792AC9">
      <w:pPr>
        <w:pStyle w:val="3"/>
        <w:ind w:left="142" w:firstLine="0"/>
        <w:rPr>
          <w:rFonts w:ascii="Arial" w:hAnsi="Arial" w:cs="Arial"/>
          <w:sz w:val="24"/>
        </w:rPr>
      </w:pPr>
    </w:p>
    <w:p w:rsidR="009D62BB" w:rsidRDefault="008575ED" w:rsidP="00792AC9">
      <w:pPr>
        <w:pStyle w:val="4"/>
        <w:ind w:left="142"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w:t>
      </w:r>
      <w:r w:rsidR="00051F9F">
        <w:rPr>
          <w:rFonts w:ascii="Arial" w:hAnsi="Arial" w:cs="Arial"/>
          <w:b w:val="0"/>
          <w:bCs/>
          <w:sz w:val="24"/>
          <w:szCs w:val="24"/>
          <w:lang w:val="es-MX"/>
        </w:rPr>
        <w:t>domicilio ubicado en Tercer piso del Edificio del Poder Ejecutivo de Gobierno del Estado, Calz. Independencia #994, Centro Cívico de la Ciudad de</w:t>
      </w:r>
      <w:r w:rsidR="006F0EF4" w:rsidRPr="003E29BA">
        <w:rPr>
          <w:rFonts w:ascii="Arial" w:hAnsi="Arial" w:cs="Arial"/>
          <w:b w:val="0"/>
          <w:bCs/>
          <w:sz w:val="24"/>
          <w:szCs w:val="24"/>
          <w:lang w:val="es-MX"/>
        </w:rPr>
        <w:t xml:space="preserve"> Mexicali, Baja California</w:t>
      </w:r>
      <w:r w:rsidR="00051F9F">
        <w:rPr>
          <w:rFonts w:ascii="Arial" w:hAnsi="Arial" w:cs="Arial"/>
          <w:b w:val="0"/>
          <w:bCs/>
          <w:sz w:val="24"/>
          <w:szCs w:val="24"/>
          <w:lang w:val="es-MX"/>
        </w:rPr>
        <w:t>, C.P. 21000</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FE529C" w:rsidRPr="00FE529C">
        <w:rPr>
          <w:rFonts w:ascii="Arial" w:hAnsi="Arial" w:cs="Arial"/>
          <w:b w:val="0"/>
          <w:iCs/>
          <w:sz w:val="24"/>
          <w:szCs w:val="24"/>
          <w:lang w:val="es-ES"/>
        </w:rPr>
        <w:t>Contratación del Suministro de equipos de bombeo para la Comisión Estatal de Servicios Públicos de Mexicali</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051F9F">
        <w:rPr>
          <w:rFonts w:ascii="Arial" w:hAnsi="Arial" w:cs="Arial"/>
          <w:b w:val="0"/>
          <w:bCs/>
          <w:iCs/>
          <w:sz w:val="24"/>
          <w:szCs w:val="24"/>
          <w:lang w:val="es-MX"/>
        </w:rPr>
        <w:t>OM-CESPM-</w:t>
      </w:r>
      <w:r w:rsidR="00FE529C">
        <w:rPr>
          <w:rFonts w:ascii="Arial" w:hAnsi="Arial" w:cs="Arial"/>
          <w:b w:val="0"/>
          <w:bCs/>
          <w:iCs/>
          <w:sz w:val="24"/>
          <w:szCs w:val="24"/>
          <w:lang w:val="es-MX"/>
        </w:rPr>
        <w:t>117</w:t>
      </w:r>
      <w:r w:rsidR="00051F9F">
        <w:rPr>
          <w:rFonts w:ascii="Arial" w:hAnsi="Arial" w:cs="Arial"/>
          <w:b w:val="0"/>
          <w:bCs/>
          <w:iCs/>
          <w:sz w:val="24"/>
          <w:szCs w:val="24"/>
          <w:lang w:val="es-MX"/>
        </w:rPr>
        <w:t>-202</w:t>
      </w:r>
      <w:r w:rsidR="00E359B8">
        <w:rPr>
          <w:rFonts w:ascii="Arial" w:hAnsi="Arial" w:cs="Arial"/>
          <w:b w:val="0"/>
          <w:bCs/>
          <w:iCs/>
          <w:sz w:val="24"/>
          <w:szCs w:val="24"/>
          <w:lang w:val="es-MX"/>
        </w:rPr>
        <w:t>1</w:t>
      </w:r>
      <w:r w:rsidR="00051F9F">
        <w:rPr>
          <w:rFonts w:ascii="Arial" w:hAnsi="Arial" w:cs="Arial"/>
          <w:b w:val="0"/>
          <w:bCs/>
          <w:iCs/>
          <w:sz w:val="24"/>
          <w:szCs w:val="24"/>
          <w:lang w:val="es-MX"/>
        </w:rPr>
        <w:t>.</w:t>
      </w:r>
    </w:p>
    <w:p w:rsidR="001B1941" w:rsidRDefault="001B1941" w:rsidP="00792AC9">
      <w:pPr>
        <w:pStyle w:val="2"/>
        <w:keepNext/>
        <w:ind w:left="142"/>
        <w:rPr>
          <w:rFonts w:ascii="Arial" w:hAnsi="Arial" w:cs="Arial"/>
          <w:b/>
          <w:bCs/>
          <w:sz w:val="24"/>
        </w:rPr>
      </w:pPr>
    </w:p>
    <w:p w:rsidR="001949BF" w:rsidRDefault="00302BC4" w:rsidP="00792AC9">
      <w:pPr>
        <w:pStyle w:val="2"/>
        <w:keepNext/>
        <w:ind w:left="142"/>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92AC9">
      <w:pPr>
        <w:pStyle w:val="2"/>
        <w:keepNext/>
        <w:ind w:left="142"/>
        <w:rPr>
          <w:rFonts w:ascii="Arial" w:hAnsi="Arial" w:cs="Arial"/>
          <w:b/>
          <w:bCs/>
          <w:sz w:val="24"/>
        </w:rPr>
      </w:pPr>
    </w:p>
    <w:p w:rsidR="00576DD7" w:rsidRPr="003E29BA" w:rsidRDefault="00302BC4" w:rsidP="00792AC9">
      <w:pPr>
        <w:pStyle w:val="2"/>
        <w:keepNext/>
        <w:ind w:left="142"/>
        <w:rPr>
          <w:rFonts w:ascii="Arial" w:hAnsi="Arial" w:cs="Arial"/>
          <w:b/>
          <w:bCs/>
          <w:sz w:val="24"/>
        </w:rPr>
      </w:pPr>
      <w:r>
        <w:rPr>
          <w:rFonts w:ascii="Arial" w:hAnsi="Arial" w:cs="Arial"/>
          <w:b/>
          <w:bCs/>
          <w:sz w:val="24"/>
        </w:rPr>
        <w:t>8</w:t>
      </w:r>
      <w:r w:rsidR="00EB54B8">
        <w:rPr>
          <w:rFonts w:ascii="Arial" w:hAnsi="Arial" w:cs="Arial"/>
          <w:b/>
          <w:bCs/>
          <w:sz w:val="24"/>
        </w:rPr>
        <w:t>.</w:t>
      </w:r>
      <w:r w:rsidR="00051F9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792AC9">
      <w:pPr>
        <w:ind w:left="142"/>
        <w:jc w:val="both"/>
        <w:rPr>
          <w:rFonts w:ascii="Arial" w:hAnsi="Arial" w:cs="Arial"/>
          <w:sz w:val="24"/>
        </w:rPr>
      </w:pPr>
    </w:p>
    <w:p w:rsidR="00576DD7" w:rsidRPr="003E29BA" w:rsidRDefault="004E2588" w:rsidP="00792AC9">
      <w:pPr>
        <w:ind w:left="142"/>
        <w:jc w:val="both"/>
        <w:rPr>
          <w:rFonts w:ascii="Arial" w:hAnsi="Arial" w:cs="Arial"/>
          <w:sz w:val="24"/>
          <w:szCs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w:t>
      </w:r>
      <w:r w:rsidR="00051F9F">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w:t>
      </w:r>
      <w:r w:rsidR="00051F9F" w:rsidRPr="005C254C">
        <w:rPr>
          <w:rFonts w:ascii="Arial" w:hAnsi="Arial" w:cs="Arial"/>
          <w:sz w:val="24"/>
        </w:rPr>
        <w:t xml:space="preserve">pudiendo formular preguntas mediante escrito dirigido </w:t>
      </w:r>
      <w:r w:rsidR="00051F9F">
        <w:rPr>
          <w:rFonts w:ascii="Arial" w:hAnsi="Arial" w:cs="Arial"/>
          <w:sz w:val="24"/>
        </w:rPr>
        <w:t xml:space="preserve">al </w:t>
      </w:r>
      <w:r w:rsidR="00051F9F" w:rsidRPr="002C3C89">
        <w:rPr>
          <w:rFonts w:ascii="Arial" w:hAnsi="Arial" w:cs="Arial"/>
          <w:sz w:val="24"/>
        </w:rPr>
        <w:t xml:space="preserve">Comité de Adquisiciones de Oficialía Mayor de Gobierno del Estado de Baja California </w:t>
      </w:r>
      <w:r w:rsidR="00051F9F"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00FA270D">
        <w:rPr>
          <w:rFonts w:ascii="Arial" w:hAnsi="Arial" w:cs="Arial"/>
          <w:b/>
          <w:i/>
          <w:color w:val="0053CC"/>
          <w:spacing w:val="20"/>
          <w:sz w:val="24"/>
        </w:rPr>
        <w:t>mpreciado</w:t>
      </w:r>
      <w:r w:rsidR="00051F9F" w:rsidRPr="002C3C89">
        <w:rPr>
          <w:rFonts w:ascii="Arial" w:hAnsi="Arial" w:cs="Arial"/>
          <w:b/>
          <w:i/>
          <w:color w:val="0053CC"/>
          <w:spacing w:val="20"/>
          <w:sz w:val="24"/>
        </w:rPr>
        <w:t>@baja.gob.mx.</w:t>
      </w:r>
    </w:p>
    <w:p w:rsidR="001949BF" w:rsidRPr="003E29BA" w:rsidRDefault="001949BF" w:rsidP="00A2010C">
      <w:pPr>
        <w:pStyle w:val="3"/>
        <w:tabs>
          <w:tab w:val="left" w:pos="450"/>
        </w:tabs>
        <w:ind w:left="720" w:right="-72" w:firstLine="0"/>
        <w:rPr>
          <w:rFonts w:ascii="Arial" w:hAnsi="Arial" w:cs="Arial"/>
          <w:sz w:val="24"/>
          <w:szCs w:val="24"/>
        </w:rPr>
      </w:pPr>
    </w:p>
    <w:p w:rsidR="00051F9F" w:rsidRPr="005C254C" w:rsidRDefault="00051F9F" w:rsidP="00792AC9">
      <w:pPr>
        <w:ind w:left="142"/>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AC47F0">
        <w:rPr>
          <w:rFonts w:ascii="Arial" w:hAnsi="Arial" w:cs="Arial"/>
          <w:b/>
          <w:sz w:val="24"/>
        </w:rPr>
        <w:t xml:space="preserve">a más tardar el día </w:t>
      </w:r>
      <w:r w:rsidR="00FE529C">
        <w:rPr>
          <w:rFonts w:ascii="Arial" w:hAnsi="Arial" w:cs="Arial"/>
          <w:b/>
          <w:sz w:val="24"/>
        </w:rPr>
        <w:t>13 de julio</w:t>
      </w:r>
      <w:r w:rsidR="00E359B8">
        <w:rPr>
          <w:rFonts w:ascii="Arial" w:hAnsi="Arial" w:cs="Arial"/>
          <w:b/>
          <w:sz w:val="24"/>
        </w:rPr>
        <w:t xml:space="preserve"> de 2021</w:t>
      </w:r>
      <w:r w:rsidRPr="00AC47F0">
        <w:rPr>
          <w:rFonts w:ascii="Arial" w:hAnsi="Arial" w:cs="Arial"/>
          <w:b/>
          <w:sz w:val="24"/>
        </w:rPr>
        <w:t xml:space="preserve"> a las </w:t>
      </w:r>
      <w:r w:rsidR="00FE529C">
        <w:rPr>
          <w:rFonts w:ascii="Arial" w:hAnsi="Arial" w:cs="Arial"/>
          <w:b/>
          <w:sz w:val="24"/>
        </w:rPr>
        <w:t>13</w:t>
      </w:r>
      <w:r w:rsidRPr="00AC47F0">
        <w:rPr>
          <w:rFonts w:ascii="Arial" w:hAnsi="Arial" w:cs="Arial"/>
          <w:b/>
          <w:sz w:val="24"/>
        </w:rPr>
        <w:t>:00 horas.</w:t>
      </w:r>
      <w:r>
        <w:rPr>
          <w:rFonts w:ascii="Arial" w:hAnsi="Arial" w:cs="Arial"/>
          <w:sz w:val="24"/>
        </w:rPr>
        <w:t xml:space="preserve"> </w:t>
      </w:r>
      <w:r w:rsidRPr="00AC47F0">
        <w:rPr>
          <w:rFonts w:ascii="Arial" w:hAnsi="Arial" w:cs="Arial"/>
          <w:b/>
          <w:sz w:val="24"/>
        </w:rPr>
        <w:t xml:space="preserve">El acto de Junta de Aclaraciones se llevará a cabo el día </w:t>
      </w:r>
      <w:r w:rsidR="00FE529C">
        <w:rPr>
          <w:rFonts w:ascii="Arial" w:hAnsi="Arial" w:cs="Arial"/>
          <w:b/>
          <w:sz w:val="24"/>
        </w:rPr>
        <w:t>15 de julio</w:t>
      </w:r>
      <w:r w:rsidR="00E359B8">
        <w:rPr>
          <w:rFonts w:ascii="Arial" w:hAnsi="Arial" w:cs="Arial"/>
          <w:b/>
          <w:sz w:val="24"/>
        </w:rPr>
        <w:t xml:space="preserve"> de 2021</w:t>
      </w:r>
      <w:r w:rsidRPr="00AC47F0">
        <w:rPr>
          <w:rFonts w:ascii="Arial" w:hAnsi="Arial" w:cs="Arial"/>
          <w:b/>
          <w:sz w:val="24"/>
        </w:rPr>
        <w:t xml:space="preserve"> a las </w:t>
      </w:r>
      <w:r w:rsidR="00792AC9">
        <w:rPr>
          <w:rFonts w:ascii="Arial" w:hAnsi="Arial" w:cs="Arial"/>
          <w:b/>
          <w:sz w:val="24"/>
        </w:rPr>
        <w:t>1</w:t>
      </w:r>
      <w:r w:rsidR="00FE529C">
        <w:rPr>
          <w:rFonts w:ascii="Arial" w:hAnsi="Arial" w:cs="Arial"/>
          <w:b/>
          <w:sz w:val="24"/>
        </w:rPr>
        <w:t>3</w:t>
      </w:r>
      <w:r w:rsidRPr="00AC47F0">
        <w:rPr>
          <w:rFonts w:ascii="Arial" w:hAnsi="Arial" w:cs="Arial"/>
          <w:b/>
          <w:sz w:val="24"/>
        </w:rPr>
        <w:t>:</w:t>
      </w:r>
      <w:r w:rsidR="007B6BE1">
        <w:rPr>
          <w:rFonts w:ascii="Arial" w:hAnsi="Arial" w:cs="Arial"/>
          <w:b/>
          <w:sz w:val="24"/>
        </w:rPr>
        <w:t>3</w:t>
      </w:r>
      <w:r w:rsidRPr="00AC47F0">
        <w:rPr>
          <w:rFonts w:ascii="Arial" w:hAnsi="Arial" w:cs="Arial"/>
          <w:b/>
          <w:sz w:val="24"/>
        </w:rPr>
        <w:t>0 horas</w:t>
      </w:r>
      <w:r w:rsidRPr="005C254C">
        <w:rPr>
          <w:rFonts w:ascii="Arial" w:hAnsi="Arial" w:cs="Arial"/>
          <w:sz w:val="24"/>
        </w:rPr>
        <w:t xml:space="preserve"> en </w:t>
      </w:r>
      <w:r>
        <w:rPr>
          <w:rFonts w:ascii="Arial" w:hAnsi="Arial" w:cs="Arial"/>
          <w:sz w:val="24"/>
        </w:rPr>
        <w:t xml:space="preserve">la </w:t>
      </w:r>
      <w:r w:rsidRPr="005C254C">
        <w:rPr>
          <w:rFonts w:ascii="Arial" w:hAnsi="Arial" w:cs="Arial"/>
          <w:sz w:val="24"/>
        </w:rPr>
        <w:t xml:space="preserve">sala de juntas de </w:t>
      </w:r>
      <w:r>
        <w:rPr>
          <w:rFonts w:ascii="Arial" w:hAnsi="Arial" w:cs="Arial"/>
          <w:sz w:val="24"/>
        </w:rPr>
        <w:t>la Dirección de Adquisiciones de la Oficialía Mayor de Gobierno</w:t>
      </w:r>
      <w:r w:rsidRPr="005C254C">
        <w:rPr>
          <w:rFonts w:ascii="Arial" w:hAnsi="Arial" w:cs="Arial"/>
          <w:sz w:val="24"/>
        </w:rPr>
        <w:t xml:space="preserve"> ubicada en </w:t>
      </w:r>
      <w:r>
        <w:rPr>
          <w:rFonts w:ascii="Arial" w:hAnsi="Arial" w:cs="Arial"/>
          <w:sz w:val="24"/>
        </w:rPr>
        <w:t>la dirección descrita en el párrafo anterior</w:t>
      </w:r>
      <w:r w:rsidRPr="005C254C">
        <w:rPr>
          <w:rFonts w:ascii="Arial" w:hAnsi="Arial" w:cs="Arial"/>
          <w:sz w:val="24"/>
        </w:rPr>
        <w:t>.</w:t>
      </w:r>
    </w:p>
    <w:p w:rsidR="001949BF" w:rsidRPr="003E29BA" w:rsidRDefault="001949BF" w:rsidP="00792AC9">
      <w:pPr>
        <w:pStyle w:val="3"/>
        <w:tabs>
          <w:tab w:val="left" w:pos="450"/>
        </w:tabs>
        <w:ind w:left="142" w:right="-72" w:firstLine="0"/>
        <w:rPr>
          <w:rFonts w:ascii="Arial" w:hAnsi="Arial" w:cs="Arial"/>
          <w:sz w:val="24"/>
        </w:rPr>
      </w:pPr>
    </w:p>
    <w:p w:rsidR="00576DD7" w:rsidRPr="003E29BA" w:rsidRDefault="00576DD7" w:rsidP="00792AC9">
      <w:pPr>
        <w:pStyle w:val="3"/>
        <w:ind w:left="142"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la Dirección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w:t>
      </w:r>
      <w:r w:rsidR="00051F9F" w:rsidRPr="00051F9F">
        <w:rPr>
          <w:rFonts w:ascii="Arial" w:hAnsi="Arial" w:cs="Arial"/>
          <w:sz w:val="24"/>
        </w:rPr>
        <w:t>ubicada el domicilio citado con antelación</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r w:rsidR="001F5185" w:rsidRPr="00051F9F">
        <w:rPr>
          <w:rFonts w:ascii="Arial" w:hAnsi="Arial" w:cs="Arial"/>
          <w:b/>
          <w:i/>
          <w:color w:val="2F5496" w:themeColor="accent5" w:themeShade="BF"/>
          <w:sz w:val="24"/>
        </w:rPr>
        <w:t>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576DD7" w:rsidP="00792AC9">
      <w:pPr>
        <w:pStyle w:val="3"/>
        <w:ind w:left="142"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792AC9">
      <w:pPr>
        <w:ind w:left="142"/>
        <w:rPr>
          <w:rFonts w:ascii="Arial" w:hAnsi="Arial" w:cs="Arial"/>
          <w:b/>
          <w:sz w:val="28"/>
        </w:rPr>
      </w:pPr>
    </w:p>
    <w:p w:rsidR="006C5ACD" w:rsidRPr="003E29BA" w:rsidRDefault="00485287" w:rsidP="00792AC9">
      <w:pPr>
        <w:ind w:left="142"/>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792AC9">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92AC9">
      <w:pPr>
        <w:pStyle w:val="2"/>
        <w:ind w:left="142"/>
        <w:rPr>
          <w:rFonts w:ascii="Arial" w:hAnsi="Arial" w:cs="Arial"/>
          <w:sz w:val="24"/>
        </w:rPr>
      </w:pPr>
    </w:p>
    <w:p w:rsidR="00051F9F" w:rsidRPr="003E29BA" w:rsidRDefault="00051F9F" w:rsidP="00792AC9">
      <w:pPr>
        <w:pStyle w:val="3"/>
        <w:tabs>
          <w:tab w:val="left" w:pos="450"/>
        </w:tabs>
        <w:ind w:left="142" w:right="-72" w:firstLine="0"/>
        <w:rPr>
          <w:rFonts w:ascii="Arial" w:hAnsi="Arial" w:cs="Arial"/>
          <w:b/>
          <w:sz w:val="24"/>
          <w:u w:val="single"/>
        </w:rPr>
      </w:pPr>
      <w:r w:rsidRPr="00541F69">
        <w:rPr>
          <w:rFonts w:ascii="Arial" w:hAnsi="Arial" w:cs="Arial"/>
          <w:sz w:val="24"/>
        </w:rPr>
        <w:t>Las proposiciones deberán</w:t>
      </w:r>
      <w:r w:rsidRPr="003E29BA">
        <w:rPr>
          <w:rFonts w:ascii="Arial" w:hAnsi="Arial" w:cs="Arial"/>
          <w:sz w:val="24"/>
        </w:rPr>
        <w:t xml:space="preserve"> ser p</w:t>
      </w:r>
      <w:r>
        <w:rPr>
          <w:rFonts w:ascii="Arial" w:hAnsi="Arial" w:cs="Arial"/>
          <w:sz w:val="24"/>
        </w:rPr>
        <w:t>resentadas por los licitantes,</w:t>
      </w:r>
      <w:r w:rsidRPr="003E29BA">
        <w:rPr>
          <w:rFonts w:ascii="Arial" w:hAnsi="Arial" w:cs="Arial"/>
          <w:sz w:val="24"/>
        </w:rPr>
        <w:t xml:space="preserve"> conforme a lo indicado en el artículo 31 de “La Ley” </w:t>
      </w:r>
      <w:r>
        <w:rPr>
          <w:rFonts w:ascii="Arial" w:hAnsi="Arial" w:cs="Arial"/>
          <w:sz w:val="24"/>
        </w:rPr>
        <w:t xml:space="preserve">el </w:t>
      </w:r>
      <w:r w:rsidRPr="00984972">
        <w:rPr>
          <w:rFonts w:ascii="Arial" w:hAnsi="Arial" w:cs="Arial"/>
          <w:sz w:val="24"/>
        </w:rPr>
        <w:t xml:space="preserve">día </w:t>
      </w:r>
      <w:r w:rsidR="00541F69">
        <w:rPr>
          <w:rFonts w:ascii="Arial" w:hAnsi="Arial" w:cs="Arial"/>
          <w:b/>
          <w:sz w:val="24"/>
        </w:rPr>
        <w:t>21 de julio</w:t>
      </w:r>
      <w:r w:rsidR="00E359B8">
        <w:rPr>
          <w:rFonts w:ascii="Arial" w:hAnsi="Arial" w:cs="Arial"/>
          <w:b/>
          <w:sz w:val="24"/>
        </w:rPr>
        <w:t xml:space="preserve"> de 2021</w:t>
      </w:r>
      <w:r w:rsidRPr="00984972">
        <w:rPr>
          <w:rFonts w:ascii="Arial" w:hAnsi="Arial" w:cs="Arial"/>
          <w:b/>
          <w:sz w:val="24"/>
        </w:rPr>
        <w:t xml:space="preserve"> a las </w:t>
      </w:r>
      <w:r w:rsidR="00541F69">
        <w:rPr>
          <w:rFonts w:ascii="Arial" w:hAnsi="Arial" w:cs="Arial"/>
          <w:b/>
          <w:sz w:val="24"/>
        </w:rPr>
        <w:t>10</w:t>
      </w:r>
      <w:r w:rsidRPr="00984972">
        <w:rPr>
          <w:rFonts w:ascii="Arial" w:hAnsi="Arial" w:cs="Arial"/>
          <w:b/>
          <w:sz w:val="24"/>
        </w:rPr>
        <w:t>:</w:t>
      </w:r>
      <w:r w:rsidR="00E359B8">
        <w:rPr>
          <w:rFonts w:ascii="Arial" w:hAnsi="Arial" w:cs="Arial"/>
          <w:b/>
          <w:sz w:val="24"/>
        </w:rPr>
        <w:t>0</w:t>
      </w:r>
      <w:r w:rsidRPr="00984972">
        <w:rPr>
          <w:rFonts w:ascii="Arial" w:hAnsi="Arial" w:cs="Arial"/>
          <w:b/>
          <w:sz w:val="24"/>
        </w:rPr>
        <w:t xml:space="preserve">0 horas </w:t>
      </w:r>
      <w:r w:rsidRPr="00984972">
        <w:rPr>
          <w:rFonts w:ascii="Arial" w:hAnsi="Arial" w:cs="Arial"/>
          <w:sz w:val="24"/>
        </w:rPr>
        <w:t xml:space="preserve">en </w:t>
      </w:r>
      <w:r w:rsidR="00F65497">
        <w:rPr>
          <w:rFonts w:ascii="Arial" w:hAnsi="Arial" w:cs="Arial"/>
          <w:sz w:val="24"/>
        </w:rPr>
        <w:t>el área de recepción</w:t>
      </w:r>
      <w:r w:rsidRPr="00984972">
        <w:rPr>
          <w:rFonts w:ascii="Arial" w:hAnsi="Arial" w:cs="Arial"/>
          <w:sz w:val="24"/>
        </w:rPr>
        <w:t xml:space="preserve"> de la Dirección de Adquisiciones de la Oficialía Mayor de Gobierno,</w:t>
      </w:r>
      <w:r w:rsidRPr="00984972">
        <w:rPr>
          <w:rFonts w:ascii="Arial" w:hAnsi="Arial" w:cs="Arial"/>
          <w:sz w:val="24"/>
          <w:szCs w:val="24"/>
          <w:lang w:val="es-MX"/>
        </w:rPr>
        <w:t xml:space="preserve"> ubicada en el</w:t>
      </w:r>
      <w:r w:rsidRPr="00984972">
        <w:rPr>
          <w:rFonts w:ascii="Arial" w:hAnsi="Arial" w:cs="Arial"/>
          <w:bCs/>
          <w:sz w:val="24"/>
          <w:szCs w:val="24"/>
          <w:lang w:val="es-MX"/>
        </w:rPr>
        <w:t xml:space="preserve"> Tercer piso del Edificio del Poder Ejecutivo de Gobierno del Estado, </w:t>
      </w:r>
      <w:r>
        <w:rPr>
          <w:rFonts w:ascii="Arial" w:hAnsi="Arial" w:cs="Arial"/>
          <w:bCs/>
          <w:sz w:val="24"/>
          <w:szCs w:val="24"/>
          <w:lang w:val="es-MX"/>
        </w:rPr>
        <w:t xml:space="preserve">Calzada </w:t>
      </w:r>
      <w:r w:rsidRPr="00984972">
        <w:rPr>
          <w:rFonts w:ascii="Arial" w:hAnsi="Arial" w:cs="Arial"/>
          <w:bCs/>
          <w:sz w:val="24"/>
          <w:szCs w:val="24"/>
          <w:lang w:val="es-MX"/>
        </w:rPr>
        <w:t>Independencia #994, Centro Cívico de la Ciudad de Mexicali, Baja California</w:t>
      </w:r>
      <w:r>
        <w:rPr>
          <w:rFonts w:ascii="Arial" w:hAnsi="Arial" w:cs="Arial"/>
          <w:sz w:val="24"/>
        </w:rPr>
        <w:t xml:space="preserve"> </w:t>
      </w:r>
      <w:r w:rsidRPr="003E29BA">
        <w:rPr>
          <w:rFonts w:ascii="Arial" w:hAnsi="Arial" w:cs="Arial"/>
          <w:bCs/>
          <w:sz w:val="24"/>
        </w:rPr>
        <w:t xml:space="preserve">o </w:t>
      </w:r>
      <w:r>
        <w:rPr>
          <w:rFonts w:ascii="Arial" w:hAnsi="Arial" w:cs="Arial"/>
          <w:bCs/>
          <w:sz w:val="24"/>
        </w:rPr>
        <w:t>ser enviadas</w:t>
      </w:r>
      <w:r w:rsidRPr="003E29BA">
        <w:rPr>
          <w:rFonts w:ascii="Arial" w:hAnsi="Arial" w:cs="Arial"/>
          <w:bCs/>
          <w:sz w:val="24"/>
        </w:rPr>
        <w:t xml:space="preserve"> por servicio postal o mensajería quedando bajo la responsabilidad de los licitantes que sean entregadas con acuse de recibo en su debida oportunidad.</w:t>
      </w:r>
    </w:p>
    <w:p w:rsidR="006C5ACD" w:rsidRPr="003E29BA" w:rsidRDefault="002462E8" w:rsidP="00792AC9">
      <w:pPr>
        <w:pStyle w:val="2"/>
        <w:ind w:left="142"/>
        <w:rPr>
          <w:rFonts w:ascii="Arial" w:hAnsi="Arial" w:cs="Arial"/>
          <w:sz w:val="24"/>
        </w:rPr>
      </w:pPr>
      <w:r w:rsidRPr="003E29BA">
        <w:rPr>
          <w:rFonts w:ascii="Arial" w:hAnsi="Arial" w:cs="Arial"/>
          <w:b/>
          <w:sz w:val="24"/>
        </w:rPr>
        <w:t xml:space="preserve">  </w:t>
      </w:r>
    </w:p>
    <w:p w:rsidR="00493DF8" w:rsidRPr="003E29BA" w:rsidRDefault="006C5ACD" w:rsidP="00792AC9">
      <w:pPr>
        <w:pStyle w:val="3"/>
        <w:tabs>
          <w:tab w:val="left" w:pos="720"/>
          <w:tab w:val="left" w:pos="990"/>
          <w:tab w:val="left" w:pos="1170"/>
          <w:tab w:val="left" w:pos="1260"/>
          <w:tab w:val="left" w:pos="1530"/>
        </w:tabs>
        <w:ind w:left="142"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223D49" w:rsidRPr="003E29BA" w:rsidRDefault="00223D49" w:rsidP="00792AC9">
      <w:pPr>
        <w:pStyle w:val="3"/>
        <w:ind w:left="142"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xml:space="preserve">” realizará el acto de presentación y apertura de proposiciones en su primera etapa </w:t>
      </w:r>
      <w:r w:rsidRPr="00984972">
        <w:rPr>
          <w:rFonts w:ascii="Arial" w:hAnsi="Arial" w:cs="Arial"/>
          <w:bCs/>
          <w:sz w:val="24"/>
        </w:rPr>
        <w:t>a las</w:t>
      </w:r>
      <w:r w:rsidRPr="00984972">
        <w:rPr>
          <w:rFonts w:ascii="Arial" w:hAnsi="Arial" w:cs="Arial"/>
          <w:b/>
          <w:sz w:val="24"/>
        </w:rPr>
        <w:t xml:space="preserve"> </w:t>
      </w:r>
      <w:r w:rsidR="00541F69">
        <w:rPr>
          <w:rFonts w:ascii="Arial" w:hAnsi="Arial" w:cs="Arial"/>
          <w:b/>
          <w:sz w:val="24"/>
          <w:u w:val="single"/>
        </w:rPr>
        <w:t>10</w:t>
      </w:r>
      <w:r w:rsidRPr="00557971">
        <w:rPr>
          <w:rFonts w:ascii="Arial" w:hAnsi="Arial" w:cs="Arial"/>
          <w:b/>
          <w:sz w:val="24"/>
          <w:u w:val="single"/>
        </w:rPr>
        <w:t>:</w:t>
      </w:r>
      <w:r w:rsidR="00E359B8">
        <w:rPr>
          <w:rFonts w:ascii="Arial" w:hAnsi="Arial" w:cs="Arial"/>
          <w:b/>
          <w:sz w:val="24"/>
          <w:u w:val="single"/>
        </w:rPr>
        <w:t>0</w:t>
      </w:r>
      <w:r w:rsidRPr="00557971">
        <w:rPr>
          <w:rFonts w:ascii="Arial" w:hAnsi="Arial" w:cs="Arial"/>
          <w:b/>
          <w:sz w:val="24"/>
          <w:u w:val="single"/>
        </w:rPr>
        <w:t xml:space="preserve">0 horas del día </w:t>
      </w:r>
      <w:r w:rsidR="00541F69">
        <w:rPr>
          <w:rFonts w:ascii="Arial" w:hAnsi="Arial" w:cs="Arial"/>
          <w:b/>
          <w:sz w:val="24"/>
          <w:u w:val="single"/>
        </w:rPr>
        <w:t>21 de julio</w:t>
      </w:r>
      <w:r w:rsidR="00E359B8" w:rsidRPr="00E359B8">
        <w:rPr>
          <w:rFonts w:ascii="Arial" w:hAnsi="Arial" w:cs="Arial"/>
          <w:b/>
          <w:sz w:val="24"/>
          <w:u w:val="single"/>
        </w:rPr>
        <w:t xml:space="preserve"> de 2021 </w:t>
      </w:r>
      <w:r w:rsidRPr="00984972">
        <w:rPr>
          <w:rFonts w:ascii="Arial" w:hAnsi="Arial" w:cs="Arial"/>
          <w:sz w:val="24"/>
        </w:rPr>
        <w:t xml:space="preserve">en la Sala de Juntas de la Dirección de Adquisiciones de la Oficialía Mayor de Gobierno, ubicada en el </w:t>
      </w:r>
      <w:r>
        <w:rPr>
          <w:rFonts w:ascii="Arial" w:hAnsi="Arial" w:cs="Arial"/>
          <w:sz w:val="24"/>
        </w:rPr>
        <w:t xml:space="preserve">domicilio descrito en el primer párrafo del presente numeral;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96162C"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69695A" w:rsidRPr="003E29BA" w:rsidRDefault="0069695A" w:rsidP="00792AC9">
      <w:pPr>
        <w:pStyle w:val="Textodebloque"/>
        <w:tabs>
          <w:tab w:val="left" w:pos="1440"/>
        </w:tabs>
        <w:spacing w:line="240" w:lineRule="auto"/>
        <w:ind w:left="142" w:right="11"/>
        <w:rPr>
          <w:rFonts w:ascii="Arial" w:hAnsi="Arial" w:cs="Arial"/>
          <w:szCs w:val="24"/>
        </w:rPr>
      </w:pPr>
    </w:p>
    <w:p w:rsidR="0096162C" w:rsidRPr="003E29BA" w:rsidRDefault="0096162C" w:rsidP="00792AC9">
      <w:pPr>
        <w:pStyle w:val="3"/>
        <w:ind w:left="142"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223D49">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9"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223D49"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r>
      <w:r w:rsidR="00223D49" w:rsidRPr="003E29BA">
        <w:rPr>
          <w:rFonts w:ascii="Arial" w:hAnsi="Arial" w:cs="Arial"/>
          <w:szCs w:val="24"/>
        </w:rPr>
        <w:t xml:space="preserve">El acto de presentación y apertura de proposiciones segunda etapa tendrá verificativo </w:t>
      </w:r>
      <w:r w:rsidR="00223D49" w:rsidRPr="00984972">
        <w:rPr>
          <w:rFonts w:ascii="Arial" w:hAnsi="Arial" w:cs="Arial"/>
          <w:bCs/>
        </w:rPr>
        <w:t>a las</w:t>
      </w:r>
      <w:r w:rsidR="00223D49" w:rsidRPr="00984972">
        <w:rPr>
          <w:rFonts w:ascii="Arial" w:hAnsi="Arial" w:cs="Arial"/>
          <w:b/>
        </w:rPr>
        <w:t xml:space="preserve"> </w:t>
      </w:r>
      <w:r w:rsidR="00E359B8">
        <w:rPr>
          <w:rFonts w:ascii="Arial" w:hAnsi="Arial" w:cs="Arial"/>
          <w:b/>
          <w:u w:val="single"/>
        </w:rPr>
        <w:t>13</w:t>
      </w:r>
      <w:r w:rsidR="00223D49">
        <w:rPr>
          <w:rFonts w:ascii="Arial" w:hAnsi="Arial" w:cs="Arial"/>
          <w:b/>
          <w:u w:val="single"/>
        </w:rPr>
        <w:t>:</w:t>
      </w:r>
      <w:r w:rsidR="00E359B8">
        <w:rPr>
          <w:rFonts w:ascii="Arial" w:hAnsi="Arial" w:cs="Arial"/>
          <w:b/>
          <w:u w:val="single"/>
        </w:rPr>
        <w:t>0</w:t>
      </w:r>
      <w:r w:rsidR="00223D49">
        <w:rPr>
          <w:rFonts w:ascii="Arial" w:hAnsi="Arial" w:cs="Arial"/>
          <w:b/>
          <w:u w:val="single"/>
        </w:rPr>
        <w:t xml:space="preserve">0 horas del día </w:t>
      </w:r>
      <w:r w:rsidR="00541F69">
        <w:rPr>
          <w:rFonts w:ascii="Arial" w:hAnsi="Arial" w:cs="Arial"/>
          <w:b/>
          <w:u w:val="single"/>
        </w:rPr>
        <w:t>26 de julio</w:t>
      </w:r>
      <w:r w:rsidR="00E359B8">
        <w:rPr>
          <w:rFonts w:ascii="Arial" w:hAnsi="Arial" w:cs="Arial"/>
          <w:b/>
          <w:u w:val="single"/>
        </w:rPr>
        <w:t xml:space="preserve"> de 2021</w:t>
      </w:r>
      <w:r w:rsidR="00223D49" w:rsidRPr="00984972">
        <w:rPr>
          <w:rFonts w:ascii="Arial" w:hAnsi="Arial" w:cs="Arial"/>
          <w:b/>
        </w:rPr>
        <w:t xml:space="preserve"> </w:t>
      </w:r>
      <w:r w:rsidR="00223D49" w:rsidRPr="00984972">
        <w:rPr>
          <w:rFonts w:ascii="Arial" w:hAnsi="Arial" w:cs="Arial"/>
        </w:rPr>
        <w:t xml:space="preserve">en la Sala de Juntas de la Dirección de Adquisiciones de la Oficialía Mayor de Gobierno, </w:t>
      </w:r>
      <w:r w:rsidR="00223D49" w:rsidRPr="009F0B31">
        <w:rPr>
          <w:rFonts w:ascii="Arial" w:hAnsi="Arial" w:cs="Arial"/>
        </w:rPr>
        <w:t>ubicada en el domicilio descrito en el primer párrafo del presente numeral</w:t>
      </w:r>
      <w:r w:rsidR="00223D49" w:rsidRPr="003E29BA">
        <w:rPr>
          <w:rFonts w:ascii="Arial" w:hAnsi="Arial" w:cs="Arial"/>
          <w:b/>
          <w:bCs/>
          <w:szCs w:val="24"/>
          <w:lang w:val="es-MX"/>
        </w:rPr>
        <w:t xml:space="preserve">. </w:t>
      </w:r>
      <w:r w:rsidR="00223D49" w:rsidRPr="003E29BA">
        <w:rPr>
          <w:rFonts w:ascii="Arial" w:hAnsi="Arial" w:cs="Arial"/>
          <w:szCs w:val="24"/>
        </w:rPr>
        <w:t>Una vez conocido el resultado técnico, se procederá a la apertura de las propuestas económicas de los licitantes cuyas propuestas técni</w:t>
      </w:r>
      <w:r w:rsidR="00223D49">
        <w:rPr>
          <w:rFonts w:ascii="Arial" w:hAnsi="Arial" w:cs="Arial"/>
          <w:szCs w:val="24"/>
        </w:rPr>
        <w:t>cas no hubieren sido desechadas</w:t>
      </w:r>
      <w:r w:rsidR="00223D49"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792AC9">
      <w:pPr>
        <w:pStyle w:val="3"/>
        <w:ind w:left="142"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r w:rsidR="00223D49">
        <w:rPr>
          <w:rFonts w:ascii="Arial" w:hAnsi="Arial" w:cs="Arial"/>
          <w:sz w:val="24"/>
        </w:rPr>
        <w:t>“La Convocante” en el domicilio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792AC9">
      <w:pPr>
        <w:pStyle w:val="3"/>
        <w:ind w:left="142"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792AC9">
      <w:pPr>
        <w:pStyle w:val="3"/>
        <w:tabs>
          <w:tab w:val="left" w:pos="1620"/>
        </w:tabs>
        <w:ind w:left="142" w:firstLine="0"/>
        <w:rPr>
          <w:rFonts w:ascii="Arial" w:hAnsi="Arial" w:cs="Arial"/>
          <w:bCs/>
          <w:sz w:val="24"/>
        </w:rPr>
      </w:pPr>
    </w:p>
    <w:p w:rsidR="0096162C" w:rsidRPr="003E29BA" w:rsidRDefault="0096162C" w:rsidP="00792AC9">
      <w:pPr>
        <w:pStyle w:val="3"/>
        <w:tabs>
          <w:tab w:val="left" w:pos="1620"/>
        </w:tabs>
        <w:ind w:left="142"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p>
    <w:p w:rsidR="00EC72BE" w:rsidRPr="003E29BA" w:rsidRDefault="00EC72BE" w:rsidP="00A2010C">
      <w:pPr>
        <w:pStyle w:val="3"/>
        <w:tabs>
          <w:tab w:val="left" w:pos="1620"/>
        </w:tabs>
        <w:rPr>
          <w:rFonts w:ascii="Arial" w:hAnsi="Arial" w:cs="Arial"/>
          <w:bCs/>
          <w:sz w:val="24"/>
        </w:rPr>
      </w:pPr>
    </w:p>
    <w:p w:rsidR="008575ED" w:rsidRPr="003E29BA" w:rsidRDefault="001B4628" w:rsidP="00792AC9">
      <w:pPr>
        <w:pStyle w:val="2"/>
        <w:ind w:left="142"/>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92AC9">
      <w:pPr>
        <w:pStyle w:val="3"/>
        <w:ind w:left="142"/>
        <w:rPr>
          <w:rFonts w:ascii="Arial" w:hAnsi="Arial" w:cs="Arial"/>
          <w:sz w:val="24"/>
        </w:rPr>
      </w:pPr>
    </w:p>
    <w:p w:rsidR="00DD53B8" w:rsidRPr="003E29BA" w:rsidRDefault="008575ED" w:rsidP="00792AC9">
      <w:pPr>
        <w:pStyle w:val="4"/>
        <w:tabs>
          <w:tab w:val="left" w:pos="540"/>
          <w:tab w:val="left" w:pos="1350"/>
        </w:tabs>
        <w:ind w:left="142"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“La Convocante”</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792AC9">
      <w:pPr>
        <w:pStyle w:val="4"/>
        <w:tabs>
          <w:tab w:val="left" w:pos="540"/>
          <w:tab w:val="left" w:pos="1350"/>
        </w:tabs>
        <w:ind w:left="142" w:firstLine="0"/>
        <w:jc w:val="both"/>
        <w:rPr>
          <w:rFonts w:ascii="Arial" w:hAnsi="Arial" w:cs="Arial"/>
          <w:b w:val="0"/>
          <w:sz w:val="24"/>
        </w:rPr>
      </w:pPr>
    </w:p>
    <w:p w:rsidR="00A150C9" w:rsidRPr="003E29BA" w:rsidRDefault="001B4D7B" w:rsidP="00792AC9">
      <w:pPr>
        <w:pStyle w:val="Sangradetextonormal"/>
        <w:numPr>
          <w:ilvl w:val="0"/>
          <w:numId w:val="14"/>
        </w:numPr>
        <w:tabs>
          <w:tab w:val="clear" w:pos="720"/>
          <w:tab w:val="left" w:pos="993"/>
        </w:tabs>
        <w:spacing w:line="240" w:lineRule="auto"/>
        <w:ind w:left="851" w:right="465" w:hanging="425"/>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Default="00C415E1" w:rsidP="00792AC9">
      <w:pPr>
        <w:pStyle w:val="Sangradetextonormal"/>
        <w:tabs>
          <w:tab w:val="left" w:pos="993"/>
        </w:tabs>
        <w:spacing w:line="240" w:lineRule="auto"/>
        <w:ind w:left="851" w:right="465" w:hanging="425"/>
        <w:rPr>
          <w:rFonts w:cs="Arial"/>
          <w:b w:val="0"/>
          <w:color w:val="000000"/>
          <w:sz w:val="24"/>
          <w:szCs w:val="24"/>
        </w:rPr>
      </w:pPr>
    </w:p>
    <w:p w:rsidR="00C415E1" w:rsidRPr="003E29BA" w:rsidRDefault="001B4D7B" w:rsidP="00792AC9">
      <w:pPr>
        <w:pStyle w:val="Sangradetextonormal"/>
        <w:numPr>
          <w:ilvl w:val="0"/>
          <w:numId w:val="14"/>
        </w:numPr>
        <w:tabs>
          <w:tab w:val="clear" w:pos="720"/>
          <w:tab w:val="left" w:pos="993"/>
        </w:tabs>
        <w:spacing w:line="240" w:lineRule="auto"/>
        <w:ind w:left="851" w:right="465" w:hanging="425"/>
        <w:rPr>
          <w:rFonts w:cs="Arial"/>
          <w:b w:val="0"/>
          <w:color w:val="000000"/>
          <w:sz w:val="24"/>
          <w:szCs w:val="24"/>
        </w:rPr>
      </w:pPr>
      <w:r w:rsidRPr="001B4D7B">
        <w:rPr>
          <w:rFonts w:cs="Arial"/>
          <w:color w:val="000000"/>
          <w:sz w:val="24"/>
          <w:szCs w:val="24"/>
        </w:rPr>
        <w:t>VERIFICACIÓN DE LA PROPUESTA TÉCNICA DETALLADA</w:t>
      </w:r>
      <w:r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92AC9">
      <w:pPr>
        <w:pStyle w:val="Sangradetextonormal"/>
        <w:tabs>
          <w:tab w:val="left" w:pos="993"/>
        </w:tabs>
        <w:spacing w:line="240" w:lineRule="auto"/>
        <w:ind w:left="851" w:right="465" w:hanging="425"/>
        <w:rPr>
          <w:rFonts w:cs="Arial"/>
          <w:b w:val="0"/>
          <w:color w:val="000000"/>
          <w:sz w:val="24"/>
          <w:szCs w:val="24"/>
        </w:rPr>
      </w:pPr>
    </w:p>
    <w:p w:rsidR="00F51613" w:rsidRPr="00A6323B" w:rsidRDefault="001B4D7B" w:rsidP="008A7791">
      <w:pPr>
        <w:pStyle w:val="Sangradetextonormal"/>
        <w:numPr>
          <w:ilvl w:val="0"/>
          <w:numId w:val="14"/>
        </w:numPr>
        <w:tabs>
          <w:tab w:val="clear" w:pos="720"/>
        </w:tabs>
        <w:spacing w:line="240" w:lineRule="auto"/>
        <w:ind w:left="851" w:hanging="425"/>
        <w:rPr>
          <w:rFonts w:cs="Arial"/>
          <w:b w:val="0"/>
          <w:sz w:val="24"/>
          <w:szCs w:val="24"/>
        </w:rPr>
      </w:pPr>
      <w:r w:rsidRPr="00F51613">
        <w:rPr>
          <w:rFonts w:cs="Arial"/>
          <w:sz w:val="24"/>
          <w:szCs w:val="24"/>
        </w:rPr>
        <w:t>ANÁLISIS DE LOS PRECIOS OFERTADOS</w:t>
      </w:r>
      <w:r w:rsidR="00C415E1" w:rsidRPr="00F51613">
        <w:rPr>
          <w:rFonts w:cs="Arial"/>
          <w:sz w:val="24"/>
          <w:szCs w:val="24"/>
        </w:rPr>
        <w:t xml:space="preserve">.- </w:t>
      </w:r>
      <w:r w:rsidR="00F51613" w:rsidRPr="00F51613">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F51613" w:rsidRPr="00F51613">
        <w:rPr>
          <w:rFonts w:cs="Arial"/>
          <w:b w:val="0"/>
          <w:color w:val="333333"/>
          <w:sz w:val="24"/>
          <w:szCs w:val="24"/>
        </w:rPr>
        <w:t xml:space="preserve"> </w:t>
      </w:r>
    </w:p>
    <w:p w:rsidR="000360D9" w:rsidRPr="00F51613" w:rsidRDefault="000360D9" w:rsidP="00A6323B">
      <w:pPr>
        <w:pStyle w:val="Sangradetextonormal"/>
        <w:tabs>
          <w:tab w:val="left" w:pos="90"/>
          <w:tab w:val="left" w:pos="993"/>
        </w:tabs>
        <w:spacing w:line="240" w:lineRule="auto"/>
        <w:ind w:right="465"/>
        <w:rPr>
          <w:rFonts w:cs="Arial"/>
          <w:bCs/>
          <w:sz w:val="24"/>
        </w:rPr>
      </w:pPr>
    </w:p>
    <w:p w:rsidR="00AB3C15" w:rsidRPr="003E29BA" w:rsidRDefault="00AB3C15" w:rsidP="00792AC9">
      <w:pPr>
        <w:pStyle w:val="3"/>
        <w:tabs>
          <w:tab w:val="left" w:pos="90"/>
        </w:tabs>
        <w:ind w:left="142" w:firstLine="0"/>
        <w:rPr>
          <w:rFonts w:ascii="Arial" w:hAnsi="Arial" w:cs="Arial"/>
          <w:bCs/>
          <w:sz w:val="24"/>
        </w:rPr>
      </w:pPr>
      <w:r w:rsidRPr="003E29BA">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792AC9">
      <w:pPr>
        <w:pStyle w:val="3"/>
        <w:ind w:left="142" w:firstLine="0"/>
        <w:rPr>
          <w:rFonts w:ascii="Arial" w:hAnsi="Arial" w:cs="Arial"/>
          <w:sz w:val="24"/>
        </w:rPr>
      </w:pPr>
    </w:p>
    <w:p w:rsidR="001746BA" w:rsidRPr="003E29BA" w:rsidRDefault="001746BA" w:rsidP="00792AC9">
      <w:pPr>
        <w:pStyle w:val="3"/>
        <w:ind w:left="142"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792AC9">
      <w:pPr>
        <w:pStyle w:val="3"/>
        <w:tabs>
          <w:tab w:val="left" w:pos="1350"/>
        </w:tabs>
        <w:ind w:left="142"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C94402" w:rsidRDefault="008575ED" w:rsidP="00CB587F">
      <w:pPr>
        <w:pStyle w:val="3"/>
        <w:tabs>
          <w:tab w:val="left" w:pos="1350"/>
        </w:tabs>
        <w:ind w:left="142"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1B1941" w:rsidRPr="003E29BA" w:rsidRDefault="001B1941" w:rsidP="00A2010C">
      <w:pPr>
        <w:pStyle w:val="3"/>
        <w:tabs>
          <w:tab w:val="left" w:pos="1350"/>
        </w:tabs>
        <w:ind w:left="720" w:firstLine="3"/>
        <w:rPr>
          <w:rFonts w:ascii="Arial" w:hAnsi="Arial" w:cs="Arial"/>
          <w:sz w:val="24"/>
        </w:rPr>
      </w:pPr>
    </w:p>
    <w:p w:rsidR="000360D9" w:rsidRPr="003E29BA" w:rsidRDefault="000360D9" w:rsidP="00792AC9">
      <w:pPr>
        <w:pStyle w:val="2"/>
        <w:tabs>
          <w:tab w:val="left" w:pos="142"/>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92AC9">
      <w:pPr>
        <w:tabs>
          <w:tab w:val="left" w:pos="142"/>
        </w:tabs>
        <w:ind w:left="720"/>
        <w:jc w:val="both"/>
        <w:rPr>
          <w:rFonts w:ascii="Arial" w:hAnsi="Arial" w:cs="Arial"/>
          <w:sz w:val="24"/>
        </w:rPr>
      </w:pPr>
    </w:p>
    <w:p w:rsidR="000360D9" w:rsidRPr="003E29BA" w:rsidRDefault="000360D9" w:rsidP="00792AC9">
      <w:pPr>
        <w:pStyle w:val="3"/>
        <w:tabs>
          <w:tab w:val="left" w:pos="1530"/>
        </w:tabs>
        <w:ind w:left="142"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792AC9">
      <w:pPr>
        <w:pStyle w:val="3"/>
        <w:tabs>
          <w:tab w:val="left" w:pos="1530"/>
        </w:tabs>
        <w:ind w:left="709" w:hanging="283"/>
        <w:rPr>
          <w:rFonts w:ascii="Arial" w:hAnsi="Arial" w:cs="Arial"/>
          <w:sz w:val="24"/>
        </w:rPr>
      </w:pPr>
    </w:p>
    <w:p w:rsidR="00D6243D"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“La Ley”.</w:t>
      </w:r>
    </w:p>
    <w:p w:rsidR="00223D49" w:rsidRDefault="00223D49" w:rsidP="00792AC9">
      <w:pPr>
        <w:pStyle w:val="3"/>
        <w:ind w:left="851" w:hanging="425"/>
        <w:rPr>
          <w:rFonts w:ascii="Arial" w:hAnsi="Arial" w:cs="Arial"/>
          <w:sz w:val="24"/>
        </w:rPr>
      </w:pPr>
    </w:p>
    <w:p w:rsidR="002E5D81" w:rsidRPr="003E29BA" w:rsidRDefault="00395E34" w:rsidP="00792AC9">
      <w:pPr>
        <w:pStyle w:val="3"/>
        <w:ind w:left="851"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792AC9">
      <w:pPr>
        <w:pStyle w:val="3"/>
        <w:ind w:left="851" w:hanging="425"/>
        <w:rPr>
          <w:rFonts w:ascii="Arial" w:hAnsi="Arial" w:cs="Arial"/>
          <w:sz w:val="24"/>
        </w:rPr>
      </w:pPr>
    </w:p>
    <w:p w:rsidR="008B19D7"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792AC9">
      <w:pPr>
        <w:pStyle w:val="3"/>
        <w:ind w:left="851" w:hanging="425"/>
        <w:rPr>
          <w:rFonts w:ascii="Arial" w:hAnsi="Arial" w:cs="Arial"/>
          <w:sz w:val="24"/>
        </w:rPr>
      </w:pPr>
    </w:p>
    <w:p w:rsidR="00425FC5"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792AC9">
      <w:pPr>
        <w:pStyle w:val="2"/>
        <w:ind w:left="142"/>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792AC9">
      <w:pPr>
        <w:pStyle w:val="2"/>
        <w:ind w:left="142" w:hanging="900"/>
        <w:rPr>
          <w:rFonts w:ascii="Arial" w:hAnsi="Arial" w:cs="Arial"/>
          <w:sz w:val="24"/>
        </w:rPr>
      </w:pPr>
    </w:p>
    <w:p w:rsidR="001C4A0C" w:rsidRPr="003E29BA" w:rsidRDefault="001C4A0C" w:rsidP="00792AC9">
      <w:pPr>
        <w:pStyle w:val="3"/>
        <w:tabs>
          <w:tab w:val="left" w:pos="0"/>
          <w:tab w:val="left" w:pos="90"/>
        </w:tabs>
        <w:ind w:left="142" w:firstLine="0"/>
        <w:rPr>
          <w:rFonts w:ascii="Arial" w:hAnsi="Arial" w:cs="Arial"/>
          <w:sz w:val="24"/>
        </w:rPr>
      </w:pPr>
      <w:r w:rsidRPr="003E29BA">
        <w:rPr>
          <w:rFonts w:ascii="Arial" w:hAnsi="Arial" w:cs="Arial"/>
          <w:sz w:val="24"/>
        </w:rPr>
        <w:t xml:space="preserve">La adjudicación </w:t>
      </w:r>
      <w:r w:rsidR="007227C1" w:rsidRPr="00CB587F">
        <w:rPr>
          <w:rFonts w:ascii="Arial" w:hAnsi="Arial" w:cs="Arial"/>
          <w:sz w:val="24"/>
        </w:rPr>
        <w:t xml:space="preserve">será por </w:t>
      </w:r>
      <w:r w:rsidR="00541F69">
        <w:rPr>
          <w:rFonts w:ascii="Arial" w:hAnsi="Arial" w:cs="Arial"/>
          <w:b/>
          <w:sz w:val="24"/>
        </w:rPr>
        <w:t>PAQUETE COMPLETO</w:t>
      </w:r>
      <w:r w:rsidR="007B6BE1">
        <w:rPr>
          <w:rFonts w:ascii="Arial" w:hAnsi="Arial" w:cs="Arial"/>
          <w:b/>
          <w:sz w:val="24"/>
        </w:rPr>
        <w:t xml:space="preserve"> </w:t>
      </w:r>
      <w:r w:rsidRPr="00223D49">
        <w:rPr>
          <w:rFonts w:ascii="Arial" w:hAnsi="Arial" w:cs="Arial"/>
          <w:sz w:val="24"/>
        </w:rPr>
        <w:t xml:space="preserve">al </w:t>
      </w:r>
      <w:r w:rsidRPr="003E29BA">
        <w:rPr>
          <w:rFonts w:ascii="Arial" w:hAnsi="Arial" w:cs="Arial"/>
          <w:sz w:val="24"/>
        </w:rPr>
        <w:t>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792AC9">
      <w:pPr>
        <w:pStyle w:val="3"/>
        <w:ind w:left="142" w:firstLine="0"/>
        <w:rPr>
          <w:rFonts w:ascii="Arial" w:hAnsi="Arial" w:cs="Arial"/>
          <w:sz w:val="24"/>
        </w:rPr>
      </w:pPr>
    </w:p>
    <w:p w:rsidR="001C4A0C" w:rsidRDefault="001C4A0C" w:rsidP="00792AC9">
      <w:pPr>
        <w:pStyle w:val="3"/>
        <w:ind w:left="142"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792AC9">
      <w:pPr>
        <w:pStyle w:val="3"/>
        <w:tabs>
          <w:tab w:val="left" w:pos="0"/>
          <w:tab w:val="left" w:pos="90"/>
        </w:tabs>
        <w:ind w:left="142" w:firstLine="0"/>
        <w:rPr>
          <w:rFonts w:ascii="Arial" w:hAnsi="Arial" w:cs="Arial"/>
          <w:sz w:val="16"/>
          <w:szCs w:val="16"/>
        </w:rPr>
      </w:pPr>
    </w:p>
    <w:p w:rsidR="00B023D3" w:rsidRDefault="00B023D3" w:rsidP="00792AC9">
      <w:pPr>
        <w:pStyle w:val="3"/>
        <w:tabs>
          <w:tab w:val="left" w:pos="0"/>
          <w:tab w:val="left" w:pos="90"/>
        </w:tabs>
        <w:ind w:left="142"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7B6BE1" w:rsidRDefault="007B6BE1" w:rsidP="00792AC9">
      <w:pPr>
        <w:pStyle w:val="3"/>
        <w:tabs>
          <w:tab w:val="left" w:pos="0"/>
          <w:tab w:val="left" w:pos="90"/>
        </w:tabs>
        <w:ind w:left="142" w:firstLine="0"/>
        <w:rPr>
          <w:rFonts w:ascii="Arial" w:hAnsi="Arial" w:cs="Arial"/>
          <w:sz w:val="24"/>
        </w:rPr>
      </w:pPr>
    </w:p>
    <w:p w:rsidR="007B6BE1" w:rsidRPr="007B6BE1" w:rsidRDefault="007B6BE1" w:rsidP="007B6BE1">
      <w:pPr>
        <w:pStyle w:val="3"/>
        <w:tabs>
          <w:tab w:val="left" w:pos="0"/>
          <w:tab w:val="left" w:pos="90"/>
        </w:tabs>
        <w:ind w:left="142" w:firstLine="0"/>
        <w:rPr>
          <w:rFonts w:ascii="Arial" w:hAnsi="Arial" w:cs="Arial"/>
          <w:sz w:val="24"/>
        </w:rPr>
      </w:pPr>
      <w:r w:rsidRPr="007B6BE1">
        <w:rPr>
          <w:rFonts w:ascii="Arial" w:hAnsi="Arial" w:cs="Arial"/>
          <w:b/>
          <w:sz w:val="24"/>
        </w:rPr>
        <w:t>11.1.</w:t>
      </w:r>
      <w:r w:rsidRPr="007B6BE1">
        <w:rPr>
          <w:rFonts w:ascii="Arial" w:hAnsi="Arial" w:cs="Arial"/>
          <w:sz w:val="24"/>
        </w:rPr>
        <w:t xml:space="preserve"> </w:t>
      </w:r>
      <w:r w:rsidRPr="007B6BE1">
        <w:rPr>
          <w:rFonts w:ascii="Arial" w:hAnsi="Arial" w:cs="Arial"/>
          <w:b/>
          <w:sz w:val="24"/>
        </w:rPr>
        <w:t>MODIFICACIÓN DE LAS CANTIDADES PREVIO AL ACTO DE FALLO:</w:t>
      </w:r>
    </w:p>
    <w:p w:rsidR="007B6BE1" w:rsidRPr="007B6BE1" w:rsidRDefault="007B6BE1" w:rsidP="007B6BE1">
      <w:pPr>
        <w:pStyle w:val="3"/>
        <w:tabs>
          <w:tab w:val="left" w:pos="0"/>
          <w:tab w:val="left" w:pos="90"/>
        </w:tabs>
        <w:ind w:left="142" w:firstLine="0"/>
        <w:rPr>
          <w:rFonts w:ascii="Arial" w:hAnsi="Arial" w:cs="Arial"/>
          <w:sz w:val="24"/>
        </w:rPr>
      </w:pPr>
      <w:r w:rsidRPr="007B6BE1">
        <w:rPr>
          <w:rFonts w:ascii="Arial" w:hAnsi="Arial" w:cs="Arial"/>
          <w:sz w:val="24"/>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7B6BE1" w:rsidRPr="007B6BE1" w:rsidRDefault="007B6BE1" w:rsidP="007B6BE1">
      <w:pPr>
        <w:pStyle w:val="3"/>
        <w:tabs>
          <w:tab w:val="left" w:pos="0"/>
          <w:tab w:val="left" w:pos="90"/>
        </w:tabs>
        <w:ind w:left="142" w:firstLine="0"/>
        <w:rPr>
          <w:rFonts w:ascii="Arial" w:hAnsi="Arial" w:cs="Arial"/>
          <w:sz w:val="24"/>
        </w:rPr>
      </w:pPr>
    </w:p>
    <w:p w:rsidR="007B6BE1" w:rsidRPr="003E29BA" w:rsidRDefault="007B6BE1" w:rsidP="007B6BE1">
      <w:pPr>
        <w:pStyle w:val="3"/>
        <w:tabs>
          <w:tab w:val="left" w:pos="0"/>
          <w:tab w:val="left" w:pos="90"/>
        </w:tabs>
        <w:ind w:left="142" w:firstLine="0"/>
        <w:rPr>
          <w:rFonts w:ascii="Arial" w:hAnsi="Arial" w:cs="Arial"/>
          <w:sz w:val="24"/>
        </w:rPr>
      </w:pPr>
      <w:r w:rsidRPr="007B6BE1">
        <w:rPr>
          <w:rFonts w:ascii="Arial" w:hAnsi="Arial" w:cs="Arial"/>
          <w:sz w:val="24"/>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96162C" w:rsidRPr="003E29BA" w:rsidRDefault="0096162C" w:rsidP="00A2010C">
      <w:pPr>
        <w:pStyle w:val="3"/>
        <w:ind w:left="720" w:hanging="720"/>
        <w:rPr>
          <w:rFonts w:ascii="Arial" w:hAnsi="Arial" w:cs="Arial"/>
          <w:sz w:val="16"/>
          <w:szCs w:val="16"/>
        </w:rPr>
      </w:pPr>
    </w:p>
    <w:p w:rsidR="009A625F" w:rsidRPr="003E29BA" w:rsidRDefault="009A625F" w:rsidP="00792AC9">
      <w:pPr>
        <w:pStyle w:val="2"/>
        <w:ind w:left="142"/>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FALLO DE LA LICITACIÓN:</w:t>
      </w:r>
    </w:p>
    <w:p w:rsidR="009A625F" w:rsidRPr="003E29BA" w:rsidRDefault="009A625F" w:rsidP="00792AC9">
      <w:pPr>
        <w:pStyle w:val="3"/>
        <w:ind w:left="142" w:right="18"/>
        <w:rPr>
          <w:rFonts w:ascii="Arial" w:hAnsi="Arial" w:cs="Arial"/>
          <w:sz w:val="22"/>
        </w:rPr>
      </w:pPr>
    </w:p>
    <w:p w:rsidR="00541F69" w:rsidRDefault="00223D49" w:rsidP="00792AC9">
      <w:pPr>
        <w:pStyle w:val="2"/>
        <w:ind w:left="142"/>
        <w:rPr>
          <w:rFonts w:ascii="Arial" w:hAnsi="Arial" w:cs="Arial"/>
          <w:sz w:val="24"/>
        </w:rPr>
      </w:pPr>
      <w:r w:rsidRPr="003E29BA">
        <w:rPr>
          <w:rFonts w:ascii="Arial" w:hAnsi="Arial" w:cs="Arial"/>
          <w:sz w:val="24"/>
        </w:rPr>
        <w:t xml:space="preserve">El Fallo de la </w:t>
      </w:r>
      <w:r w:rsidRPr="00E00548">
        <w:rPr>
          <w:rFonts w:ascii="Arial" w:hAnsi="Arial" w:cs="Arial"/>
          <w:sz w:val="24"/>
        </w:rPr>
        <w:t>Licitación se dará a conocer en junta pública el día</w:t>
      </w:r>
      <w:r w:rsidRPr="00E00548">
        <w:rPr>
          <w:rFonts w:ascii="Arial" w:hAnsi="Arial" w:cs="Arial"/>
          <w:b/>
          <w:sz w:val="24"/>
        </w:rPr>
        <w:t xml:space="preserve"> </w:t>
      </w:r>
      <w:r w:rsidR="00541F69">
        <w:rPr>
          <w:rFonts w:ascii="Arial" w:hAnsi="Arial" w:cs="Arial"/>
          <w:b/>
          <w:sz w:val="24"/>
          <w:u w:val="single"/>
        </w:rPr>
        <w:t>28 de julio</w:t>
      </w:r>
      <w:r w:rsidR="00E359B8">
        <w:rPr>
          <w:rFonts w:ascii="Arial" w:hAnsi="Arial" w:cs="Arial"/>
          <w:b/>
          <w:sz w:val="24"/>
          <w:u w:val="single"/>
        </w:rPr>
        <w:t xml:space="preserve"> de 2021</w:t>
      </w:r>
      <w:r w:rsidRPr="00E00548">
        <w:rPr>
          <w:rFonts w:ascii="Arial" w:hAnsi="Arial" w:cs="Arial"/>
          <w:b/>
          <w:sz w:val="24"/>
          <w:u w:val="single"/>
        </w:rPr>
        <w:t xml:space="preserve"> a</w:t>
      </w:r>
      <w:r w:rsidRPr="00E00548">
        <w:rPr>
          <w:rFonts w:ascii="Arial" w:hAnsi="Arial" w:cs="Arial"/>
          <w:sz w:val="24"/>
          <w:u w:val="single"/>
        </w:rPr>
        <w:t xml:space="preserve"> </w:t>
      </w:r>
      <w:r w:rsidRPr="00E00548">
        <w:rPr>
          <w:rFonts w:ascii="Arial" w:hAnsi="Arial" w:cs="Arial"/>
          <w:b/>
          <w:sz w:val="24"/>
          <w:u w:val="single"/>
        </w:rPr>
        <w:t xml:space="preserve">las </w:t>
      </w:r>
      <w:r w:rsidR="00541F69">
        <w:rPr>
          <w:rFonts w:ascii="Arial" w:hAnsi="Arial" w:cs="Arial"/>
          <w:b/>
          <w:sz w:val="24"/>
          <w:u w:val="single"/>
        </w:rPr>
        <w:t>10</w:t>
      </w:r>
      <w:r w:rsidRPr="00E00548">
        <w:rPr>
          <w:rFonts w:ascii="Arial" w:hAnsi="Arial" w:cs="Arial"/>
          <w:b/>
          <w:sz w:val="24"/>
          <w:u w:val="single"/>
        </w:rPr>
        <w:t>:00</w:t>
      </w:r>
      <w:r w:rsidRPr="00E00548">
        <w:rPr>
          <w:rFonts w:ascii="Arial" w:hAnsi="Arial" w:cs="Arial"/>
          <w:b/>
          <w:bCs/>
          <w:sz w:val="24"/>
        </w:rPr>
        <w:t xml:space="preserve"> horas</w:t>
      </w:r>
      <w:r w:rsidRPr="00E00548">
        <w:rPr>
          <w:rFonts w:ascii="Arial" w:hAnsi="Arial" w:cs="Arial"/>
          <w:sz w:val="24"/>
        </w:rPr>
        <w:t xml:space="preserve"> en la que se dará a conocer el resultado de la evaluación de las propuestas así mismo</w:t>
      </w:r>
      <w:r w:rsidRPr="003E29BA">
        <w:rPr>
          <w:rFonts w:ascii="Arial" w:hAnsi="Arial" w:cs="Arial"/>
          <w:sz w:val="24"/>
        </w:rPr>
        <w:t xml:space="preserve"> se comun</w:t>
      </w:r>
      <w:r>
        <w:rPr>
          <w:rFonts w:ascii="Arial" w:hAnsi="Arial" w:cs="Arial"/>
          <w:sz w:val="24"/>
        </w:rPr>
        <w:t>icará</w:t>
      </w:r>
      <w:r w:rsidRPr="003E29BA">
        <w:rPr>
          <w:rFonts w:ascii="Arial" w:hAnsi="Arial" w:cs="Arial"/>
          <w:sz w:val="24"/>
        </w:rPr>
        <w:t xml:space="preserve"> al licitante ganador la fecha y hora p</w:t>
      </w:r>
      <w:r>
        <w:rPr>
          <w:rFonts w:ascii="Arial" w:hAnsi="Arial" w:cs="Arial"/>
          <w:sz w:val="24"/>
        </w:rPr>
        <w:t>ara la celebración del contrato</w:t>
      </w:r>
      <w:r w:rsidRPr="003E29BA">
        <w:rPr>
          <w:rFonts w:ascii="Arial" w:hAnsi="Arial" w:cs="Arial"/>
          <w:sz w:val="24"/>
        </w:rPr>
        <w:t xml:space="preserve"> respectivo.</w:t>
      </w:r>
    </w:p>
    <w:p w:rsidR="008575ED" w:rsidRPr="003E29BA" w:rsidRDefault="001C4A0C" w:rsidP="00792AC9">
      <w:pPr>
        <w:pStyle w:val="2"/>
        <w:ind w:left="142"/>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p>
    <w:p w:rsidR="0043343B" w:rsidRPr="003E29BA" w:rsidRDefault="0043343B" w:rsidP="00792AC9">
      <w:pPr>
        <w:pStyle w:val="2"/>
        <w:ind w:left="142"/>
        <w:rPr>
          <w:rFonts w:ascii="Arial" w:hAnsi="Arial" w:cs="Arial"/>
          <w:b/>
          <w:sz w:val="24"/>
        </w:rPr>
      </w:pPr>
    </w:p>
    <w:p w:rsidR="009A625F" w:rsidRPr="003E29BA" w:rsidRDefault="0065558B" w:rsidP="00792AC9">
      <w:pPr>
        <w:pStyle w:val="2"/>
        <w:ind w:left="142"/>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9A625F" w:rsidP="00223D49">
      <w:pPr>
        <w:pStyle w:val="2"/>
        <w:numPr>
          <w:ilvl w:val="0"/>
          <w:numId w:val="40"/>
        </w:numPr>
        <w:rPr>
          <w:rFonts w:ascii="Arial" w:hAnsi="Arial" w:cs="Arial"/>
          <w:sz w:val="24"/>
        </w:rPr>
      </w:pPr>
      <w:r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Pr="003E29BA">
        <w:rPr>
          <w:rFonts w:ascii="Arial" w:hAnsi="Arial" w:cs="Arial"/>
          <w:sz w:val="24"/>
        </w:rPr>
        <w:t>.</w:t>
      </w:r>
      <w:r w:rsidR="000360D9" w:rsidRPr="003E29BA">
        <w:rPr>
          <w:rFonts w:ascii="Arial" w:hAnsi="Arial" w:cs="Arial"/>
          <w:sz w:val="24"/>
        </w:rPr>
        <w:t xml:space="preserve"> </w:t>
      </w:r>
    </w:p>
    <w:p w:rsidR="009A625F" w:rsidRPr="003E29BA" w:rsidRDefault="009A625F" w:rsidP="00223D49">
      <w:pPr>
        <w:pStyle w:val="2"/>
        <w:ind w:left="1134" w:hanging="414"/>
        <w:rPr>
          <w:rFonts w:ascii="Arial" w:hAnsi="Arial" w:cs="Arial"/>
          <w:sz w:val="24"/>
        </w:rPr>
      </w:pPr>
    </w:p>
    <w:p w:rsidR="009A625F" w:rsidRPr="003E29BA" w:rsidRDefault="0065558B" w:rsidP="00223D49">
      <w:pPr>
        <w:pStyle w:val="2"/>
        <w:ind w:left="1134" w:hanging="414"/>
        <w:rPr>
          <w:rFonts w:ascii="Arial" w:hAnsi="Arial" w:cs="Arial"/>
          <w:sz w:val="24"/>
        </w:rPr>
      </w:pPr>
      <w:r w:rsidRPr="003E29BA">
        <w:rPr>
          <w:rFonts w:ascii="Arial" w:hAnsi="Arial" w:cs="Arial"/>
          <w:sz w:val="24"/>
        </w:rPr>
        <w:t xml:space="preserve">b)  </w:t>
      </w:r>
      <w:r w:rsidR="00223D49">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792AC9">
      <w:pPr>
        <w:pStyle w:val="2"/>
        <w:ind w:left="142"/>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223D49">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223D49">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223D49">
      <w:pPr>
        <w:pStyle w:val="2"/>
        <w:ind w:left="1134" w:hanging="414"/>
        <w:rPr>
          <w:rFonts w:ascii="Arial" w:hAnsi="Arial" w:cs="Arial"/>
          <w:sz w:val="24"/>
          <w:szCs w:val="24"/>
        </w:rPr>
      </w:pPr>
    </w:p>
    <w:p w:rsidR="0065558B" w:rsidRPr="003E29BA" w:rsidRDefault="0065558B" w:rsidP="00223D49">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00223D49">
        <w:rPr>
          <w:rFonts w:ascii="Arial" w:hAnsi="Arial" w:cs="Arial"/>
          <w:sz w:val="24"/>
        </w:rPr>
        <w:tab/>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223D49" w:rsidRDefault="00223D49" w:rsidP="00223D49">
      <w:pPr>
        <w:pStyle w:val="2"/>
        <w:ind w:left="1134"/>
        <w:rPr>
          <w:rFonts w:ascii="Arial" w:hAnsi="Arial" w:cs="Arial"/>
          <w:sz w:val="24"/>
        </w:rPr>
      </w:pPr>
    </w:p>
    <w:p w:rsidR="009A625F" w:rsidRPr="003E29BA" w:rsidRDefault="009A625F" w:rsidP="00223D49">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Default="008B7718" w:rsidP="00A2010C">
      <w:pPr>
        <w:pStyle w:val="2"/>
        <w:ind w:left="0"/>
        <w:rPr>
          <w:rFonts w:ascii="Arial" w:hAnsi="Arial" w:cs="Arial"/>
          <w:sz w:val="24"/>
        </w:rPr>
      </w:pPr>
    </w:p>
    <w:p w:rsidR="008575ED" w:rsidRPr="003E29BA" w:rsidRDefault="00552EA8" w:rsidP="00792AC9">
      <w:pPr>
        <w:pStyle w:val="2"/>
        <w:ind w:left="142"/>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92AC9">
      <w:pPr>
        <w:ind w:left="142"/>
        <w:jc w:val="both"/>
        <w:rPr>
          <w:rFonts w:ascii="Arial" w:hAnsi="Arial" w:cs="Arial"/>
          <w:sz w:val="24"/>
        </w:rPr>
      </w:pPr>
    </w:p>
    <w:p w:rsidR="00552EA8" w:rsidRDefault="00552EA8" w:rsidP="00792AC9">
      <w:pPr>
        <w:pStyle w:val="3"/>
        <w:ind w:left="142" w:firstLine="0"/>
        <w:rPr>
          <w:rFonts w:ascii="Arial" w:hAnsi="Arial" w:cs="Arial"/>
          <w:sz w:val="24"/>
        </w:rPr>
      </w:pPr>
      <w:r w:rsidRPr="003E29BA">
        <w:rPr>
          <w:rFonts w:ascii="Arial" w:hAnsi="Arial" w:cs="Arial"/>
          <w:sz w:val="24"/>
        </w:rPr>
        <w:t>La adjudicación del contrato obligará a</w:t>
      </w:r>
      <w:r w:rsidR="00223D4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223D49">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223D49" w:rsidRPr="003E29BA" w:rsidRDefault="00223D49" w:rsidP="00792AC9">
      <w:pPr>
        <w:pStyle w:val="3"/>
        <w:ind w:left="142" w:firstLine="0"/>
        <w:rPr>
          <w:rFonts w:ascii="Arial" w:hAnsi="Arial" w:cs="Arial"/>
          <w:sz w:val="24"/>
        </w:rPr>
      </w:pPr>
    </w:p>
    <w:p w:rsidR="00552EA8" w:rsidRPr="003E29BA" w:rsidRDefault="00552EA8" w:rsidP="00792AC9">
      <w:pPr>
        <w:pStyle w:val="3"/>
        <w:ind w:left="142"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 xml:space="preserve">la </w:t>
      </w:r>
      <w:r w:rsidR="00DC707E" w:rsidRPr="00223D49">
        <w:rPr>
          <w:rFonts w:ascii="Arial" w:hAnsi="Arial" w:cs="Arial"/>
          <w:sz w:val="24"/>
        </w:rPr>
        <w:t>persona adjudicada en el fallo correspondiente</w:t>
      </w:r>
      <w:r w:rsidRPr="00223D49">
        <w:rPr>
          <w:rFonts w:ascii="Arial" w:hAnsi="Arial" w:cs="Arial"/>
          <w:sz w:val="24"/>
        </w:rPr>
        <w:t xml:space="preserve"> no firmare el contrato por causas imputables a</w:t>
      </w:r>
      <w:r w:rsidR="00DC707E" w:rsidRPr="00223D49">
        <w:rPr>
          <w:rFonts w:ascii="Arial" w:hAnsi="Arial" w:cs="Arial"/>
          <w:sz w:val="24"/>
        </w:rPr>
        <w:t xml:space="preserve"> e</w:t>
      </w:r>
      <w:r w:rsidRPr="00223D49">
        <w:rPr>
          <w:rFonts w:ascii="Arial" w:hAnsi="Arial" w:cs="Arial"/>
          <w:sz w:val="24"/>
        </w:rPr>
        <w:t>l</w:t>
      </w:r>
      <w:r w:rsidR="00DC707E" w:rsidRPr="00223D49">
        <w:rPr>
          <w:rFonts w:ascii="Arial" w:hAnsi="Arial" w:cs="Arial"/>
          <w:sz w:val="24"/>
        </w:rPr>
        <w:t>la misma</w:t>
      </w:r>
      <w:r w:rsidRPr="00223D49">
        <w:rPr>
          <w:rFonts w:ascii="Arial" w:hAnsi="Arial" w:cs="Arial"/>
          <w:sz w:val="24"/>
        </w:rPr>
        <w:t>, dentro del plazo a que se refiere el párrafo anterior,</w:t>
      </w:r>
      <w:r w:rsidR="00223D49" w:rsidRPr="00223D49">
        <w:rPr>
          <w:rFonts w:ascii="Arial" w:hAnsi="Arial" w:cs="Arial"/>
          <w:sz w:val="24"/>
        </w:rPr>
        <w:t xml:space="preserve"> el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Pr>
          <w:rFonts w:ascii="Arial" w:hAnsi="Arial" w:cs="Arial"/>
          <w:sz w:val="24"/>
        </w:rPr>
        <w:t>10% (</w:t>
      </w:r>
      <w:r w:rsidRPr="003E29BA">
        <w:rPr>
          <w:rFonts w:ascii="Arial" w:hAnsi="Arial" w:cs="Arial"/>
          <w:sz w:val="24"/>
        </w:rPr>
        <w:t>diez por ciento</w:t>
      </w:r>
      <w:r w:rsidR="00223D49">
        <w:rPr>
          <w:rFonts w:ascii="Arial" w:hAnsi="Arial" w:cs="Arial"/>
          <w:sz w:val="24"/>
        </w:rPr>
        <w:t>)</w:t>
      </w:r>
      <w:r w:rsidRPr="003E29BA">
        <w:rPr>
          <w:rFonts w:ascii="Arial" w:hAnsi="Arial" w:cs="Arial"/>
          <w:sz w:val="24"/>
        </w:rPr>
        <w:t>.</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792AC9">
      <w:pPr>
        <w:pStyle w:val="3"/>
        <w:ind w:left="142"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223D49">
        <w:rPr>
          <w:rFonts w:ascii="Arial" w:hAnsi="Arial" w:cs="Arial"/>
          <w:sz w:val="24"/>
        </w:rPr>
        <w:t>persona, con excepción de los derechos de cobro, en cuyo caso se deberá contar con el consentimiento de</w:t>
      </w:r>
      <w:r w:rsidR="00223D49" w:rsidRPr="00223D49">
        <w:rPr>
          <w:rFonts w:ascii="Arial" w:hAnsi="Arial" w:cs="Arial"/>
          <w:sz w:val="24"/>
        </w:rPr>
        <w:t>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p>
    <w:p w:rsidR="00AB0C96" w:rsidRPr="003E29BA" w:rsidRDefault="00AB0C96" w:rsidP="00792AC9">
      <w:pPr>
        <w:pStyle w:val="3"/>
        <w:ind w:left="142" w:firstLine="0"/>
        <w:rPr>
          <w:rFonts w:ascii="Arial" w:hAnsi="Arial" w:cs="Arial"/>
          <w:sz w:val="24"/>
        </w:rPr>
      </w:pPr>
      <w:r w:rsidRPr="003E29BA">
        <w:rPr>
          <w:rFonts w:ascii="Arial" w:hAnsi="Arial" w:cs="Arial"/>
          <w:sz w:val="24"/>
        </w:rPr>
        <w:t xml:space="preserve"> </w:t>
      </w:r>
    </w:p>
    <w:p w:rsidR="00DC707E" w:rsidRPr="003E29BA" w:rsidRDefault="00AB0C96" w:rsidP="00792AC9">
      <w:pPr>
        <w:pStyle w:val="3"/>
        <w:ind w:left="142"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792AC9">
      <w:pPr>
        <w:pStyle w:val="3"/>
        <w:ind w:left="142" w:firstLine="0"/>
        <w:rPr>
          <w:rFonts w:ascii="Arial" w:hAnsi="Arial" w:cs="Arial"/>
          <w:sz w:val="24"/>
        </w:rPr>
      </w:pPr>
    </w:p>
    <w:p w:rsidR="00640FBD" w:rsidRPr="003E29BA" w:rsidRDefault="00640FBD" w:rsidP="00792AC9">
      <w:pPr>
        <w:pStyle w:val="3"/>
        <w:ind w:left="142"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“La Convocante</w:t>
      </w:r>
      <w:r w:rsidRPr="003E29BA">
        <w:rPr>
          <w:rFonts w:ascii="Arial" w:hAnsi="Arial" w:cs="Arial"/>
          <w:sz w:val="24"/>
        </w:rPr>
        <w:t>” la información que con motivo de la celebración del contrato respectivo llegue a tener acceso.</w:t>
      </w:r>
    </w:p>
    <w:p w:rsidR="0057161A" w:rsidRPr="00B00CB3" w:rsidRDefault="0057161A" w:rsidP="00A2010C">
      <w:pPr>
        <w:pStyle w:val="3"/>
        <w:rPr>
          <w:rFonts w:ascii="Arial" w:hAnsi="Arial" w:cs="Arial"/>
          <w:b/>
          <w:sz w:val="24"/>
        </w:rPr>
      </w:pPr>
    </w:p>
    <w:p w:rsidR="00B00CB3" w:rsidRPr="00B00CB3" w:rsidRDefault="00B00CB3" w:rsidP="00792AC9">
      <w:pPr>
        <w:pStyle w:val="3"/>
        <w:tabs>
          <w:tab w:val="left" w:pos="284"/>
        </w:tabs>
        <w:ind w:left="142"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 xml:space="preserve">El licitante adjudicado deberá constituir </w:t>
      </w:r>
      <w:r w:rsidR="00121B75">
        <w:rPr>
          <w:rFonts w:ascii="Arial" w:hAnsi="Arial" w:cs="Arial"/>
          <w:sz w:val="24"/>
        </w:rPr>
        <w:t xml:space="preserve">la </w:t>
      </w:r>
      <w:r w:rsidRPr="00B00CB3">
        <w:rPr>
          <w:rFonts w:ascii="Arial" w:hAnsi="Arial" w:cs="Arial"/>
          <w:sz w:val="24"/>
        </w:rPr>
        <w:t>garantía de cumplimiento del contrato en los siguientes términos:</w:t>
      </w:r>
    </w:p>
    <w:p w:rsidR="00614FE7" w:rsidRPr="00B00CB3" w:rsidRDefault="00614FE7" w:rsidP="00792AC9">
      <w:pPr>
        <w:ind w:left="142"/>
        <w:jc w:val="both"/>
        <w:rPr>
          <w:rFonts w:ascii="Arial" w:hAnsi="Arial" w:cs="Arial"/>
          <w:sz w:val="24"/>
          <w:szCs w:val="24"/>
        </w:rPr>
      </w:pPr>
    </w:p>
    <w:p w:rsidR="00EF643E" w:rsidRPr="00EF643E" w:rsidRDefault="00B00CB3" w:rsidP="00792AC9">
      <w:pPr>
        <w:pStyle w:val="3"/>
        <w:ind w:left="142" w:firstLine="0"/>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223D49">
        <w:rPr>
          <w:rFonts w:ascii="Arial" w:hAnsi="Arial" w:cs="Arial"/>
          <w:b/>
          <w:sz w:val="24"/>
        </w:rPr>
        <w:t>1</w:t>
      </w:r>
      <w:r w:rsidRPr="00B00CB3">
        <w:rPr>
          <w:rFonts w:ascii="Arial" w:hAnsi="Arial" w:cs="Arial"/>
          <w:b/>
          <w:sz w:val="24"/>
        </w:rPr>
        <w:t xml:space="preserve">.- </w:t>
      </w:r>
      <w:r w:rsidRPr="00223D49">
        <w:rPr>
          <w:rFonts w:ascii="Arial" w:hAnsi="Arial" w:cs="Arial"/>
          <w:b/>
          <w:sz w:val="24"/>
        </w:rPr>
        <w:t>GARANTIA DE CUMPLIMIENTO DEL CONTRATO.-</w:t>
      </w:r>
      <w:r w:rsidRPr="00223D49">
        <w:rPr>
          <w:rFonts w:ascii="Arial" w:hAnsi="Arial" w:cs="Arial"/>
          <w:sz w:val="24"/>
        </w:rPr>
        <w:t xml:space="preserve"> </w:t>
      </w:r>
      <w:r w:rsidR="00EF643E" w:rsidRPr="00223D49">
        <w:rPr>
          <w:rFonts w:ascii="Arial" w:hAnsi="Arial" w:cs="Arial"/>
          <w:sz w:val="24"/>
          <w:szCs w:val="24"/>
        </w:rPr>
        <w:t>Deberá constituirse por el porcentaje que corresponda del total del contrato de acuerdo a las disposiciones de las Normas y Políticas para el Establecimiento</w:t>
      </w:r>
      <w:r w:rsidR="00EF643E" w:rsidRPr="00EF643E">
        <w:rPr>
          <w:rFonts w:ascii="Arial" w:hAnsi="Arial" w:cs="Arial"/>
          <w:sz w:val="24"/>
          <w:szCs w:val="24"/>
        </w:rPr>
        <w:t xml:space="preserve">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C60CC1">
        <w:rPr>
          <w:rFonts w:ascii="Arial" w:hAnsi="Arial" w:cs="Arial"/>
          <w:sz w:val="24"/>
          <w:szCs w:val="24"/>
        </w:rPr>
        <w:t>nidad de Medida y Actualización</w:t>
      </w:r>
      <w:r w:rsidR="00EF643E" w:rsidRPr="00EF643E">
        <w:rPr>
          <w:rFonts w:ascii="Arial" w:hAnsi="Arial" w:cs="Arial"/>
          <w:sz w:val="24"/>
          <w:szCs w:val="24"/>
        </w:rPr>
        <w:t>, mediante póliza de fianza emitida por institución mexicana legalmente autorizada y entregarse a “La Convocante” dentro de los 1</w:t>
      </w:r>
      <w:r w:rsidR="00F65497">
        <w:rPr>
          <w:rFonts w:ascii="Arial" w:hAnsi="Arial" w:cs="Arial"/>
          <w:sz w:val="24"/>
          <w:szCs w:val="24"/>
        </w:rPr>
        <w:t>5</w:t>
      </w:r>
      <w:r w:rsidR="00EF643E" w:rsidRPr="00EF643E">
        <w:rPr>
          <w:rFonts w:ascii="Arial" w:hAnsi="Arial" w:cs="Arial"/>
          <w:sz w:val="24"/>
          <w:szCs w:val="24"/>
        </w:rPr>
        <w:t xml:space="preserve"> (</w:t>
      </w:r>
      <w:r w:rsidR="00F65497">
        <w:rPr>
          <w:rFonts w:ascii="Arial" w:hAnsi="Arial" w:cs="Arial"/>
          <w:sz w:val="24"/>
          <w:szCs w:val="24"/>
        </w:rPr>
        <w:t>quince</w:t>
      </w:r>
      <w:r w:rsidR="00EF643E" w:rsidRPr="00EF643E">
        <w:rPr>
          <w:rFonts w:ascii="Arial" w:hAnsi="Arial" w:cs="Arial"/>
          <w:sz w:val="24"/>
          <w:szCs w:val="24"/>
        </w:rPr>
        <w:t>) días naturales contados a partir de la fecha en que se hubiese firmado el contrato, de acuerdo a la siguiente tabla:</w:t>
      </w:r>
    </w:p>
    <w:p w:rsidR="00223D49"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17F8F" w:rsidTr="00261C76">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261C76">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261C76">
            <w:pPr>
              <w:ind w:left="306"/>
              <w:jc w:val="center"/>
              <w:rPr>
                <w:rFonts w:ascii="Arial" w:eastAsia="Calibri" w:hAnsi="Arial" w:cs="Arial"/>
              </w:rPr>
            </w:pPr>
            <w:r w:rsidRPr="00317F8F">
              <w:rPr>
                <w:rFonts w:ascii="Arial" w:eastAsia="Calibri" w:hAnsi="Arial" w:cs="Arial"/>
                <w:b/>
              </w:rPr>
              <w:t>% Mínimo de Garantía</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203"/>
              <w:jc w:val="center"/>
              <w:rPr>
                <w:rFonts w:ascii="Arial" w:eastAsia="Calibri" w:hAnsi="Arial" w:cs="Arial"/>
              </w:rPr>
            </w:pPr>
            <w:r w:rsidRPr="00317F8F">
              <w:rPr>
                <w:rFonts w:ascii="Arial" w:eastAsia="Calibri" w:hAnsi="Arial" w:cs="Arial"/>
              </w:rPr>
              <w:t>10</w:t>
            </w:r>
            <w:r>
              <w:rPr>
                <w:rFonts w:ascii="Arial" w:eastAsia="Calibri" w:hAnsi="Arial" w:cs="Arial"/>
              </w:rPr>
              <w:t xml:space="preserve"> %</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261C76">
            <w:pPr>
              <w:jc w:val="center"/>
            </w:pPr>
            <w:r>
              <w:rPr>
                <w:rFonts w:ascii="Arial" w:eastAsia="Calibri" w:hAnsi="Arial" w:cs="Arial"/>
              </w:rPr>
              <w:t xml:space="preserve">    </w:t>
            </w:r>
            <w:r w:rsidRPr="004A0831">
              <w:rPr>
                <w:rFonts w:ascii="Arial" w:eastAsia="Calibri" w:hAnsi="Arial" w:cs="Arial"/>
              </w:rPr>
              <w:t>10 %</w:t>
            </w:r>
          </w:p>
        </w:tc>
      </w:tr>
      <w:tr w:rsidR="00223D49" w:rsidRPr="00317F8F" w:rsidTr="00261C76">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261C76">
            <w:pPr>
              <w:jc w:val="center"/>
            </w:pPr>
            <w:r>
              <w:rPr>
                <w:rFonts w:ascii="Arial" w:eastAsia="Calibri" w:hAnsi="Arial" w:cs="Arial"/>
              </w:rPr>
              <w:t xml:space="preserve">    15</w:t>
            </w:r>
            <w:r w:rsidRPr="004A0831">
              <w:rPr>
                <w:rFonts w:ascii="Arial" w:eastAsia="Calibri" w:hAnsi="Arial" w:cs="Arial"/>
              </w:rPr>
              <w:t xml:space="preserve"> %</w:t>
            </w:r>
          </w:p>
        </w:tc>
      </w:tr>
    </w:tbl>
    <w:p w:rsidR="00223D49" w:rsidRDefault="00223D49" w:rsidP="00223D49">
      <w:pPr>
        <w:pStyle w:val="3"/>
        <w:tabs>
          <w:tab w:val="left" w:pos="284"/>
        </w:tabs>
        <w:ind w:left="709"/>
        <w:rPr>
          <w:rFonts w:ascii="Arial" w:hAnsi="Arial" w:cs="Arial"/>
          <w:sz w:val="24"/>
          <w:szCs w:val="24"/>
        </w:rPr>
      </w:pPr>
    </w:p>
    <w:p w:rsidR="00223D49" w:rsidRPr="00B00CB3" w:rsidRDefault="00223D49" w:rsidP="00C60CC1">
      <w:pPr>
        <w:pStyle w:val="3"/>
        <w:ind w:left="142" w:firstLine="0"/>
        <w:rPr>
          <w:rFonts w:ascii="Arial" w:hAnsi="Arial" w:cs="Arial"/>
          <w:sz w:val="24"/>
        </w:rPr>
      </w:pPr>
      <w:r w:rsidRPr="00B00CB3">
        <w:rPr>
          <w:rFonts w:ascii="Arial" w:hAnsi="Arial" w:cs="Arial"/>
          <w:sz w:val="24"/>
        </w:rPr>
        <w:t>La garantía de cumplimiento se otorgará a favor de</w:t>
      </w:r>
      <w:r>
        <w:rPr>
          <w:rFonts w:ascii="Arial" w:hAnsi="Arial" w:cs="Arial"/>
          <w:sz w:val="24"/>
        </w:rPr>
        <w:t xml:space="preserve"> la Comisión Estatal de Servicios Públicos de Mexicali (CESPM)</w:t>
      </w:r>
      <w:r w:rsidRPr="00B00CB3">
        <w:rPr>
          <w:rFonts w:ascii="Arial" w:hAnsi="Arial" w:cs="Arial"/>
          <w:sz w:val="24"/>
        </w:rPr>
        <w:t xml:space="preserve"> y quedará sujeta a las condiciones siguientes:</w:t>
      </w:r>
    </w:p>
    <w:p w:rsidR="00223D49" w:rsidRPr="00B00CB3" w:rsidRDefault="00223D49" w:rsidP="00223D49">
      <w:pPr>
        <w:pStyle w:val="3"/>
        <w:ind w:left="1418" w:hanging="425"/>
        <w:rPr>
          <w:rFonts w:ascii="Arial" w:hAnsi="Arial" w:cs="Arial"/>
          <w:sz w:val="24"/>
        </w:rPr>
      </w:pPr>
    </w:p>
    <w:p w:rsidR="00223D49" w:rsidRPr="003F120D" w:rsidRDefault="00223D49" w:rsidP="00223D49">
      <w:pPr>
        <w:pStyle w:val="3"/>
        <w:numPr>
          <w:ilvl w:val="0"/>
          <w:numId w:val="23"/>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223D49" w:rsidRPr="00223D49"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Pr>
          <w:rFonts w:ascii="Arial" w:hAnsi="Arial" w:cs="Arial"/>
          <w:sz w:val="24"/>
          <w:szCs w:val="24"/>
        </w:rPr>
        <w:t>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La fianza estará vigente durante la substanciación de todos los recursos o ejercicio de las acci</w:t>
      </w:r>
      <w:r>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223D49" w:rsidRDefault="00223D49" w:rsidP="00223D49">
      <w:pPr>
        <w:pStyle w:val="3"/>
        <w:numPr>
          <w:ilvl w:val="0"/>
          <w:numId w:val="23"/>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Que la afianzadora acepte expresamente someterse a los procedimientos de ejecución previstos en la Ley Federal de Instituciones de Fianzas, para la efectividad de las fianzas.</w:t>
      </w:r>
    </w:p>
    <w:p w:rsidR="00223D49" w:rsidRDefault="00223D49" w:rsidP="00223D49">
      <w:pPr>
        <w:pStyle w:val="Prrafodelista"/>
        <w:ind w:left="0"/>
        <w:rPr>
          <w:rFonts w:ascii="Arial" w:hAnsi="Arial" w:cs="Arial"/>
          <w:sz w:val="24"/>
          <w:szCs w:val="24"/>
        </w:rPr>
      </w:pPr>
    </w:p>
    <w:p w:rsidR="008575ED" w:rsidRPr="006B1B92" w:rsidRDefault="00466421" w:rsidP="00C60CC1">
      <w:pPr>
        <w:pStyle w:val="3"/>
        <w:ind w:left="142"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C60CC1">
      <w:pPr>
        <w:pStyle w:val="3"/>
        <w:ind w:left="142"/>
        <w:rPr>
          <w:rFonts w:ascii="Arial" w:hAnsi="Arial" w:cs="Arial"/>
          <w:sz w:val="24"/>
        </w:rPr>
      </w:pPr>
    </w:p>
    <w:p w:rsidR="008575ED" w:rsidRDefault="008575ED" w:rsidP="00C60CC1">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r>
        <w:rPr>
          <w:rFonts w:ascii="Arial" w:hAnsi="Arial" w:cs="Arial"/>
          <w:sz w:val="24"/>
        </w:rPr>
        <w:t>Pca=Pd x Nda x Vbsepa</w:t>
      </w:r>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r>
        <w:rPr>
          <w:rFonts w:ascii="Arial" w:hAnsi="Arial" w:cs="Arial"/>
          <w:sz w:val="24"/>
        </w:rPr>
        <w:t>Pca=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r>
        <w:rPr>
          <w:rFonts w:ascii="Arial" w:hAnsi="Arial" w:cs="Arial"/>
          <w:sz w:val="24"/>
        </w:rPr>
        <w:t>Nda= Número de días de atraso</w:t>
      </w:r>
    </w:p>
    <w:p w:rsidR="006F70CB" w:rsidRDefault="006F70CB" w:rsidP="00A2010C">
      <w:pPr>
        <w:pStyle w:val="3"/>
        <w:ind w:left="720" w:firstLine="0"/>
        <w:rPr>
          <w:rFonts w:ascii="Arial" w:hAnsi="Arial" w:cs="Arial"/>
          <w:sz w:val="24"/>
        </w:rPr>
      </w:pPr>
      <w:r>
        <w:rPr>
          <w:rFonts w:ascii="Arial" w:hAnsi="Arial" w:cs="Arial"/>
          <w:sz w:val="24"/>
        </w:rPr>
        <w:t>Vbsepa= Valor de los bienes entregados con atraso</w:t>
      </w:r>
    </w:p>
    <w:p w:rsidR="00825D40" w:rsidRPr="003E29BA" w:rsidRDefault="00825D40" w:rsidP="00A2010C">
      <w:pPr>
        <w:jc w:val="both"/>
        <w:rPr>
          <w:rFonts w:ascii="Arial" w:hAnsi="Arial" w:cs="Arial"/>
          <w:sz w:val="24"/>
        </w:rPr>
      </w:pPr>
    </w:p>
    <w:p w:rsidR="008575ED" w:rsidRPr="003E29BA" w:rsidRDefault="00C13BBE" w:rsidP="00C60CC1">
      <w:pPr>
        <w:pStyle w:val="2"/>
        <w:ind w:left="142"/>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C60CC1">
      <w:pPr>
        <w:ind w:left="142"/>
        <w:jc w:val="both"/>
        <w:rPr>
          <w:rFonts w:ascii="Arial" w:hAnsi="Arial" w:cs="Arial"/>
          <w:sz w:val="24"/>
        </w:rPr>
      </w:pPr>
    </w:p>
    <w:p w:rsidR="00C13BBE" w:rsidRDefault="00C13BBE" w:rsidP="00C60CC1">
      <w:pPr>
        <w:pStyle w:val="3"/>
        <w:ind w:left="142" w:firstLine="0"/>
        <w:rPr>
          <w:rFonts w:ascii="Arial" w:hAnsi="Arial" w:cs="Arial"/>
          <w:sz w:val="24"/>
        </w:rPr>
      </w:pPr>
      <w:r w:rsidRPr="008F74E8">
        <w:rPr>
          <w:rFonts w:ascii="Arial" w:hAnsi="Arial" w:cs="Arial"/>
          <w:sz w:val="24"/>
        </w:rPr>
        <w:t>“</w:t>
      </w:r>
      <w:r w:rsidR="008F74E8" w:rsidRPr="008F74E8">
        <w:rPr>
          <w:rFonts w:ascii="Arial" w:hAnsi="Arial" w:cs="Arial"/>
          <w:sz w:val="24"/>
        </w:rPr>
        <w:t>El Órgano solicitante</w:t>
      </w:r>
      <w:r w:rsidRPr="008F74E8">
        <w:rPr>
          <w:rFonts w:ascii="Arial" w:hAnsi="Arial" w:cs="Arial"/>
          <w:sz w:val="24"/>
        </w:rPr>
        <w:t>” podrá, dentro de su presupuesto aprobado y disponible, bajo su responsabilidad y por razones fundadas y explícitas, acordar el incremento en la cantidad de bienes solicitados mediante</w:t>
      </w:r>
      <w:r w:rsidRPr="003E29BA">
        <w:rPr>
          <w:rFonts w:ascii="Arial" w:hAnsi="Arial" w:cs="Arial"/>
          <w:sz w:val="24"/>
        </w:rPr>
        <w:t xml:space="preserve"> modificaciones al contrato, dentro de los doce meses posteriores a su firma, siempre que el monto total de las modificaciones no rebase, en conjunto, el </w:t>
      </w:r>
      <w:r w:rsidR="008F74E8">
        <w:rPr>
          <w:rFonts w:ascii="Arial" w:hAnsi="Arial" w:cs="Arial"/>
          <w:sz w:val="24"/>
        </w:rPr>
        <w:t>20% (</w:t>
      </w:r>
      <w:r w:rsidRPr="003E29BA">
        <w:rPr>
          <w:rFonts w:ascii="Arial" w:hAnsi="Arial" w:cs="Arial"/>
          <w:sz w:val="24"/>
        </w:rPr>
        <w:t>veinte por ciento</w:t>
      </w:r>
      <w:r w:rsidR="008F74E8">
        <w:rPr>
          <w:rFonts w:ascii="Arial" w:hAnsi="Arial" w:cs="Arial"/>
          <w:sz w:val="24"/>
        </w:rPr>
        <w:t>)</w:t>
      </w:r>
      <w:r w:rsidRPr="003E29BA">
        <w:rPr>
          <w:rFonts w:ascii="Arial" w:hAnsi="Arial" w:cs="Arial"/>
          <w:sz w:val="24"/>
        </w:rPr>
        <w:t xml:space="preserve"> del monto o cantidad de los conceptos y volúmenes establecidos originalmente en el mismo y el precio de los bienes sea igual al pactado originalmente.</w:t>
      </w:r>
    </w:p>
    <w:p w:rsidR="008F74E8" w:rsidRPr="003E29BA" w:rsidRDefault="008F74E8" w:rsidP="00C60CC1">
      <w:pPr>
        <w:pStyle w:val="3"/>
        <w:ind w:left="142" w:firstLine="0"/>
        <w:rPr>
          <w:rFonts w:ascii="Arial" w:hAnsi="Arial" w:cs="Arial"/>
          <w:sz w:val="24"/>
        </w:rPr>
      </w:pPr>
    </w:p>
    <w:p w:rsidR="00C13BBE" w:rsidRPr="003E29BA" w:rsidRDefault="00C13BBE" w:rsidP="00C60CC1">
      <w:pPr>
        <w:pStyle w:val="3"/>
        <w:ind w:left="142"/>
        <w:rPr>
          <w:rFonts w:ascii="Arial" w:hAnsi="Arial" w:cs="Arial"/>
          <w:sz w:val="24"/>
        </w:rPr>
      </w:pPr>
      <w:r w:rsidRPr="003E29BA">
        <w:rPr>
          <w:rFonts w:ascii="Arial" w:hAnsi="Arial" w:cs="Arial"/>
          <w:sz w:val="24"/>
        </w:rPr>
        <w:tab/>
        <w:t xml:space="preserve">Cualquier modificación al contrato se formalizará por escrito, los instrumentos legales respectivos serán suscritos por el Director General del </w:t>
      </w:r>
      <w:r w:rsidR="00EF27D8">
        <w:rPr>
          <w:rFonts w:ascii="Arial" w:hAnsi="Arial" w:cs="Arial"/>
          <w:sz w:val="24"/>
        </w:rPr>
        <w:t>Órgano solicitante</w:t>
      </w:r>
      <w:r w:rsidRPr="003E29BA">
        <w:rPr>
          <w:rFonts w:ascii="Arial" w:hAnsi="Arial" w:cs="Arial"/>
          <w:sz w:val="24"/>
        </w:rPr>
        <w:t>.</w:t>
      </w:r>
    </w:p>
    <w:p w:rsidR="008F74E8" w:rsidRPr="003E29BA" w:rsidRDefault="008F74E8" w:rsidP="00A2010C">
      <w:pPr>
        <w:pStyle w:val="3"/>
        <w:ind w:left="720"/>
        <w:rPr>
          <w:rFonts w:ascii="Arial" w:hAnsi="Arial" w:cs="Arial"/>
          <w:sz w:val="24"/>
        </w:rPr>
      </w:pPr>
    </w:p>
    <w:p w:rsidR="00AB3158" w:rsidRPr="003E29BA" w:rsidRDefault="005B0ADA" w:rsidP="00C60CC1">
      <w:pPr>
        <w:pStyle w:val="3"/>
        <w:ind w:left="142"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C60CC1">
      <w:pPr>
        <w:pStyle w:val="3"/>
        <w:ind w:left="142" w:firstLine="0"/>
        <w:rPr>
          <w:rFonts w:ascii="Arial" w:hAnsi="Arial" w:cs="Arial"/>
          <w:b/>
          <w:sz w:val="24"/>
          <w:highlight w:val="yellow"/>
        </w:rPr>
      </w:pPr>
    </w:p>
    <w:p w:rsidR="00BF01FD" w:rsidRPr="003E29BA" w:rsidRDefault="00AB3158" w:rsidP="00C60CC1">
      <w:pPr>
        <w:ind w:left="142" w:hanging="864"/>
        <w:jc w:val="both"/>
        <w:rPr>
          <w:rFonts w:ascii="Arial" w:hAnsi="Arial" w:cs="Arial"/>
          <w:sz w:val="24"/>
          <w:szCs w:val="24"/>
        </w:rPr>
      </w:pPr>
      <w:r w:rsidRPr="003E29BA">
        <w:rPr>
          <w:rFonts w:ascii="Arial" w:hAnsi="Arial" w:cs="Arial"/>
          <w:sz w:val="22"/>
          <w:szCs w:val="22"/>
        </w:rPr>
        <w:tab/>
      </w:r>
      <w:r w:rsidRPr="008F74E8">
        <w:rPr>
          <w:rFonts w:ascii="Arial" w:hAnsi="Arial" w:cs="Arial"/>
          <w:sz w:val="24"/>
          <w:szCs w:val="24"/>
        </w:rPr>
        <w:t>“</w:t>
      </w:r>
      <w:r w:rsidR="008F74E8" w:rsidRPr="008F74E8">
        <w:rPr>
          <w:rFonts w:ascii="Arial" w:hAnsi="Arial" w:cs="Arial"/>
          <w:sz w:val="24"/>
          <w:szCs w:val="24"/>
        </w:rPr>
        <w:t>El Órgano solicitante</w:t>
      </w:r>
      <w:r w:rsidRPr="008F74E8">
        <w:rPr>
          <w:rFonts w:ascii="Arial" w:hAnsi="Arial" w:cs="Arial"/>
          <w:sz w:val="24"/>
          <w:szCs w:val="24"/>
        </w:rPr>
        <w:t>” podrá rescindir administrativamente el contrato sin necesidad de obtener resolución judicial</w:t>
      </w:r>
      <w:r w:rsidRPr="003E29BA">
        <w:rPr>
          <w:rFonts w:ascii="Arial" w:hAnsi="Arial" w:cs="Arial"/>
          <w:sz w:val="24"/>
          <w:szCs w:val="24"/>
        </w:rPr>
        <w:t xml:space="preserve">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C60CC1">
      <w:pPr>
        <w:tabs>
          <w:tab w:val="left" w:pos="709"/>
        </w:tabs>
        <w:ind w:left="142"/>
        <w:jc w:val="both"/>
        <w:rPr>
          <w:rFonts w:ascii="Arial" w:hAnsi="Arial" w:cs="Arial"/>
          <w:sz w:val="24"/>
          <w:szCs w:val="24"/>
        </w:rPr>
      </w:pPr>
    </w:p>
    <w:p w:rsidR="00851123" w:rsidRPr="003E29BA" w:rsidRDefault="00AB3158" w:rsidP="00C60CC1">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contrato, “</w:t>
      </w:r>
      <w:r w:rsidR="008F74E8" w:rsidRPr="008F74E8">
        <w:rPr>
          <w:rFonts w:ascii="Arial" w:hAnsi="Arial" w:cs="Arial"/>
          <w:sz w:val="24"/>
          <w:szCs w:val="24"/>
        </w:rPr>
        <w:t>El Órgano solicitante</w:t>
      </w:r>
      <w:r w:rsidRPr="003E29BA">
        <w:rPr>
          <w:rFonts w:ascii="Arial" w:hAnsi="Arial" w:cs="Arial"/>
          <w:sz w:val="24"/>
          <w:szCs w:val="24"/>
        </w:rPr>
        <w:t>”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C60CC1">
      <w:pPr>
        <w:pStyle w:val="3"/>
        <w:ind w:left="142"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C60CC1">
      <w:pPr>
        <w:pStyle w:val="3"/>
        <w:ind w:left="142" w:firstLine="0"/>
        <w:rPr>
          <w:rFonts w:ascii="Arial" w:hAnsi="Arial" w:cs="Arial"/>
          <w:b/>
          <w:sz w:val="24"/>
        </w:rPr>
      </w:pPr>
    </w:p>
    <w:p w:rsidR="004C58FB" w:rsidRPr="003E29BA" w:rsidRDefault="00884C37" w:rsidP="00C60CC1">
      <w:pPr>
        <w:pStyle w:val="3"/>
        <w:ind w:left="1276" w:right="607"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884C37" w:rsidRDefault="00884C37" w:rsidP="00C60CC1">
      <w:pPr>
        <w:pStyle w:val="3"/>
        <w:ind w:left="1276" w:right="607" w:hanging="425"/>
        <w:rPr>
          <w:rFonts w:ascii="Arial" w:hAnsi="Arial" w:cs="Arial"/>
          <w:bCs/>
          <w:sz w:val="24"/>
        </w:rPr>
      </w:pPr>
    </w:p>
    <w:p w:rsidR="004C58FB" w:rsidRPr="003E29BA" w:rsidRDefault="00884C37" w:rsidP="00C60CC1">
      <w:pPr>
        <w:pStyle w:val="3"/>
        <w:ind w:left="1276" w:right="607"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DD2163" w:rsidP="00C60CC1">
      <w:pPr>
        <w:pStyle w:val="2"/>
        <w:ind w:left="142"/>
        <w:rPr>
          <w:rFonts w:ascii="Arial" w:hAnsi="Arial" w:cs="Arial"/>
          <w:sz w:val="24"/>
        </w:rPr>
      </w:pPr>
      <w:r>
        <w:rPr>
          <w:rFonts w:ascii="Arial" w:hAnsi="Arial" w:cs="Arial"/>
          <w:b/>
          <w:sz w:val="24"/>
        </w:rPr>
        <w:t>20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C60CC1">
      <w:pPr>
        <w:ind w:left="142"/>
        <w:jc w:val="both"/>
        <w:rPr>
          <w:rFonts w:ascii="Arial" w:hAnsi="Arial" w:cs="Arial"/>
          <w:sz w:val="24"/>
        </w:rPr>
      </w:pPr>
    </w:p>
    <w:p w:rsidR="00813A6C" w:rsidRPr="003E29BA" w:rsidRDefault="00813A6C" w:rsidP="00C60CC1">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884C37">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C60CC1">
      <w:pPr>
        <w:pStyle w:val="2"/>
        <w:ind w:left="142"/>
        <w:rPr>
          <w:rFonts w:ascii="Arial" w:hAnsi="Arial" w:cs="Arial"/>
          <w:sz w:val="24"/>
        </w:rPr>
      </w:pPr>
    </w:p>
    <w:p w:rsidR="005B0ADA" w:rsidRPr="005B0ADA" w:rsidRDefault="00DD2163" w:rsidP="00C60CC1">
      <w:pPr>
        <w:pStyle w:val="2"/>
        <w:tabs>
          <w:tab w:val="left" w:pos="450"/>
          <w:tab w:val="left" w:pos="720"/>
        </w:tabs>
        <w:ind w:left="142"/>
        <w:jc w:val="left"/>
        <w:rPr>
          <w:rFonts w:ascii="Arial" w:hAnsi="Arial" w:cs="Arial"/>
          <w:sz w:val="24"/>
        </w:rPr>
      </w:pPr>
      <w:r>
        <w:rPr>
          <w:rFonts w:ascii="Arial" w:hAnsi="Arial" w:cs="Arial"/>
          <w:b/>
          <w:sz w:val="24"/>
        </w:rPr>
        <w:t>21</w:t>
      </w:r>
      <w:r w:rsidR="005B0ADA" w:rsidRPr="005B0ADA">
        <w:rPr>
          <w:rFonts w:ascii="Arial" w:hAnsi="Arial" w:cs="Arial"/>
          <w:b/>
          <w:sz w:val="24"/>
        </w:rPr>
        <w:t>. DOCUMENTOS DE LICITACIÓN</w:t>
      </w:r>
    </w:p>
    <w:p w:rsidR="005B0ADA" w:rsidRPr="005B0ADA" w:rsidRDefault="005B0ADA" w:rsidP="00C60CC1">
      <w:pPr>
        <w:tabs>
          <w:tab w:val="left" w:pos="720"/>
        </w:tabs>
        <w:ind w:left="142"/>
        <w:jc w:val="both"/>
        <w:rPr>
          <w:rFonts w:ascii="Arial" w:hAnsi="Arial" w:cs="Arial"/>
          <w:sz w:val="24"/>
        </w:rPr>
      </w:pPr>
    </w:p>
    <w:p w:rsidR="005B0ADA" w:rsidRPr="005B0ADA" w:rsidRDefault="005B0ADA" w:rsidP="00C60CC1">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“Anexo 1”    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1065FA">
        <w:rPr>
          <w:rFonts w:ascii="Arial" w:hAnsi="Arial" w:cs="Arial"/>
          <w:sz w:val="24"/>
          <w:szCs w:val="24"/>
        </w:rPr>
        <w:t xml:space="preserve">“Anexo 2”    </w:t>
      </w:r>
      <w:r w:rsidR="008A634B" w:rsidRPr="001065FA">
        <w:rPr>
          <w:rFonts w:ascii="Arial" w:hAnsi="Arial" w:cs="Arial"/>
          <w:sz w:val="24"/>
          <w:szCs w:val="24"/>
        </w:rPr>
        <w:t>Manifiesto sobre Normas Oficiales Mexicanas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DD2163">
      <w:pPr>
        <w:pStyle w:val="3"/>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541F69" w:rsidRDefault="00541F69" w:rsidP="00A2010C">
      <w:pPr>
        <w:pStyle w:val="2"/>
        <w:ind w:left="284"/>
        <w:jc w:val="center"/>
        <w:rPr>
          <w:rFonts w:ascii="Arial" w:hAnsi="Arial" w:cs="Arial"/>
          <w:sz w:val="72"/>
          <w:szCs w:val="72"/>
        </w:rPr>
      </w:pPr>
    </w:p>
    <w:p w:rsidR="00541F69" w:rsidRDefault="00541F69" w:rsidP="00A2010C">
      <w:pPr>
        <w:pStyle w:val="2"/>
        <w:ind w:left="284"/>
        <w:jc w:val="center"/>
        <w:rPr>
          <w:rFonts w:ascii="Arial" w:hAnsi="Arial" w:cs="Arial"/>
          <w:sz w:val="72"/>
          <w:szCs w:val="72"/>
        </w:rPr>
      </w:pPr>
    </w:p>
    <w:p w:rsidR="00541F69" w:rsidRDefault="00541F69" w:rsidP="00A2010C">
      <w:pPr>
        <w:pStyle w:val="2"/>
        <w:ind w:left="284"/>
        <w:jc w:val="center"/>
        <w:rPr>
          <w:rFonts w:ascii="Arial" w:hAnsi="Arial" w:cs="Arial"/>
          <w:sz w:val="72"/>
          <w:szCs w:val="72"/>
        </w:rPr>
      </w:pPr>
    </w:p>
    <w:p w:rsidR="00541F69" w:rsidRDefault="00541F69" w:rsidP="00A2010C">
      <w:pPr>
        <w:pStyle w:val="2"/>
        <w:ind w:left="284"/>
        <w:jc w:val="center"/>
        <w:rPr>
          <w:rFonts w:ascii="Arial" w:hAnsi="Arial" w:cs="Arial"/>
          <w:sz w:val="72"/>
          <w:szCs w:val="72"/>
        </w:rPr>
      </w:pPr>
    </w:p>
    <w:p w:rsidR="00541F69" w:rsidRDefault="00541F69" w:rsidP="00A2010C">
      <w:pPr>
        <w:pStyle w:val="2"/>
        <w:ind w:left="284"/>
        <w:jc w:val="center"/>
        <w:rPr>
          <w:rFonts w:ascii="Arial" w:hAnsi="Arial" w:cs="Arial"/>
          <w:sz w:val="72"/>
          <w:szCs w:val="72"/>
        </w:rPr>
      </w:pPr>
    </w:p>
    <w:p w:rsidR="00541F69" w:rsidRDefault="00541F69" w:rsidP="00A2010C">
      <w:pPr>
        <w:pStyle w:val="2"/>
        <w:ind w:left="284"/>
        <w:jc w:val="center"/>
        <w:rPr>
          <w:rFonts w:ascii="Arial" w:hAnsi="Arial" w:cs="Arial"/>
          <w:sz w:val="72"/>
          <w:szCs w:val="72"/>
        </w:rPr>
      </w:pPr>
    </w:p>
    <w:p w:rsidR="00541F69" w:rsidRDefault="00541F69" w:rsidP="00A2010C">
      <w:pPr>
        <w:pStyle w:val="2"/>
        <w:ind w:left="284"/>
        <w:jc w:val="center"/>
        <w:rPr>
          <w:rFonts w:ascii="Arial" w:hAnsi="Arial" w:cs="Arial"/>
          <w:sz w:val="72"/>
          <w:szCs w:val="72"/>
        </w:rPr>
      </w:pPr>
    </w:p>
    <w:p w:rsidR="00541F69" w:rsidRDefault="00541F69" w:rsidP="00A2010C">
      <w:pPr>
        <w:pStyle w:val="2"/>
        <w:ind w:left="284"/>
        <w:jc w:val="center"/>
        <w:rPr>
          <w:rFonts w:ascii="Arial" w:hAnsi="Arial" w:cs="Arial"/>
          <w:sz w:val="72"/>
          <w:szCs w:val="72"/>
        </w:rPr>
      </w:pPr>
    </w:p>
    <w:p w:rsidR="00541F69" w:rsidRDefault="00541F69" w:rsidP="00A2010C">
      <w:pPr>
        <w:pStyle w:val="2"/>
        <w:ind w:left="284"/>
        <w:jc w:val="center"/>
        <w:rPr>
          <w:rFonts w:ascii="Arial" w:hAnsi="Arial" w:cs="Arial"/>
          <w:sz w:val="72"/>
          <w:szCs w:val="72"/>
        </w:rPr>
      </w:pPr>
    </w:p>
    <w:p w:rsidR="00541F69" w:rsidRDefault="00541F69" w:rsidP="00A2010C">
      <w:pPr>
        <w:pStyle w:val="2"/>
        <w:ind w:left="284"/>
        <w:jc w:val="center"/>
        <w:rPr>
          <w:rFonts w:ascii="Arial" w:hAnsi="Arial" w:cs="Arial"/>
          <w:sz w:val="72"/>
          <w:szCs w:val="72"/>
        </w:rPr>
      </w:pPr>
    </w:p>
    <w:p w:rsidR="00541F69" w:rsidRDefault="00541F69"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884C37">
      <w:pPr>
        <w:pStyle w:val="2"/>
        <w:ind w:left="284"/>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884C37">
      <w:pPr>
        <w:pStyle w:val="Textoindependiente2"/>
        <w:ind w:left="426"/>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884C37">
      <w:pPr>
        <w:pStyle w:val="Textoindependiente2"/>
        <w:ind w:left="426"/>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884C37">
      <w:pPr>
        <w:pStyle w:val="Textoindependiente2"/>
        <w:ind w:left="426"/>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884C37" w:rsidP="00884C37">
      <w:pPr>
        <w:pStyle w:val="Textoindependiente2"/>
        <w:ind w:left="426"/>
        <w:rPr>
          <w:rFonts w:ascii="Arial" w:hAnsi="Arial" w:cs="Arial"/>
          <w:sz w:val="24"/>
          <w:szCs w:val="24"/>
        </w:rPr>
      </w:pPr>
      <w:r>
        <w:rPr>
          <w:rFonts w:ascii="Arial" w:hAnsi="Arial" w:cs="Arial"/>
          <w:sz w:val="24"/>
          <w:szCs w:val="24"/>
        </w:rPr>
        <w:t>PARTIDA</w:t>
      </w:r>
      <w:r w:rsidR="00A5715D">
        <w:rPr>
          <w:rFonts w:ascii="Arial" w:hAnsi="Arial" w:cs="Arial"/>
          <w:sz w:val="24"/>
          <w:szCs w:val="24"/>
        </w:rPr>
        <w:t>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Pr="003E29BA" w:rsidRDefault="00884C37" w:rsidP="00A2010C">
            <w:pPr>
              <w:pStyle w:val="Sangra2detindependiente"/>
              <w:spacing w:line="240" w:lineRule="auto"/>
              <w:ind w:left="0"/>
              <w:rPr>
                <w:rFonts w:ascii="Arial" w:hAnsi="Arial" w:cs="Arial"/>
                <w:sz w:val="18"/>
                <w:szCs w:val="18"/>
              </w:rPr>
            </w:pP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t xml:space="preserve">ANEXO 2 </w:t>
      </w: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884C37">
      <w:pPr>
        <w:ind w:left="426"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2010C">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2010C">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LA QUE CONSTA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LA MISMA: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9A76F7">
      <w:pPr>
        <w:ind w:right="324"/>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884C37">
        <w:rPr>
          <w:rFonts w:ascii="Arial" w:hAnsi="Arial" w:cs="Arial"/>
          <w:sz w:val="22"/>
          <w:szCs w:val="22"/>
        </w:rPr>
        <w:t>2</w:t>
      </w:r>
      <w:r w:rsidR="00E359B8">
        <w:rPr>
          <w:rFonts w:ascii="Arial" w:hAnsi="Arial" w:cs="Arial"/>
          <w:sz w:val="22"/>
          <w:szCs w:val="22"/>
        </w:rPr>
        <w:t>1</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TÉCNICA:</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43"/>
          <w:jc w:val="center"/>
        </w:trPr>
        <w:tc>
          <w:tcPr>
            <w:tcW w:w="719" w:type="dxa"/>
            <w:vAlign w:val="center"/>
          </w:tcPr>
          <w:p w:rsidR="005C2AD5" w:rsidRPr="003E29BA" w:rsidRDefault="005C2AD5" w:rsidP="00A2010C">
            <w:pPr>
              <w:jc w:val="center"/>
              <w:rPr>
                <w:rFonts w:ascii="Arial" w:hAnsi="Arial" w:cs="Arial"/>
                <w:sz w:val="22"/>
              </w:rPr>
            </w:pPr>
            <w:r w:rsidRPr="003E29BA">
              <w:rPr>
                <w:rFonts w:ascii="Arial" w:hAnsi="Arial" w:cs="Arial"/>
                <w:sz w:val="24"/>
                <w:szCs w:val="24"/>
              </w:rPr>
              <w:t xml:space="preserve"> </w:t>
            </w:r>
            <w:r w:rsidR="009D131F">
              <w:rPr>
                <w:rFonts w:ascii="Arial" w:hAnsi="Arial" w:cs="Arial"/>
                <w:sz w:val="22"/>
              </w:rPr>
              <w:t>a</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Copia del recibo de pago de bases</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121B75" w:rsidRDefault="00121B75" w:rsidP="00A2010C">
      <w:pPr>
        <w:jc w:val="center"/>
        <w:rPr>
          <w:rFonts w:ascii="Arial" w:hAnsi="Arial" w:cs="Arial"/>
          <w:b/>
          <w:sz w:val="24"/>
          <w:szCs w:val="24"/>
        </w:rPr>
      </w:pPr>
    </w:p>
    <w:p w:rsidR="00121B75" w:rsidRDefault="00121B75" w:rsidP="00A2010C">
      <w:pPr>
        <w:jc w:val="center"/>
        <w:rPr>
          <w:rFonts w:ascii="Arial" w:hAnsi="Arial" w:cs="Arial"/>
          <w:b/>
          <w:sz w:val="24"/>
          <w:szCs w:val="24"/>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Puest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B8446F" w:rsidP="003849CA">
            <w:pPr>
              <w:ind w:hanging="426"/>
              <w:jc w:val="right"/>
              <w:rPr>
                <w:rFonts w:ascii="Arial" w:hAnsi="Arial" w:cs="Arial"/>
                <w:bCs/>
                <w:lang w:val="es-MX" w:eastAsia="es-MX"/>
              </w:rPr>
            </w:pPr>
            <w:r>
              <w:rPr>
                <w:rFonts w:ascii="Arial" w:hAnsi="Arial" w:cs="Arial"/>
                <w:bCs/>
                <w:noProof/>
                <w:lang w:val="es-MX" w:eastAsia="es-MX"/>
              </w:rPr>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435F50" w:rsidRPr="00E309A7" w:rsidRDefault="00435F50">
                        <w:pPr>
                          <w:rPr>
                            <w:rFonts w:ascii="Arial" w:hAnsi="Arial" w:cs="Arial"/>
                          </w:rPr>
                        </w:pPr>
                        <w:r>
                          <w:rPr>
                            <w:rFonts w:ascii="Arial" w:hAnsi="Arial" w:cs="Arial"/>
                          </w:rPr>
                          <w:t xml:space="preserve">IMPORTE CON LETRA: </w:t>
                        </w:r>
                      </w:p>
                    </w:txbxContent>
                  </v:textbox>
                </v:shape>
              </w:pic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Pr="003E29BA" w:rsidRDefault="00EB54B8" w:rsidP="009A76F7">
      <w:pPr>
        <w:pStyle w:val="2"/>
        <w:ind w:left="0"/>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00884C37">
        <w:rPr>
          <w:rFonts w:ascii="Arial" w:hAnsi="Arial" w:cs="Arial"/>
          <w:sz w:val="22"/>
          <w:szCs w:val="22"/>
        </w:rPr>
        <w:t xml:space="preserve"> el </w:t>
      </w:r>
      <w:r w:rsidR="00C15AFB" w:rsidRPr="00C15AFB">
        <w:rPr>
          <w:rFonts w:ascii="Arial" w:hAnsi="Arial" w:cs="Arial"/>
          <w:iCs/>
          <w:sz w:val="22"/>
          <w:szCs w:val="22"/>
          <w:lang w:val="es-ES"/>
        </w:rPr>
        <w:t>Contratación del Suministro de equipos de bombeo para la Comisión Estatal de Servicios Públicos de Mexicali</w:t>
      </w:r>
      <w:r w:rsidR="00121B75" w:rsidRPr="002F1AD8">
        <w:rPr>
          <w:rFonts w:ascii="Arial" w:hAnsi="Arial" w:cs="Arial"/>
          <w:sz w:val="22"/>
          <w:szCs w:val="22"/>
        </w:rPr>
        <w:t xml:space="preserve"> para las partidas __________</w:t>
      </w:r>
      <w:r w:rsidR="00A951DE" w:rsidRPr="002F1AD8">
        <w:rPr>
          <w:rFonts w:ascii="Arial" w:hAnsi="Arial" w:cs="Arial"/>
          <w:sz w:val="22"/>
          <w:szCs w:val="22"/>
        </w:rPr>
        <w:t xml:space="preserve"> </w:t>
      </w:r>
      <w:r w:rsidRPr="002F1AD8">
        <w:rPr>
          <w:rFonts w:ascii="Arial" w:hAnsi="Arial" w:cs="Arial"/>
          <w:sz w:val="22"/>
          <w:szCs w:val="22"/>
        </w:rPr>
        <w:t xml:space="preserve">incluidos en el </w:t>
      </w:r>
      <w:r w:rsidR="00A5715D" w:rsidRPr="004004E8">
        <w:rPr>
          <w:rFonts w:ascii="Arial" w:hAnsi="Arial" w:cs="Arial"/>
          <w:sz w:val="22"/>
          <w:szCs w:val="22"/>
        </w:rPr>
        <w:t>catálogo</w:t>
      </w:r>
      <w:r w:rsidRPr="004004E8">
        <w:rPr>
          <w:rFonts w:ascii="Arial" w:hAnsi="Arial" w:cs="Arial"/>
          <w:sz w:val="22"/>
          <w:szCs w:val="22"/>
        </w:rPr>
        <w:t xml:space="preserve"> de conceptos respectivo, por la suma total de:</w:t>
      </w:r>
      <w:r w:rsidR="00A951DE" w:rsidRPr="004004E8">
        <w:rPr>
          <w:rFonts w:ascii="Arial" w:hAnsi="Arial" w:cs="Arial"/>
          <w:sz w:val="22"/>
          <w:szCs w:val="22"/>
        </w:rPr>
        <w:t xml:space="preserve"> $_____________________________</w:t>
      </w:r>
      <w:r w:rsidRPr="004004E8">
        <w:rPr>
          <w:rFonts w:ascii="Arial" w:hAnsi="Arial" w:cs="Arial"/>
          <w:sz w:val="22"/>
          <w:szCs w:val="22"/>
        </w:rPr>
        <w:t>S</w:t>
      </w:r>
      <w:r w:rsidR="00FA14F0" w:rsidRPr="004004E8">
        <w:rPr>
          <w:rFonts w:ascii="Arial" w:hAnsi="Arial" w:cs="Arial"/>
          <w:sz w:val="22"/>
          <w:szCs w:val="22"/>
        </w:rPr>
        <w:t>on</w:t>
      </w:r>
      <w:r w:rsidRPr="004004E8">
        <w:rPr>
          <w:rFonts w:ascii="Arial" w:hAnsi="Arial" w:cs="Arial"/>
          <w:sz w:val="22"/>
          <w:szCs w:val="22"/>
        </w:rPr>
        <w:t xml:space="preserve"> (___________________________________________) </w:t>
      </w:r>
      <w:r w:rsidRPr="004004E8">
        <w:rPr>
          <w:rFonts w:ascii="Arial" w:hAnsi="Arial" w:cs="Arial"/>
          <w:b/>
          <w:bCs/>
          <w:sz w:val="22"/>
          <w:szCs w:val="22"/>
        </w:rPr>
        <w:t>sin incluir</w:t>
      </w:r>
      <w:r w:rsidRPr="004004E8">
        <w:rPr>
          <w:rFonts w:ascii="Arial" w:hAnsi="Arial" w:cs="Arial"/>
          <w:sz w:val="22"/>
          <w:szCs w:val="22"/>
        </w:rPr>
        <w:t xml:space="preserve"> el I.V.A. o por el</w:t>
      </w:r>
      <w:r w:rsidRPr="003E29BA">
        <w:rPr>
          <w:rFonts w:ascii="Arial" w:hAnsi="Arial" w:cs="Arial"/>
          <w:sz w:val="22"/>
          <w:szCs w:val="22"/>
        </w:rPr>
        <w:t xml:space="preserve">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B708D1">
        <w:rPr>
          <w:rFonts w:ascii="Arial" w:hAnsi="Arial" w:cs="Arial"/>
          <w:sz w:val="22"/>
          <w:szCs w:val="22"/>
        </w:rPr>
        <w:t>2</w:t>
      </w:r>
      <w:r w:rsidR="00E359B8">
        <w:rPr>
          <w:rFonts w:ascii="Arial" w:hAnsi="Arial" w:cs="Arial"/>
          <w:sz w:val="22"/>
          <w:szCs w:val="22"/>
        </w:rPr>
        <w:t>1</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B708D1">
        <w:rPr>
          <w:rFonts w:ascii="Arial" w:hAnsi="Arial" w:cs="Arial"/>
          <w:sz w:val="22"/>
          <w:szCs w:val="22"/>
        </w:rPr>
        <w:t>2</w:t>
      </w:r>
      <w:r w:rsidR="00E359B8">
        <w:rPr>
          <w:rFonts w:ascii="Arial" w:hAnsi="Arial" w:cs="Arial"/>
          <w:sz w:val="22"/>
          <w:szCs w:val="22"/>
        </w:rPr>
        <w:t>1</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B708D1">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ECONOMICA:</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E359B8">
              <w:rPr>
                <w:rFonts w:ascii="Arial" w:hAnsi="Arial" w:cs="Arial"/>
                <w:b/>
                <w:sz w:val="22"/>
              </w:rPr>
              <w:t>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1"/>
      <w:footerReference w:type="even" r:id="rId12"/>
      <w:footerReference w:type="defaul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3E47" w:rsidRDefault="008B3E47">
      <w:r>
        <w:separator/>
      </w:r>
    </w:p>
  </w:endnote>
  <w:endnote w:type="continuationSeparator" w:id="0">
    <w:p w:rsidR="008B3E47" w:rsidRDefault="008B3E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5F50" w:rsidRDefault="00435F5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35F50" w:rsidRDefault="00435F5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5F50" w:rsidRDefault="00B8446F" w:rsidP="001C6D0C">
    <w:pPr>
      <w:pStyle w:val="1"/>
      <w:ind w:left="709"/>
      <w:jc w:val="both"/>
      <w:rPr>
        <w:rFonts w:ascii="Tahoma" w:hAnsi="Tahoma" w:cs="Tahoma"/>
        <w:b w:val="0"/>
        <w:bCs/>
        <w:i/>
        <w:iCs/>
        <w:sz w:val="18"/>
        <w:szCs w:val="18"/>
      </w:rPr>
    </w:pPr>
    <w:r>
      <w:rPr>
        <w:rFonts w:ascii="Arial" w:hAnsi="Arial" w:cs="Arial"/>
        <w:noProof/>
        <w:color w:val="000000"/>
        <w:lang w:val="es-MX" w:eastAsia="es-MX"/>
      </w:rPr>
      <w:pict>
        <v:line id="_x0000_s2049" style="position:absolute;left:0;text-align:left;z-index:251664384;visibility:visible" from="5.6pt,5.65pt" to="535.2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" strokecolor="#6f2333" strokeweight="4.5pt">
          <v:stroke linestyle="thickThin"/>
        </v:line>
      </w:pict>
    </w:r>
  </w:p>
  <w:p w:rsidR="00435F50" w:rsidRPr="002A0814" w:rsidRDefault="00435F50" w:rsidP="00DD3904">
    <w:pPr>
      <w:pStyle w:val="1"/>
      <w:ind w:left="142"/>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OM-CESPM-</w:t>
    </w:r>
    <w:r>
      <w:rPr>
        <w:rFonts w:ascii="Tahoma" w:hAnsi="Tahoma" w:cs="Tahoma"/>
        <w:b w:val="0"/>
        <w:bCs/>
        <w:iCs/>
        <w:sz w:val="18"/>
        <w:szCs w:val="18"/>
        <w:lang w:val="es-MX"/>
      </w:rPr>
      <w:t>117</w:t>
    </w:r>
    <w:r w:rsidRPr="002A0814">
      <w:rPr>
        <w:rFonts w:ascii="Tahoma" w:hAnsi="Tahoma" w:cs="Tahoma"/>
        <w:b w:val="0"/>
        <w:bCs/>
        <w:iCs/>
        <w:sz w:val="18"/>
        <w:szCs w:val="18"/>
        <w:lang w:val="es-MX"/>
      </w:rPr>
      <w:t>-202</w:t>
    </w:r>
    <w:r>
      <w:rPr>
        <w:rFonts w:ascii="Tahoma" w:hAnsi="Tahoma" w:cs="Tahoma"/>
        <w:b w:val="0"/>
        <w:bCs/>
        <w:iCs/>
        <w:sz w:val="18"/>
        <w:szCs w:val="18"/>
        <w:lang w:val="es-MX"/>
      </w:rPr>
      <w:t>1</w:t>
    </w:r>
  </w:p>
  <w:p w:rsidR="00435F50" w:rsidRPr="00113CC4" w:rsidRDefault="00435F50"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B8446F">
      <w:rPr>
        <w:rStyle w:val="Nmerodepgina"/>
        <w:rFonts w:ascii="Tahoma" w:hAnsi="Tahoma" w:cs="Tahoma"/>
        <w:bCs/>
        <w:i/>
        <w:iCs/>
        <w:noProof/>
        <w:sz w:val="18"/>
        <w:szCs w:val="18"/>
      </w:rPr>
      <w:t>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B8446F">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435F50" w:rsidRPr="00113CC4" w:rsidRDefault="00435F50"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3E47" w:rsidRDefault="008B3E47">
      <w:r>
        <w:separator/>
      </w:r>
    </w:p>
  </w:footnote>
  <w:footnote w:type="continuationSeparator" w:id="0">
    <w:p w:rsidR="008B3E47" w:rsidRDefault="008B3E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5F50" w:rsidRPr="000E6C34" w:rsidRDefault="00435F50" w:rsidP="001C6D0C">
    <w:pPr>
      <w:jc w:val="center"/>
      <w:rPr>
        <w:rFonts w:ascii="Arial" w:hAnsi="Arial" w:cs="Arial"/>
      </w:rPr>
    </w:pPr>
    <w:r>
      <w:rPr>
        <w:noProof/>
        <w:lang w:val="es-ES" w:eastAsia="es-ES"/>
      </w:rPr>
      <w:drawing>
        <wp:anchor distT="0" distB="0" distL="114300" distR="114300" simplePos="0" relativeHeight="251660288" behindDoc="0" locked="0" layoutInCell="1" allowOverlap="1" wp14:anchorId="645D90BF" wp14:editId="7486EC24">
          <wp:simplePos x="0" y="0"/>
          <wp:positionH relativeFrom="column">
            <wp:posOffset>0</wp:posOffset>
          </wp:positionH>
          <wp:positionV relativeFrom="paragraph">
            <wp:posOffset>-108585</wp:posOffset>
          </wp:positionV>
          <wp:extent cx="847090" cy="658495"/>
          <wp:effectExtent l="0" t="0" r="0"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Pr>
        <w:noProof/>
        <w:lang w:val="es-ES" w:eastAsia="es-ES"/>
      </w:rPr>
      <w:drawing>
        <wp:anchor distT="0" distB="0" distL="114300" distR="114300" simplePos="0" relativeHeight="251661312" behindDoc="0" locked="0" layoutInCell="1" allowOverlap="1" wp14:anchorId="771E0B79" wp14:editId="56AB1E76">
          <wp:simplePos x="0" y="0"/>
          <wp:positionH relativeFrom="column">
            <wp:posOffset>6240780</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435F50" w:rsidRDefault="00435F50" w:rsidP="001C6D0C">
    <w:pPr>
      <w:jc w:val="center"/>
      <w:rPr>
        <w:rFonts w:ascii="Arial" w:hAnsi="Arial" w:cs="Arial"/>
      </w:rPr>
    </w:pPr>
    <w:r>
      <w:rPr>
        <w:rFonts w:ascii="Arial" w:hAnsi="Arial" w:cs="Arial"/>
      </w:rPr>
      <w:t xml:space="preserve">COMITÉ DE ADQUISICIONES, ARRENDAMIENTOS Y SERVICIOS </w:t>
    </w:r>
  </w:p>
  <w:p w:rsidR="00435F50" w:rsidRPr="000E6C34" w:rsidRDefault="00435F50" w:rsidP="001C6D0C">
    <w:pPr>
      <w:jc w:val="center"/>
      <w:rPr>
        <w:rFonts w:ascii="Arial" w:hAnsi="Arial" w:cs="Arial"/>
      </w:rPr>
    </w:pPr>
    <w:r>
      <w:rPr>
        <w:rFonts w:ascii="Arial" w:hAnsi="Arial" w:cs="Arial"/>
      </w:rPr>
      <w:t>DE OFICIALIA MAYOR DE GOBIERNO DEL ESTADO DE BAJA CALIFORNIA</w:t>
    </w:r>
  </w:p>
  <w:p w:rsidR="00435F50" w:rsidRPr="00050FAB" w:rsidRDefault="00435F50" w:rsidP="001C6D0C">
    <w:pPr>
      <w:pStyle w:val="1"/>
      <w:ind w:right="-142"/>
      <w:jc w:val="center"/>
      <w:outlineLvl w:val="0"/>
      <w:rPr>
        <w:rFonts w:ascii="Arial" w:hAnsi="Arial" w:cs="Arial"/>
        <w:sz w:val="22"/>
        <w:szCs w:val="22"/>
        <w:lang w:val="es-MX"/>
      </w:rPr>
    </w:pPr>
  </w:p>
  <w:p w:rsidR="00435F50" w:rsidRPr="00C26DA5" w:rsidRDefault="00B8446F" w:rsidP="001C6D0C">
    <w:pPr>
      <w:pStyle w:val="1"/>
      <w:ind w:right="-142"/>
      <w:outlineLvl w:val="0"/>
    </w:pPr>
    <w:r>
      <w:rPr>
        <w:rFonts w:ascii="Arial" w:hAnsi="Arial" w:cs="Arial"/>
        <w:noProof/>
        <w:color w:val="000000"/>
        <w:lang w:val="es-MX" w:eastAsia="es-MX"/>
      </w:rPr>
      <w:pict>
        <v:line id="Conector recto 7" o:spid="_x0000_s2050" style="position:absolute;z-index:251662336;visibility:visible" from="5.6pt,2.05pt" to="526.3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48D22ED"/>
    <w:multiLevelType w:val="hybridMultilevel"/>
    <w:tmpl w:val="45AC5524"/>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7">
    <w:nsid w:val="181A40B3"/>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1B1B1E41"/>
    <w:multiLevelType w:val="hybridMultilevel"/>
    <w:tmpl w:val="9334BC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6465146"/>
    <w:multiLevelType w:val="hybridMultilevel"/>
    <w:tmpl w:val="4FF0337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9">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3">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4">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5">
    <w:nsid w:val="41077E68"/>
    <w:multiLevelType w:val="hybridMultilevel"/>
    <w:tmpl w:val="3A18007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3">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nsid w:val="74CB61D5"/>
    <w:multiLevelType w:val="hybridMultilevel"/>
    <w:tmpl w:val="F894EF76"/>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9"/>
  </w:num>
  <w:num w:numId="2">
    <w:abstractNumId w:val="32"/>
  </w:num>
  <w:num w:numId="3">
    <w:abstractNumId w:val="28"/>
  </w:num>
  <w:num w:numId="4">
    <w:abstractNumId w:val="2"/>
  </w:num>
  <w:num w:numId="5">
    <w:abstractNumId w:val="21"/>
  </w:num>
  <w:num w:numId="6">
    <w:abstractNumId w:val="36"/>
  </w:num>
  <w:num w:numId="7">
    <w:abstractNumId w:val="12"/>
  </w:num>
  <w:num w:numId="8">
    <w:abstractNumId w:val="3"/>
  </w:num>
  <w:num w:numId="9">
    <w:abstractNumId w:val="29"/>
  </w:num>
  <w:num w:numId="10">
    <w:abstractNumId w:val="19"/>
  </w:num>
  <w:num w:numId="11">
    <w:abstractNumId w:val="35"/>
  </w:num>
  <w:num w:numId="12">
    <w:abstractNumId w:val="30"/>
  </w:num>
  <w:num w:numId="13">
    <w:abstractNumId w:val="1"/>
  </w:num>
  <w:num w:numId="14">
    <w:abstractNumId w:val="22"/>
  </w:num>
  <w:num w:numId="15">
    <w:abstractNumId w:val="0"/>
  </w:num>
  <w:num w:numId="16">
    <w:abstractNumId w:val="23"/>
  </w:num>
  <w:num w:numId="17">
    <w:abstractNumId w:val="37"/>
  </w:num>
  <w:num w:numId="18">
    <w:abstractNumId w:val="24"/>
  </w:num>
  <w:num w:numId="19">
    <w:abstractNumId w:val="20"/>
  </w:num>
  <w:num w:numId="20">
    <w:abstractNumId w:val="6"/>
  </w:num>
  <w:num w:numId="21">
    <w:abstractNumId w:val="31"/>
  </w:num>
  <w:num w:numId="2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27"/>
  </w:num>
  <w:num w:numId="26">
    <w:abstractNumId w:val="13"/>
  </w:num>
  <w:num w:numId="27">
    <w:abstractNumId w:val="26"/>
  </w:num>
  <w:num w:numId="28">
    <w:abstractNumId w:val="33"/>
  </w:num>
  <w:num w:numId="29">
    <w:abstractNumId w:val="10"/>
  </w:num>
  <w:num w:numId="30">
    <w:abstractNumId w:val="25"/>
  </w:num>
  <w:num w:numId="31">
    <w:abstractNumId w:val="34"/>
  </w:num>
  <w:num w:numId="32">
    <w:abstractNumId w:val="15"/>
  </w:num>
  <w:num w:numId="33">
    <w:abstractNumId w:val="17"/>
  </w:num>
  <w:num w:numId="34">
    <w:abstractNumId w:val="16"/>
  </w:num>
  <w:num w:numId="35">
    <w:abstractNumId w:val="18"/>
  </w:num>
  <w:num w:numId="36">
    <w:abstractNumId w:val="8"/>
  </w:num>
  <w:num w:numId="37">
    <w:abstractNumId w:val="5"/>
  </w:num>
  <w:num w:numId="38">
    <w:abstractNumId w:val="14"/>
  </w:num>
  <w:num w:numId="39">
    <w:abstractNumId w:val="38"/>
  </w:num>
  <w:num w:numId="40">
    <w:abstractNumId w:val="11"/>
  </w:num>
  <w:num w:numId="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doNotUseHTMLParagraphAutoSpacing/>
    <w:useFELayout/>
    <w:compatSetting w:name="compatibilityMode" w:uri="http://schemas.microsoft.com/office/word" w:val="12"/>
  </w:compat>
  <w:rsids>
    <w:rsidRoot w:val="00E44A4B"/>
    <w:rsid w:val="00002153"/>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24D0"/>
    <w:rsid w:val="000A3E8F"/>
    <w:rsid w:val="000A53DF"/>
    <w:rsid w:val="000A7347"/>
    <w:rsid w:val="000A75A7"/>
    <w:rsid w:val="000A77F9"/>
    <w:rsid w:val="000B2484"/>
    <w:rsid w:val="000B5304"/>
    <w:rsid w:val="000B660F"/>
    <w:rsid w:val="000C2307"/>
    <w:rsid w:val="000C33EB"/>
    <w:rsid w:val="000C36BA"/>
    <w:rsid w:val="000C43F6"/>
    <w:rsid w:val="000C5524"/>
    <w:rsid w:val="000C5988"/>
    <w:rsid w:val="000C6C92"/>
    <w:rsid w:val="000C6F48"/>
    <w:rsid w:val="000D2D8B"/>
    <w:rsid w:val="000D2F6B"/>
    <w:rsid w:val="000D39CF"/>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65FA"/>
    <w:rsid w:val="00107D4F"/>
    <w:rsid w:val="00111110"/>
    <w:rsid w:val="001112C6"/>
    <w:rsid w:val="00113CC4"/>
    <w:rsid w:val="00120DB7"/>
    <w:rsid w:val="00121B75"/>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0C1B"/>
    <w:rsid w:val="0015138B"/>
    <w:rsid w:val="00151712"/>
    <w:rsid w:val="0015191A"/>
    <w:rsid w:val="00154C69"/>
    <w:rsid w:val="0015516D"/>
    <w:rsid w:val="001551DD"/>
    <w:rsid w:val="00155B77"/>
    <w:rsid w:val="001577B1"/>
    <w:rsid w:val="00157A3A"/>
    <w:rsid w:val="00157EF3"/>
    <w:rsid w:val="001616EE"/>
    <w:rsid w:val="001674AC"/>
    <w:rsid w:val="0017067C"/>
    <w:rsid w:val="0017165A"/>
    <w:rsid w:val="001746BA"/>
    <w:rsid w:val="001748EB"/>
    <w:rsid w:val="00180C88"/>
    <w:rsid w:val="0018135B"/>
    <w:rsid w:val="00182198"/>
    <w:rsid w:val="0018258A"/>
    <w:rsid w:val="00183DF9"/>
    <w:rsid w:val="0018407B"/>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17C"/>
    <w:rsid w:val="001A22E0"/>
    <w:rsid w:val="001A2E3D"/>
    <w:rsid w:val="001A3EEC"/>
    <w:rsid w:val="001A53EF"/>
    <w:rsid w:val="001A5833"/>
    <w:rsid w:val="001A58AE"/>
    <w:rsid w:val="001A6A82"/>
    <w:rsid w:val="001A7D13"/>
    <w:rsid w:val="001B01FB"/>
    <w:rsid w:val="001B0CEC"/>
    <w:rsid w:val="001B1941"/>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16110"/>
    <w:rsid w:val="00223AD7"/>
    <w:rsid w:val="00223D49"/>
    <w:rsid w:val="0022676F"/>
    <w:rsid w:val="00232C51"/>
    <w:rsid w:val="002358C3"/>
    <w:rsid w:val="00235E3A"/>
    <w:rsid w:val="002368CA"/>
    <w:rsid w:val="00236B26"/>
    <w:rsid w:val="00237F14"/>
    <w:rsid w:val="00242996"/>
    <w:rsid w:val="002449ED"/>
    <w:rsid w:val="00245259"/>
    <w:rsid w:val="00245C3B"/>
    <w:rsid w:val="0024611A"/>
    <w:rsid w:val="002462E8"/>
    <w:rsid w:val="00246EBF"/>
    <w:rsid w:val="002501D9"/>
    <w:rsid w:val="00251A41"/>
    <w:rsid w:val="00252047"/>
    <w:rsid w:val="00253111"/>
    <w:rsid w:val="0025376E"/>
    <w:rsid w:val="00254C65"/>
    <w:rsid w:val="00255F4F"/>
    <w:rsid w:val="0026013B"/>
    <w:rsid w:val="00261927"/>
    <w:rsid w:val="00261C76"/>
    <w:rsid w:val="002645D6"/>
    <w:rsid w:val="00264678"/>
    <w:rsid w:val="00266AC8"/>
    <w:rsid w:val="00267509"/>
    <w:rsid w:val="00273919"/>
    <w:rsid w:val="00281348"/>
    <w:rsid w:val="00284B30"/>
    <w:rsid w:val="0028504F"/>
    <w:rsid w:val="00291DCD"/>
    <w:rsid w:val="0029223C"/>
    <w:rsid w:val="00294C27"/>
    <w:rsid w:val="002956A4"/>
    <w:rsid w:val="002963F7"/>
    <w:rsid w:val="0029657B"/>
    <w:rsid w:val="002A006A"/>
    <w:rsid w:val="002A04D9"/>
    <w:rsid w:val="002A04E4"/>
    <w:rsid w:val="002A0814"/>
    <w:rsid w:val="002A0FFD"/>
    <w:rsid w:val="002A11B3"/>
    <w:rsid w:val="002A151A"/>
    <w:rsid w:val="002A1562"/>
    <w:rsid w:val="002A3F51"/>
    <w:rsid w:val="002A45BB"/>
    <w:rsid w:val="002A4A2D"/>
    <w:rsid w:val="002A7E93"/>
    <w:rsid w:val="002B27BC"/>
    <w:rsid w:val="002B4139"/>
    <w:rsid w:val="002B43B1"/>
    <w:rsid w:val="002B6DEB"/>
    <w:rsid w:val="002C1DF9"/>
    <w:rsid w:val="002C420D"/>
    <w:rsid w:val="002C5512"/>
    <w:rsid w:val="002D1367"/>
    <w:rsid w:val="002D1D43"/>
    <w:rsid w:val="002D313B"/>
    <w:rsid w:val="002D741B"/>
    <w:rsid w:val="002E007B"/>
    <w:rsid w:val="002E199C"/>
    <w:rsid w:val="002E1ABC"/>
    <w:rsid w:val="002E369C"/>
    <w:rsid w:val="002E3C4C"/>
    <w:rsid w:val="002E5045"/>
    <w:rsid w:val="002E5D81"/>
    <w:rsid w:val="002F18F0"/>
    <w:rsid w:val="002F1AD8"/>
    <w:rsid w:val="002F6D2D"/>
    <w:rsid w:val="0030008F"/>
    <w:rsid w:val="00302BC4"/>
    <w:rsid w:val="00302E60"/>
    <w:rsid w:val="00305352"/>
    <w:rsid w:val="003107CF"/>
    <w:rsid w:val="00310905"/>
    <w:rsid w:val="00310947"/>
    <w:rsid w:val="00311497"/>
    <w:rsid w:val="00313228"/>
    <w:rsid w:val="003146C0"/>
    <w:rsid w:val="00315F67"/>
    <w:rsid w:val="003207B7"/>
    <w:rsid w:val="00320A8E"/>
    <w:rsid w:val="00322323"/>
    <w:rsid w:val="003236DF"/>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2805"/>
    <w:rsid w:val="00373951"/>
    <w:rsid w:val="003745CB"/>
    <w:rsid w:val="00376296"/>
    <w:rsid w:val="0037740F"/>
    <w:rsid w:val="0038128B"/>
    <w:rsid w:val="003813AB"/>
    <w:rsid w:val="00381D2B"/>
    <w:rsid w:val="00382601"/>
    <w:rsid w:val="00383306"/>
    <w:rsid w:val="003849CA"/>
    <w:rsid w:val="0038700B"/>
    <w:rsid w:val="00394202"/>
    <w:rsid w:val="003958D4"/>
    <w:rsid w:val="00395DBC"/>
    <w:rsid w:val="00395E34"/>
    <w:rsid w:val="003A0071"/>
    <w:rsid w:val="003A0156"/>
    <w:rsid w:val="003A291F"/>
    <w:rsid w:val="003A3E7E"/>
    <w:rsid w:val="003A4588"/>
    <w:rsid w:val="003A4A90"/>
    <w:rsid w:val="003A66B7"/>
    <w:rsid w:val="003A6806"/>
    <w:rsid w:val="003A7221"/>
    <w:rsid w:val="003B0C99"/>
    <w:rsid w:val="003B0DB8"/>
    <w:rsid w:val="003B0EAD"/>
    <w:rsid w:val="003B56C5"/>
    <w:rsid w:val="003B56C8"/>
    <w:rsid w:val="003B7D55"/>
    <w:rsid w:val="003C1773"/>
    <w:rsid w:val="003C2C7C"/>
    <w:rsid w:val="003C2DD6"/>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469B"/>
    <w:rsid w:val="003F53BC"/>
    <w:rsid w:val="003F755C"/>
    <w:rsid w:val="004004E8"/>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26B9A"/>
    <w:rsid w:val="00430A3B"/>
    <w:rsid w:val="00430B1B"/>
    <w:rsid w:val="0043343B"/>
    <w:rsid w:val="00435F50"/>
    <w:rsid w:val="00441E98"/>
    <w:rsid w:val="00447276"/>
    <w:rsid w:val="00447C8C"/>
    <w:rsid w:val="0045002A"/>
    <w:rsid w:val="00453074"/>
    <w:rsid w:val="00456E0E"/>
    <w:rsid w:val="00463A7D"/>
    <w:rsid w:val="00463C4A"/>
    <w:rsid w:val="0046610E"/>
    <w:rsid w:val="00466421"/>
    <w:rsid w:val="00472D8D"/>
    <w:rsid w:val="004733C3"/>
    <w:rsid w:val="00474B19"/>
    <w:rsid w:val="004769E6"/>
    <w:rsid w:val="0047732B"/>
    <w:rsid w:val="00477C29"/>
    <w:rsid w:val="004802A6"/>
    <w:rsid w:val="00480B7F"/>
    <w:rsid w:val="0048252C"/>
    <w:rsid w:val="00483F90"/>
    <w:rsid w:val="0048442F"/>
    <w:rsid w:val="00485236"/>
    <w:rsid w:val="00485287"/>
    <w:rsid w:val="004866B6"/>
    <w:rsid w:val="0048721A"/>
    <w:rsid w:val="00490B2C"/>
    <w:rsid w:val="0049352F"/>
    <w:rsid w:val="00493DF8"/>
    <w:rsid w:val="0049660B"/>
    <w:rsid w:val="004A0129"/>
    <w:rsid w:val="004A5763"/>
    <w:rsid w:val="004A76DF"/>
    <w:rsid w:val="004B0C37"/>
    <w:rsid w:val="004B165B"/>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3FE5"/>
    <w:rsid w:val="00504514"/>
    <w:rsid w:val="00505572"/>
    <w:rsid w:val="00505A31"/>
    <w:rsid w:val="00505D1C"/>
    <w:rsid w:val="0051136A"/>
    <w:rsid w:val="00512280"/>
    <w:rsid w:val="00512489"/>
    <w:rsid w:val="005134DF"/>
    <w:rsid w:val="0051360F"/>
    <w:rsid w:val="00513E4C"/>
    <w:rsid w:val="005149D8"/>
    <w:rsid w:val="005160A0"/>
    <w:rsid w:val="00517598"/>
    <w:rsid w:val="005176FD"/>
    <w:rsid w:val="00517FAA"/>
    <w:rsid w:val="00520D21"/>
    <w:rsid w:val="005211C9"/>
    <w:rsid w:val="00521DB0"/>
    <w:rsid w:val="0052343E"/>
    <w:rsid w:val="005243A6"/>
    <w:rsid w:val="005246EE"/>
    <w:rsid w:val="00533337"/>
    <w:rsid w:val="005373BC"/>
    <w:rsid w:val="005374D7"/>
    <w:rsid w:val="005413AE"/>
    <w:rsid w:val="0054160F"/>
    <w:rsid w:val="0054185E"/>
    <w:rsid w:val="00541C8F"/>
    <w:rsid w:val="00541F69"/>
    <w:rsid w:val="00542448"/>
    <w:rsid w:val="00542AF7"/>
    <w:rsid w:val="005434AC"/>
    <w:rsid w:val="005438F5"/>
    <w:rsid w:val="00543B40"/>
    <w:rsid w:val="00544189"/>
    <w:rsid w:val="005443AC"/>
    <w:rsid w:val="00544AB3"/>
    <w:rsid w:val="00545006"/>
    <w:rsid w:val="005454F9"/>
    <w:rsid w:val="00546F31"/>
    <w:rsid w:val="00551214"/>
    <w:rsid w:val="00551F41"/>
    <w:rsid w:val="00552294"/>
    <w:rsid w:val="00552CDF"/>
    <w:rsid w:val="00552EA8"/>
    <w:rsid w:val="0055320A"/>
    <w:rsid w:val="00553396"/>
    <w:rsid w:val="005550B6"/>
    <w:rsid w:val="00560CAA"/>
    <w:rsid w:val="00562A68"/>
    <w:rsid w:val="00562D67"/>
    <w:rsid w:val="005656A2"/>
    <w:rsid w:val="00565ABA"/>
    <w:rsid w:val="00570250"/>
    <w:rsid w:val="0057044A"/>
    <w:rsid w:val="0057161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4F00"/>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6F7C"/>
    <w:rsid w:val="00617C11"/>
    <w:rsid w:val="00621757"/>
    <w:rsid w:val="00622113"/>
    <w:rsid w:val="00625B2C"/>
    <w:rsid w:val="00627222"/>
    <w:rsid w:val="006275CC"/>
    <w:rsid w:val="00635B33"/>
    <w:rsid w:val="006378A7"/>
    <w:rsid w:val="00640FBD"/>
    <w:rsid w:val="00645DF7"/>
    <w:rsid w:val="00646658"/>
    <w:rsid w:val="00646CC7"/>
    <w:rsid w:val="00647535"/>
    <w:rsid w:val="006478A5"/>
    <w:rsid w:val="006505B2"/>
    <w:rsid w:val="006512B8"/>
    <w:rsid w:val="00651791"/>
    <w:rsid w:val="006549AB"/>
    <w:rsid w:val="00655369"/>
    <w:rsid w:val="0065558B"/>
    <w:rsid w:val="00656F50"/>
    <w:rsid w:val="00663107"/>
    <w:rsid w:val="00663E7C"/>
    <w:rsid w:val="0066751C"/>
    <w:rsid w:val="006676ED"/>
    <w:rsid w:val="0067063B"/>
    <w:rsid w:val="0067089D"/>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9695A"/>
    <w:rsid w:val="006A01E9"/>
    <w:rsid w:val="006A1079"/>
    <w:rsid w:val="006A1DC1"/>
    <w:rsid w:val="006A3BF0"/>
    <w:rsid w:val="006A73A1"/>
    <w:rsid w:val="006A7D55"/>
    <w:rsid w:val="006B0DDD"/>
    <w:rsid w:val="006B1B92"/>
    <w:rsid w:val="006B1CDE"/>
    <w:rsid w:val="006B4A71"/>
    <w:rsid w:val="006C317D"/>
    <w:rsid w:val="006C3514"/>
    <w:rsid w:val="006C5ACD"/>
    <w:rsid w:val="006C5FC5"/>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401"/>
    <w:rsid w:val="00703ADB"/>
    <w:rsid w:val="007040C3"/>
    <w:rsid w:val="007040FA"/>
    <w:rsid w:val="0070552C"/>
    <w:rsid w:val="00706976"/>
    <w:rsid w:val="00711412"/>
    <w:rsid w:val="0071639A"/>
    <w:rsid w:val="007179C7"/>
    <w:rsid w:val="00720861"/>
    <w:rsid w:val="007227C1"/>
    <w:rsid w:val="00722AE5"/>
    <w:rsid w:val="00722F92"/>
    <w:rsid w:val="007231A8"/>
    <w:rsid w:val="0072340A"/>
    <w:rsid w:val="00724623"/>
    <w:rsid w:val="00724AEC"/>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570F9"/>
    <w:rsid w:val="007645A9"/>
    <w:rsid w:val="00764897"/>
    <w:rsid w:val="00765453"/>
    <w:rsid w:val="00765CE7"/>
    <w:rsid w:val="00766455"/>
    <w:rsid w:val="00773E6A"/>
    <w:rsid w:val="0077456E"/>
    <w:rsid w:val="00776D2E"/>
    <w:rsid w:val="00781811"/>
    <w:rsid w:val="00781A56"/>
    <w:rsid w:val="00783308"/>
    <w:rsid w:val="0078361A"/>
    <w:rsid w:val="00785D2B"/>
    <w:rsid w:val="00787075"/>
    <w:rsid w:val="007875D1"/>
    <w:rsid w:val="007875E8"/>
    <w:rsid w:val="00792AC9"/>
    <w:rsid w:val="00794574"/>
    <w:rsid w:val="00794D54"/>
    <w:rsid w:val="0079654D"/>
    <w:rsid w:val="007965AB"/>
    <w:rsid w:val="007A0733"/>
    <w:rsid w:val="007A0AEE"/>
    <w:rsid w:val="007A3639"/>
    <w:rsid w:val="007A43E0"/>
    <w:rsid w:val="007A4C8C"/>
    <w:rsid w:val="007A526A"/>
    <w:rsid w:val="007A717C"/>
    <w:rsid w:val="007B5A50"/>
    <w:rsid w:val="007B5C6D"/>
    <w:rsid w:val="007B6BE1"/>
    <w:rsid w:val="007B7833"/>
    <w:rsid w:val="007C1515"/>
    <w:rsid w:val="007C2F71"/>
    <w:rsid w:val="007C3047"/>
    <w:rsid w:val="007C5146"/>
    <w:rsid w:val="007C5A85"/>
    <w:rsid w:val="007D015E"/>
    <w:rsid w:val="007D24F8"/>
    <w:rsid w:val="007D52D1"/>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4230"/>
    <w:rsid w:val="00856929"/>
    <w:rsid w:val="008575ED"/>
    <w:rsid w:val="008579BC"/>
    <w:rsid w:val="00857FF1"/>
    <w:rsid w:val="00860882"/>
    <w:rsid w:val="0086129C"/>
    <w:rsid w:val="008612B6"/>
    <w:rsid w:val="00862340"/>
    <w:rsid w:val="00864B23"/>
    <w:rsid w:val="00865042"/>
    <w:rsid w:val="00865CB7"/>
    <w:rsid w:val="008707C4"/>
    <w:rsid w:val="008709E0"/>
    <w:rsid w:val="008745B2"/>
    <w:rsid w:val="008767DF"/>
    <w:rsid w:val="00877589"/>
    <w:rsid w:val="00880EF0"/>
    <w:rsid w:val="00883600"/>
    <w:rsid w:val="00883A54"/>
    <w:rsid w:val="008841CF"/>
    <w:rsid w:val="00884C37"/>
    <w:rsid w:val="00884FD6"/>
    <w:rsid w:val="008855F4"/>
    <w:rsid w:val="00891239"/>
    <w:rsid w:val="008947F4"/>
    <w:rsid w:val="008958F7"/>
    <w:rsid w:val="008967A6"/>
    <w:rsid w:val="00896D6A"/>
    <w:rsid w:val="00897661"/>
    <w:rsid w:val="008A0524"/>
    <w:rsid w:val="008A0B92"/>
    <w:rsid w:val="008A5464"/>
    <w:rsid w:val="008A5958"/>
    <w:rsid w:val="008A634B"/>
    <w:rsid w:val="008A7791"/>
    <w:rsid w:val="008B0C28"/>
    <w:rsid w:val="008B19D7"/>
    <w:rsid w:val="008B25A4"/>
    <w:rsid w:val="008B32BA"/>
    <w:rsid w:val="008B3E47"/>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35A7"/>
    <w:rsid w:val="00905008"/>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47F18"/>
    <w:rsid w:val="00950D38"/>
    <w:rsid w:val="00950E80"/>
    <w:rsid w:val="0095125C"/>
    <w:rsid w:val="00951CBE"/>
    <w:rsid w:val="00954D25"/>
    <w:rsid w:val="009553D5"/>
    <w:rsid w:val="0095600F"/>
    <w:rsid w:val="00956D2E"/>
    <w:rsid w:val="0096162C"/>
    <w:rsid w:val="00962A43"/>
    <w:rsid w:val="00964C5F"/>
    <w:rsid w:val="00964D3B"/>
    <w:rsid w:val="00970CF9"/>
    <w:rsid w:val="00974C6B"/>
    <w:rsid w:val="00975B73"/>
    <w:rsid w:val="009761F1"/>
    <w:rsid w:val="009804C2"/>
    <w:rsid w:val="0098163A"/>
    <w:rsid w:val="009831D2"/>
    <w:rsid w:val="00983274"/>
    <w:rsid w:val="00984306"/>
    <w:rsid w:val="00984B8D"/>
    <w:rsid w:val="00985979"/>
    <w:rsid w:val="00987B33"/>
    <w:rsid w:val="0099053D"/>
    <w:rsid w:val="00990D15"/>
    <w:rsid w:val="00990D7D"/>
    <w:rsid w:val="009940F7"/>
    <w:rsid w:val="009948DD"/>
    <w:rsid w:val="00994C61"/>
    <w:rsid w:val="00994F2B"/>
    <w:rsid w:val="00996839"/>
    <w:rsid w:val="009A0765"/>
    <w:rsid w:val="009A0C32"/>
    <w:rsid w:val="009A1B97"/>
    <w:rsid w:val="009A1D54"/>
    <w:rsid w:val="009A30E0"/>
    <w:rsid w:val="009A49B1"/>
    <w:rsid w:val="009A5119"/>
    <w:rsid w:val="009A625F"/>
    <w:rsid w:val="009A76F7"/>
    <w:rsid w:val="009A7EFD"/>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28B"/>
    <w:rsid w:val="00A036AE"/>
    <w:rsid w:val="00A047D8"/>
    <w:rsid w:val="00A0681D"/>
    <w:rsid w:val="00A072E1"/>
    <w:rsid w:val="00A07CF6"/>
    <w:rsid w:val="00A100D6"/>
    <w:rsid w:val="00A10573"/>
    <w:rsid w:val="00A118C9"/>
    <w:rsid w:val="00A13048"/>
    <w:rsid w:val="00A13E67"/>
    <w:rsid w:val="00A1487E"/>
    <w:rsid w:val="00A150C9"/>
    <w:rsid w:val="00A168E3"/>
    <w:rsid w:val="00A16A57"/>
    <w:rsid w:val="00A16DF6"/>
    <w:rsid w:val="00A17F06"/>
    <w:rsid w:val="00A200E6"/>
    <w:rsid w:val="00A2010C"/>
    <w:rsid w:val="00A2030B"/>
    <w:rsid w:val="00A2173F"/>
    <w:rsid w:val="00A25030"/>
    <w:rsid w:val="00A26C9D"/>
    <w:rsid w:val="00A26E15"/>
    <w:rsid w:val="00A2706C"/>
    <w:rsid w:val="00A3306A"/>
    <w:rsid w:val="00A35BF1"/>
    <w:rsid w:val="00A41188"/>
    <w:rsid w:val="00A42F25"/>
    <w:rsid w:val="00A43103"/>
    <w:rsid w:val="00A44A08"/>
    <w:rsid w:val="00A4516C"/>
    <w:rsid w:val="00A462B1"/>
    <w:rsid w:val="00A4632E"/>
    <w:rsid w:val="00A475B0"/>
    <w:rsid w:val="00A47F03"/>
    <w:rsid w:val="00A5154B"/>
    <w:rsid w:val="00A5177C"/>
    <w:rsid w:val="00A521FC"/>
    <w:rsid w:val="00A52599"/>
    <w:rsid w:val="00A53C39"/>
    <w:rsid w:val="00A540A4"/>
    <w:rsid w:val="00A5715D"/>
    <w:rsid w:val="00A60125"/>
    <w:rsid w:val="00A612CF"/>
    <w:rsid w:val="00A62797"/>
    <w:rsid w:val="00A6323B"/>
    <w:rsid w:val="00A633E2"/>
    <w:rsid w:val="00A63600"/>
    <w:rsid w:val="00A652FA"/>
    <w:rsid w:val="00A67C60"/>
    <w:rsid w:val="00A722E9"/>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2995"/>
    <w:rsid w:val="00A951DE"/>
    <w:rsid w:val="00A95801"/>
    <w:rsid w:val="00A95AEF"/>
    <w:rsid w:val="00A97BFA"/>
    <w:rsid w:val="00AA23DE"/>
    <w:rsid w:val="00AA3E9C"/>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4BBC"/>
    <w:rsid w:val="00AD50FF"/>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1708"/>
    <w:rsid w:val="00B023D3"/>
    <w:rsid w:val="00B02AA4"/>
    <w:rsid w:val="00B03B23"/>
    <w:rsid w:val="00B04EA1"/>
    <w:rsid w:val="00B14187"/>
    <w:rsid w:val="00B141D5"/>
    <w:rsid w:val="00B154A7"/>
    <w:rsid w:val="00B15AB0"/>
    <w:rsid w:val="00B21006"/>
    <w:rsid w:val="00B213CE"/>
    <w:rsid w:val="00B234A1"/>
    <w:rsid w:val="00B2375D"/>
    <w:rsid w:val="00B26569"/>
    <w:rsid w:val="00B27007"/>
    <w:rsid w:val="00B2727C"/>
    <w:rsid w:val="00B378FC"/>
    <w:rsid w:val="00B41A3D"/>
    <w:rsid w:val="00B43A25"/>
    <w:rsid w:val="00B46A6E"/>
    <w:rsid w:val="00B47C29"/>
    <w:rsid w:val="00B525CC"/>
    <w:rsid w:val="00B53803"/>
    <w:rsid w:val="00B54D28"/>
    <w:rsid w:val="00B55406"/>
    <w:rsid w:val="00B55D9D"/>
    <w:rsid w:val="00B578D3"/>
    <w:rsid w:val="00B61AC2"/>
    <w:rsid w:val="00B62620"/>
    <w:rsid w:val="00B62D86"/>
    <w:rsid w:val="00B63A49"/>
    <w:rsid w:val="00B65516"/>
    <w:rsid w:val="00B661E2"/>
    <w:rsid w:val="00B66BFA"/>
    <w:rsid w:val="00B67570"/>
    <w:rsid w:val="00B67621"/>
    <w:rsid w:val="00B708D1"/>
    <w:rsid w:val="00B71C6B"/>
    <w:rsid w:val="00B72BCC"/>
    <w:rsid w:val="00B7513D"/>
    <w:rsid w:val="00B81842"/>
    <w:rsid w:val="00B82953"/>
    <w:rsid w:val="00B83527"/>
    <w:rsid w:val="00B8446F"/>
    <w:rsid w:val="00B86A4E"/>
    <w:rsid w:val="00B86D86"/>
    <w:rsid w:val="00B86DA0"/>
    <w:rsid w:val="00B912F9"/>
    <w:rsid w:val="00B9177E"/>
    <w:rsid w:val="00B9289A"/>
    <w:rsid w:val="00B92A0F"/>
    <w:rsid w:val="00B97AA7"/>
    <w:rsid w:val="00BA0F5C"/>
    <w:rsid w:val="00BA18E1"/>
    <w:rsid w:val="00BA1986"/>
    <w:rsid w:val="00BA375A"/>
    <w:rsid w:val="00BA4DD1"/>
    <w:rsid w:val="00BA5F8D"/>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E5DD2"/>
    <w:rsid w:val="00BF01FD"/>
    <w:rsid w:val="00BF0857"/>
    <w:rsid w:val="00BF1DA5"/>
    <w:rsid w:val="00BF2DD3"/>
    <w:rsid w:val="00BF3AAB"/>
    <w:rsid w:val="00BF4BC9"/>
    <w:rsid w:val="00BF53EE"/>
    <w:rsid w:val="00C00297"/>
    <w:rsid w:val="00C01750"/>
    <w:rsid w:val="00C01B51"/>
    <w:rsid w:val="00C039DF"/>
    <w:rsid w:val="00C051A2"/>
    <w:rsid w:val="00C06728"/>
    <w:rsid w:val="00C06B42"/>
    <w:rsid w:val="00C121CF"/>
    <w:rsid w:val="00C13BBE"/>
    <w:rsid w:val="00C149A1"/>
    <w:rsid w:val="00C15786"/>
    <w:rsid w:val="00C15AFB"/>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7E73"/>
    <w:rsid w:val="00C605DE"/>
    <w:rsid w:val="00C60CC1"/>
    <w:rsid w:val="00C62A3D"/>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4854"/>
    <w:rsid w:val="00C76458"/>
    <w:rsid w:val="00C76BE5"/>
    <w:rsid w:val="00C80E04"/>
    <w:rsid w:val="00C82046"/>
    <w:rsid w:val="00C829C9"/>
    <w:rsid w:val="00C83C80"/>
    <w:rsid w:val="00C84EE2"/>
    <w:rsid w:val="00C861D3"/>
    <w:rsid w:val="00C874D6"/>
    <w:rsid w:val="00C87F6C"/>
    <w:rsid w:val="00C90E1F"/>
    <w:rsid w:val="00C924F9"/>
    <w:rsid w:val="00C94402"/>
    <w:rsid w:val="00C978BF"/>
    <w:rsid w:val="00CA1976"/>
    <w:rsid w:val="00CA2AA2"/>
    <w:rsid w:val="00CA6D7C"/>
    <w:rsid w:val="00CA6DA7"/>
    <w:rsid w:val="00CB03B4"/>
    <w:rsid w:val="00CB04B9"/>
    <w:rsid w:val="00CB587F"/>
    <w:rsid w:val="00CB5D53"/>
    <w:rsid w:val="00CB6D5E"/>
    <w:rsid w:val="00CC2132"/>
    <w:rsid w:val="00CC2EC2"/>
    <w:rsid w:val="00CC3FC0"/>
    <w:rsid w:val="00CC4905"/>
    <w:rsid w:val="00CC6E0C"/>
    <w:rsid w:val="00CD1F0D"/>
    <w:rsid w:val="00CD54E8"/>
    <w:rsid w:val="00CD75FF"/>
    <w:rsid w:val="00CD7F92"/>
    <w:rsid w:val="00CE12D8"/>
    <w:rsid w:val="00CE1384"/>
    <w:rsid w:val="00CE7D29"/>
    <w:rsid w:val="00CF03B7"/>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17B4E"/>
    <w:rsid w:val="00D21F78"/>
    <w:rsid w:val="00D24CD9"/>
    <w:rsid w:val="00D255EA"/>
    <w:rsid w:val="00D27932"/>
    <w:rsid w:val="00D32D51"/>
    <w:rsid w:val="00D3348D"/>
    <w:rsid w:val="00D34A71"/>
    <w:rsid w:val="00D35E06"/>
    <w:rsid w:val="00D362CD"/>
    <w:rsid w:val="00D3699F"/>
    <w:rsid w:val="00D36C1B"/>
    <w:rsid w:val="00D4090A"/>
    <w:rsid w:val="00D40975"/>
    <w:rsid w:val="00D41029"/>
    <w:rsid w:val="00D41591"/>
    <w:rsid w:val="00D42CE8"/>
    <w:rsid w:val="00D42E5F"/>
    <w:rsid w:val="00D514C1"/>
    <w:rsid w:val="00D519D8"/>
    <w:rsid w:val="00D5281F"/>
    <w:rsid w:val="00D53420"/>
    <w:rsid w:val="00D5431D"/>
    <w:rsid w:val="00D579BA"/>
    <w:rsid w:val="00D57D8B"/>
    <w:rsid w:val="00D6243D"/>
    <w:rsid w:val="00D63141"/>
    <w:rsid w:val="00D63880"/>
    <w:rsid w:val="00D63C2B"/>
    <w:rsid w:val="00D64486"/>
    <w:rsid w:val="00D64726"/>
    <w:rsid w:val="00D66A2E"/>
    <w:rsid w:val="00D705CA"/>
    <w:rsid w:val="00D7086A"/>
    <w:rsid w:val="00D70CCB"/>
    <w:rsid w:val="00D719A1"/>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754B"/>
    <w:rsid w:val="00DA79CF"/>
    <w:rsid w:val="00DB00E9"/>
    <w:rsid w:val="00DB04B8"/>
    <w:rsid w:val="00DB13CA"/>
    <w:rsid w:val="00DB16C3"/>
    <w:rsid w:val="00DB2EBE"/>
    <w:rsid w:val="00DB6C24"/>
    <w:rsid w:val="00DB6C42"/>
    <w:rsid w:val="00DB74BA"/>
    <w:rsid w:val="00DB772D"/>
    <w:rsid w:val="00DC036D"/>
    <w:rsid w:val="00DC23C0"/>
    <w:rsid w:val="00DC3E53"/>
    <w:rsid w:val="00DC5FBB"/>
    <w:rsid w:val="00DC60C9"/>
    <w:rsid w:val="00DC707E"/>
    <w:rsid w:val="00DC7E87"/>
    <w:rsid w:val="00DD0B1C"/>
    <w:rsid w:val="00DD1C73"/>
    <w:rsid w:val="00DD215D"/>
    <w:rsid w:val="00DD2163"/>
    <w:rsid w:val="00DD3904"/>
    <w:rsid w:val="00DD41D1"/>
    <w:rsid w:val="00DD49F7"/>
    <w:rsid w:val="00DD4A1C"/>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46E3"/>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3C2A"/>
    <w:rsid w:val="00E24831"/>
    <w:rsid w:val="00E24C72"/>
    <w:rsid w:val="00E24D39"/>
    <w:rsid w:val="00E26BB1"/>
    <w:rsid w:val="00E2793B"/>
    <w:rsid w:val="00E2795E"/>
    <w:rsid w:val="00E300FC"/>
    <w:rsid w:val="00E309A7"/>
    <w:rsid w:val="00E327A3"/>
    <w:rsid w:val="00E32B95"/>
    <w:rsid w:val="00E33157"/>
    <w:rsid w:val="00E3583A"/>
    <w:rsid w:val="00E359B8"/>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4CE6"/>
    <w:rsid w:val="00E65644"/>
    <w:rsid w:val="00E6617F"/>
    <w:rsid w:val="00E67ABA"/>
    <w:rsid w:val="00E70589"/>
    <w:rsid w:val="00E743B7"/>
    <w:rsid w:val="00E750DC"/>
    <w:rsid w:val="00E75992"/>
    <w:rsid w:val="00E77FA4"/>
    <w:rsid w:val="00E81F4D"/>
    <w:rsid w:val="00E84E93"/>
    <w:rsid w:val="00E86658"/>
    <w:rsid w:val="00E91900"/>
    <w:rsid w:val="00E91B30"/>
    <w:rsid w:val="00E94320"/>
    <w:rsid w:val="00E95439"/>
    <w:rsid w:val="00E95ED3"/>
    <w:rsid w:val="00E970C2"/>
    <w:rsid w:val="00E972E8"/>
    <w:rsid w:val="00E97448"/>
    <w:rsid w:val="00E9747E"/>
    <w:rsid w:val="00EA3CC9"/>
    <w:rsid w:val="00EA3F61"/>
    <w:rsid w:val="00EA4DEA"/>
    <w:rsid w:val="00EA5A7D"/>
    <w:rsid w:val="00EA63FD"/>
    <w:rsid w:val="00EA6AED"/>
    <w:rsid w:val="00EA737E"/>
    <w:rsid w:val="00EA75C4"/>
    <w:rsid w:val="00EA7B8C"/>
    <w:rsid w:val="00EB2358"/>
    <w:rsid w:val="00EB2B4B"/>
    <w:rsid w:val="00EB4B94"/>
    <w:rsid w:val="00EB54B8"/>
    <w:rsid w:val="00EB5891"/>
    <w:rsid w:val="00EB7385"/>
    <w:rsid w:val="00EC02E9"/>
    <w:rsid w:val="00EC1FB5"/>
    <w:rsid w:val="00EC5A06"/>
    <w:rsid w:val="00EC6E3A"/>
    <w:rsid w:val="00EC72BE"/>
    <w:rsid w:val="00ED0D28"/>
    <w:rsid w:val="00ED2308"/>
    <w:rsid w:val="00ED236B"/>
    <w:rsid w:val="00ED271A"/>
    <w:rsid w:val="00ED378D"/>
    <w:rsid w:val="00ED6B3C"/>
    <w:rsid w:val="00ED73A9"/>
    <w:rsid w:val="00ED7AB9"/>
    <w:rsid w:val="00EE1017"/>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292"/>
    <w:rsid w:val="00F07BE1"/>
    <w:rsid w:val="00F10180"/>
    <w:rsid w:val="00F10609"/>
    <w:rsid w:val="00F125A3"/>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1613"/>
    <w:rsid w:val="00F5539F"/>
    <w:rsid w:val="00F56CC0"/>
    <w:rsid w:val="00F619E3"/>
    <w:rsid w:val="00F627BE"/>
    <w:rsid w:val="00F65497"/>
    <w:rsid w:val="00F65D76"/>
    <w:rsid w:val="00F6790A"/>
    <w:rsid w:val="00F67E40"/>
    <w:rsid w:val="00F67FCA"/>
    <w:rsid w:val="00F7021D"/>
    <w:rsid w:val="00F70D3B"/>
    <w:rsid w:val="00F710CC"/>
    <w:rsid w:val="00F74C1E"/>
    <w:rsid w:val="00F75141"/>
    <w:rsid w:val="00F76A55"/>
    <w:rsid w:val="00F77F66"/>
    <w:rsid w:val="00F82470"/>
    <w:rsid w:val="00F84B23"/>
    <w:rsid w:val="00F84FBC"/>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70D"/>
    <w:rsid w:val="00FA28B4"/>
    <w:rsid w:val="00FA3552"/>
    <w:rsid w:val="00FA4C62"/>
    <w:rsid w:val="00FB0933"/>
    <w:rsid w:val="00FB09CB"/>
    <w:rsid w:val="00FB593A"/>
    <w:rsid w:val="00FB683A"/>
    <w:rsid w:val="00FB68FA"/>
    <w:rsid w:val="00FB6A1F"/>
    <w:rsid w:val="00FB6A87"/>
    <w:rsid w:val="00FC1448"/>
    <w:rsid w:val="00FC24E8"/>
    <w:rsid w:val="00FC2606"/>
    <w:rsid w:val="00FC303E"/>
    <w:rsid w:val="00FC3327"/>
    <w:rsid w:val="00FC3863"/>
    <w:rsid w:val="00FC3FDD"/>
    <w:rsid w:val="00FC44B9"/>
    <w:rsid w:val="00FC577E"/>
    <w:rsid w:val="00FC7D40"/>
    <w:rsid w:val="00FD1920"/>
    <w:rsid w:val="00FD2347"/>
    <w:rsid w:val="00FE1D73"/>
    <w:rsid w:val="00FE4874"/>
    <w:rsid w:val="00FE4947"/>
    <w:rsid w:val="00FE529C"/>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5:docId w15:val="{A9C984EC-3ED0-4AEC-8E1C-906C84666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7227C1"/>
    <w:pPr>
      <w:spacing w:before="240"/>
      <w:outlineLvl w:val="0"/>
    </w:pPr>
    <w:rPr>
      <w:rFonts w:ascii="Arial" w:hAnsi="Arial"/>
      <w:b/>
      <w:sz w:val="24"/>
      <w:u w:val="single"/>
    </w:rPr>
  </w:style>
  <w:style w:type="paragraph" w:styleId="Ttulo2">
    <w:name w:val="heading 2"/>
    <w:basedOn w:val="Normal"/>
    <w:next w:val="Normal"/>
    <w:qFormat/>
    <w:rsid w:val="007227C1"/>
    <w:pPr>
      <w:keepNext/>
      <w:jc w:val="center"/>
      <w:outlineLvl w:val="1"/>
    </w:pPr>
    <w:rPr>
      <w:rFonts w:ascii="Tahoma" w:hAnsi="Tahoma"/>
      <w:b/>
      <w:sz w:val="24"/>
    </w:rPr>
  </w:style>
  <w:style w:type="paragraph" w:styleId="Ttulo3">
    <w:name w:val="heading 3"/>
    <w:basedOn w:val="Normal"/>
    <w:next w:val="Normal"/>
    <w:qFormat/>
    <w:rsid w:val="007227C1"/>
    <w:pPr>
      <w:keepNext/>
      <w:jc w:val="center"/>
      <w:outlineLvl w:val="2"/>
    </w:pPr>
    <w:rPr>
      <w:rFonts w:ascii="Tahoma" w:hAnsi="Tahoma"/>
      <w:b/>
      <w:sz w:val="28"/>
    </w:rPr>
  </w:style>
  <w:style w:type="paragraph" w:styleId="Ttulo4">
    <w:name w:val="heading 4"/>
    <w:basedOn w:val="Normal"/>
    <w:next w:val="Normal"/>
    <w:qFormat/>
    <w:rsid w:val="007227C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7227C1"/>
    <w:pPr>
      <w:keepNext/>
      <w:outlineLvl w:val="4"/>
    </w:pPr>
    <w:rPr>
      <w:rFonts w:ascii="Tahoma" w:hAnsi="Tahoma"/>
      <w:sz w:val="28"/>
    </w:rPr>
  </w:style>
  <w:style w:type="paragraph" w:styleId="Ttulo6">
    <w:name w:val="heading 6"/>
    <w:basedOn w:val="Normal"/>
    <w:next w:val="Normal"/>
    <w:qFormat/>
    <w:rsid w:val="007227C1"/>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7227C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7227C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7227C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rsid w:val="007227C1"/>
    <w:pPr>
      <w:tabs>
        <w:tab w:val="center" w:pos="4320"/>
        <w:tab w:val="right" w:pos="8640"/>
      </w:tabs>
    </w:pPr>
  </w:style>
  <w:style w:type="paragraph" w:styleId="Encabezado">
    <w:name w:val="header"/>
    <w:basedOn w:val="Normal"/>
    <w:rsid w:val="007227C1"/>
    <w:pPr>
      <w:tabs>
        <w:tab w:val="center" w:pos="4320"/>
        <w:tab w:val="right" w:pos="8640"/>
      </w:tabs>
    </w:pPr>
  </w:style>
  <w:style w:type="paragraph" w:customStyle="1" w:styleId="1">
    <w:name w:val="1"/>
    <w:basedOn w:val="Normal"/>
    <w:rsid w:val="007227C1"/>
    <w:rPr>
      <w:rFonts w:ascii="AvantGarde" w:hAnsi="AvantGarde"/>
      <w:b/>
    </w:rPr>
  </w:style>
  <w:style w:type="paragraph" w:customStyle="1" w:styleId="2">
    <w:name w:val="2"/>
    <w:basedOn w:val="Normal"/>
    <w:rsid w:val="007227C1"/>
    <w:pPr>
      <w:ind w:left="864"/>
      <w:jc w:val="both"/>
    </w:pPr>
    <w:rPr>
      <w:rFonts w:ascii="AvantGarde" w:hAnsi="AvantGarde"/>
    </w:rPr>
  </w:style>
  <w:style w:type="paragraph" w:customStyle="1" w:styleId="3">
    <w:name w:val="3"/>
    <w:basedOn w:val="2"/>
    <w:rsid w:val="007227C1"/>
    <w:pPr>
      <w:ind w:left="1440" w:hanging="288"/>
    </w:pPr>
  </w:style>
  <w:style w:type="paragraph" w:customStyle="1" w:styleId="4">
    <w:name w:val="4"/>
    <w:basedOn w:val="1"/>
    <w:rsid w:val="007227C1"/>
    <w:pPr>
      <w:ind w:left="576" w:hanging="864"/>
    </w:pPr>
  </w:style>
  <w:style w:type="character" w:styleId="Nmerodepgina">
    <w:name w:val="page number"/>
    <w:basedOn w:val="Fuentedeprrafopredeter"/>
    <w:rsid w:val="007227C1"/>
  </w:style>
  <w:style w:type="character" w:styleId="Refdecomentario">
    <w:name w:val="annotation reference"/>
    <w:semiHidden/>
    <w:rsid w:val="007227C1"/>
    <w:rPr>
      <w:sz w:val="16"/>
    </w:rPr>
  </w:style>
  <w:style w:type="paragraph" w:styleId="Textocomentario">
    <w:name w:val="annotation text"/>
    <w:basedOn w:val="Normal"/>
    <w:semiHidden/>
    <w:rsid w:val="007227C1"/>
  </w:style>
  <w:style w:type="paragraph" w:styleId="Textoindependiente">
    <w:name w:val="Body Text"/>
    <w:basedOn w:val="Normal"/>
    <w:link w:val="TextoindependienteCar"/>
    <w:rsid w:val="007227C1"/>
    <w:pPr>
      <w:jc w:val="center"/>
    </w:pPr>
    <w:rPr>
      <w:b/>
      <w:sz w:val="44"/>
    </w:rPr>
  </w:style>
  <w:style w:type="character" w:customStyle="1" w:styleId="TextoindependienteCar">
    <w:name w:val="Texto independiente Car"/>
    <w:basedOn w:val="Fuentedeprrafopredeter"/>
    <w:link w:val="Textoindependiente"/>
    <w:rsid w:val="00DD3904"/>
    <w:rPr>
      <w:b/>
      <w:sz w:val="44"/>
      <w:lang w:val="es-ES_tradnl" w:eastAsia="en-US"/>
    </w:rPr>
  </w:style>
  <w:style w:type="paragraph" w:styleId="Sangradetextonormal">
    <w:name w:val="Body Text Indent"/>
    <w:basedOn w:val="Normal"/>
    <w:link w:val="SangradetextonormalCar"/>
    <w:rsid w:val="007227C1"/>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7227C1"/>
    <w:pPr>
      <w:spacing w:line="240" w:lineRule="exact"/>
      <w:ind w:left="2304" w:right="-450" w:hanging="720"/>
      <w:jc w:val="both"/>
    </w:pPr>
    <w:rPr>
      <w:rFonts w:ascii="Arial" w:hAnsi="Arial"/>
      <w:b w:val="0"/>
      <w:sz w:val="24"/>
    </w:rPr>
  </w:style>
  <w:style w:type="paragraph" w:styleId="Sangra2detindependiente">
    <w:name w:val="Body Text Indent 2"/>
    <w:basedOn w:val="Normal"/>
    <w:rsid w:val="007227C1"/>
    <w:pPr>
      <w:spacing w:line="240" w:lineRule="exact"/>
      <w:ind w:left="187"/>
      <w:jc w:val="both"/>
    </w:pPr>
    <w:rPr>
      <w:rFonts w:ascii="Tahoma" w:hAnsi="Tahoma"/>
      <w:sz w:val="24"/>
    </w:rPr>
  </w:style>
  <w:style w:type="paragraph" w:styleId="Sangra3detindependiente">
    <w:name w:val="Body Text Indent 3"/>
    <w:basedOn w:val="Normal"/>
    <w:rsid w:val="007227C1"/>
    <w:pPr>
      <w:ind w:left="630" w:hanging="630"/>
      <w:jc w:val="both"/>
    </w:pPr>
    <w:rPr>
      <w:rFonts w:ascii="Tahoma" w:hAnsi="Tahoma"/>
      <w:sz w:val="24"/>
    </w:rPr>
  </w:style>
  <w:style w:type="paragraph" w:styleId="Textodebloque">
    <w:name w:val="Block Text"/>
    <w:basedOn w:val="Normal"/>
    <w:rsid w:val="007227C1"/>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7227C1"/>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7227C1"/>
    <w:pPr>
      <w:shd w:val="clear" w:color="auto" w:fill="000080"/>
    </w:pPr>
    <w:rPr>
      <w:rFonts w:ascii="Tahoma" w:hAnsi="Tahoma"/>
    </w:rPr>
  </w:style>
  <w:style w:type="paragraph" w:styleId="Textoindependiente3">
    <w:name w:val="Body Text 3"/>
    <w:basedOn w:val="Normal"/>
    <w:rsid w:val="007227C1"/>
    <w:pPr>
      <w:jc w:val="both"/>
    </w:pPr>
    <w:rPr>
      <w:rFonts w:ascii="Tahoma" w:hAnsi="Tahoma"/>
      <w:sz w:val="32"/>
    </w:rPr>
  </w:style>
  <w:style w:type="character" w:styleId="Hipervnculo">
    <w:name w:val="Hyperlink"/>
    <w:uiPriority w:val="99"/>
    <w:rsid w:val="007227C1"/>
    <w:rPr>
      <w:color w:val="0000FF"/>
      <w:u w:val="single"/>
    </w:rPr>
  </w:style>
  <w:style w:type="paragraph" w:styleId="Puesto">
    <w:name w:val="Title"/>
    <w:basedOn w:val="Normal"/>
    <w:qFormat/>
    <w:rsid w:val="007227C1"/>
    <w:pPr>
      <w:jc w:val="center"/>
    </w:pPr>
    <w:rPr>
      <w:b/>
      <w:sz w:val="36"/>
    </w:rPr>
  </w:style>
  <w:style w:type="paragraph" w:styleId="Subttulo">
    <w:name w:val="Subtitle"/>
    <w:basedOn w:val="Normal"/>
    <w:qFormat/>
    <w:rsid w:val="007227C1"/>
    <w:pPr>
      <w:jc w:val="both"/>
    </w:pPr>
    <w:rPr>
      <w:rFonts w:ascii="Tahoma" w:hAnsi="Tahoma" w:cs="Tahoma"/>
      <w:b/>
    </w:rPr>
  </w:style>
  <w:style w:type="paragraph" w:customStyle="1" w:styleId="xl57">
    <w:name w:val="xl57"/>
    <w:basedOn w:val="Normal"/>
    <w:rsid w:val="007227C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7227C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7227C1"/>
    <w:rPr>
      <w:color w:val="800080"/>
      <w:u w:val="single"/>
    </w:rPr>
  </w:style>
  <w:style w:type="paragraph" w:styleId="Textosinformato">
    <w:name w:val="Plain Text"/>
    <w:basedOn w:val="Normal"/>
    <w:rsid w:val="007227C1"/>
    <w:rPr>
      <w:rFonts w:ascii="Courier New" w:hAnsi="Courier New" w:cs="Courier New"/>
    </w:rPr>
  </w:style>
  <w:style w:type="paragraph" w:customStyle="1" w:styleId="xl24">
    <w:name w:val="xl24"/>
    <w:basedOn w:val="Normal"/>
    <w:rsid w:val="007227C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7227C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7227C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7227C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7227C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7227C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7227C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7227C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7227C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7227C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7227C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7227C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7227C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7227C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7227C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7227C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7227C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7227C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7227C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7227C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7227C1"/>
    <w:pPr>
      <w:overflowPunct w:val="0"/>
      <w:autoSpaceDE w:val="0"/>
      <w:autoSpaceDN w:val="0"/>
      <w:adjustRightInd w:val="0"/>
      <w:ind w:left="1627"/>
      <w:textAlignment w:val="baseline"/>
    </w:pPr>
    <w:rPr>
      <w:lang w:val="en-US"/>
    </w:rPr>
  </w:style>
  <w:style w:type="paragraph" w:customStyle="1" w:styleId="xl44">
    <w:name w:val="xl44"/>
    <w:basedOn w:val="Normal"/>
    <w:rsid w:val="007227C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7227C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7227C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7227C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7227C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7227C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7227C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7227C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7227C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7227C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7227C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7227C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7227C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7227C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7227C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7227C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7227C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7227C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7227C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7227C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7227C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7227C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7227C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7227C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7227C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7227C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7227C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7227C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7227C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7227C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7227C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7227C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7227C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7227C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7227C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7227C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7227C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7227C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7227C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7227C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7227C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7227C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7227C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7227C1"/>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F84FBC"/>
    <w:rPr>
      <w:lang w:val="es-ES_tradnl" w:eastAsia="en-US"/>
    </w:rPr>
  </w:style>
  <w:style w:type="paragraph" w:styleId="NormalWeb">
    <w:name w:val="Normal (Web)"/>
    <w:basedOn w:val="Normal"/>
    <w:uiPriority w:val="99"/>
    <w:semiHidden/>
    <w:unhideWhenUsed/>
    <w:rsid w:val="0038700B"/>
    <w:pPr>
      <w:spacing w:before="100" w:beforeAutospacing="1" w:after="100" w:afterAutospacing="1"/>
    </w:pPr>
    <w:rPr>
      <w:rFonts w:eastAsiaTheme="minorEastAsia"/>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2851603">
      <w:bodyDiv w:val="1"/>
      <w:marLeft w:val="0"/>
      <w:marRight w:val="0"/>
      <w:marTop w:val="0"/>
      <w:marBottom w:val="0"/>
      <w:divBdr>
        <w:top w:val="none" w:sz="0" w:space="0" w:color="auto"/>
        <w:left w:val="none" w:sz="0" w:space="0" w:color="auto"/>
        <w:bottom w:val="none" w:sz="0" w:space="0" w:color="auto"/>
        <w:right w:val="none" w:sz="0" w:space="0" w:color="auto"/>
      </w:divBdr>
    </w:div>
    <w:div w:id="9687791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962752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9264737">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267923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98390301">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57969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F84377-BC91-487B-BE15-2820C91C7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11064</Words>
  <Characters>60857</Characters>
  <Application>Microsoft Office Word</Application>
  <DocSecurity>0</DocSecurity>
  <Lines>507</Lines>
  <Paragraphs>143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71778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2</cp:revision>
  <cp:lastPrinted>2021-03-24T20:04:00Z</cp:lastPrinted>
  <dcterms:created xsi:type="dcterms:W3CDTF">2021-07-09T15:43:00Z</dcterms:created>
  <dcterms:modified xsi:type="dcterms:W3CDTF">2021-07-09T15:43:00Z</dcterms:modified>
</cp:coreProperties>
</file>