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DB1" w:rsidRPr="00D05249" w:rsidRDefault="00492DB1" w:rsidP="00492DB1">
      <w:pPr>
        <w:ind w:right="-234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D05249">
        <w:rPr>
          <w:rFonts w:asciiTheme="minorHAnsi" w:hAnsiTheme="minorHAnsi" w:cstheme="minorHAnsi"/>
          <w:b/>
          <w:sz w:val="30"/>
          <w:szCs w:val="30"/>
        </w:rPr>
        <w:t>ANEXO TÉCNICO</w:t>
      </w:r>
      <w:r>
        <w:rPr>
          <w:rFonts w:asciiTheme="minorHAnsi" w:hAnsiTheme="minorHAnsi" w:cstheme="minorHAnsi"/>
          <w:b/>
          <w:sz w:val="30"/>
          <w:szCs w:val="30"/>
        </w:rPr>
        <w:t xml:space="preserve"> </w:t>
      </w:r>
      <w:r w:rsidRPr="00D05249">
        <w:rPr>
          <w:rFonts w:asciiTheme="minorHAnsi" w:hAnsiTheme="minorHAnsi" w:cstheme="minorHAnsi"/>
          <w:b/>
          <w:sz w:val="30"/>
          <w:szCs w:val="30"/>
        </w:rPr>
        <w:t>OM-CONSOL-0</w:t>
      </w:r>
      <w:r>
        <w:rPr>
          <w:rFonts w:asciiTheme="minorHAnsi" w:hAnsiTheme="minorHAnsi" w:cstheme="minorHAnsi"/>
          <w:b/>
          <w:sz w:val="30"/>
          <w:szCs w:val="30"/>
        </w:rPr>
        <w:t>36</w:t>
      </w:r>
      <w:r w:rsidRPr="00D05249">
        <w:rPr>
          <w:rFonts w:asciiTheme="minorHAnsi" w:hAnsiTheme="minorHAnsi" w:cstheme="minorHAnsi"/>
          <w:b/>
          <w:sz w:val="30"/>
          <w:szCs w:val="30"/>
        </w:rPr>
        <w:t>-2021</w:t>
      </w:r>
    </w:p>
    <w:p w:rsidR="000846EB" w:rsidRPr="00B03ED0" w:rsidRDefault="000846EB" w:rsidP="000846EB">
      <w:pPr>
        <w:pStyle w:val="3"/>
        <w:ind w:left="0" w:right="-234" w:hanging="630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B03ED0">
        <w:rPr>
          <w:rFonts w:asciiTheme="minorHAnsi" w:eastAsia="Calibri" w:hAnsiTheme="minorHAnsi" w:cstheme="minorHAnsi"/>
          <w:b/>
          <w:sz w:val="26"/>
          <w:szCs w:val="26"/>
          <w:lang w:val="es-MX"/>
        </w:rPr>
        <w:t xml:space="preserve">PAQUETE 1: </w:t>
      </w:r>
      <w:r w:rsidRPr="00B03ED0">
        <w:rPr>
          <w:rFonts w:asciiTheme="minorHAnsi" w:eastAsia="Calibri" w:hAnsiTheme="minorHAnsi" w:cstheme="minorHAnsi"/>
          <w:b/>
          <w:sz w:val="24"/>
          <w:szCs w:val="24"/>
        </w:rPr>
        <w:t>INSTITUTO DE SEGURIDAD Y SERVICIOS SOCIALES DE LOS TRABAJADORES DEL GOBIERNO Y MUNICIPIOS DEL ESTADO DE BAJA CALIFORNIA “ISSSTECALI”</w:t>
      </w:r>
    </w:p>
    <w:p w:rsidR="000846EB" w:rsidRPr="001657BD" w:rsidRDefault="000846EB" w:rsidP="000846EB">
      <w:pPr>
        <w:pStyle w:val="Sinespaciado"/>
        <w:jc w:val="center"/>
        <w:rPr>
          <w:rFonts w:ascii="Arial" w:hAnsi="Arial" w:cs="Arial"/>
        </w:rPr>
      </w:pPr>
      <w:r w:rsidRPr="00B03ED0">
        <w:rPr>
          <w:rFonts w:asciiTheme="minorHAnsi" w:hAnsiTheme="minorHAnsi" w:cstheme="minorHAnsi"/>
        </w:rPr>
        <w:t>PERIODO DE CONTRATACIÓN:</w:t>
      </w:r>
    </w:p>
    <w:p w:rsidR="000846EB" w:rsidRPr="001657BD" w:rsidRDefault="000846EB" w:rsidP="000846EB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Del 03 de marzo de 2021 al 31 de diciembre de 2021.</w:t>
      </w:r>
    </w:p>
    <w:p w:rsidR="0076632B" w:rsidRDefault="0076632B" w:rsidP="0076632B">
      <w:pPr>
        <w:jc w:val="right"/>
        <w:rPr>
          <w:rFonts w:ascii="Arial" w:hAnsi="Arial" w:cs="Arial"/>
          <w:sz w:val="20"/>
          <w:szCs w:val="20"/>
        </w:rPr>
      </w:pPr>
    </w:p>
    <w:p w:rsidR="00A87D73" w:rsidRDefault="00A87D73" w:rsidP="00A87D73">
      <w:pPr>
        <w:jc w:val="center"/>
        <w:rPr>
          <w:rFonts w:ascii="Calibri" w:hAnsi="Calibri"/>
          <w:b/>
          <w:sz w:val="20"/>
          <w:szCs w:val="20"/>
        </w:rPr>
      </w:pPr>
      <w:r w:rsidRPr="00A87D73">
        <w:rPr>
          <w:rFonts w:ascii="Calibri" w:hAnsi="Calibri"/>
          <w:b/>
          <w:sz w:val="20"/>
          <w:szCs w:val="20"/>
        </w:rPr>
        <w:t>ANEXO TÉCNICO</w:t>
      </w:r>
    </w:p>
    <w:p w:rsidR="00A87D73" w:rsidRPr="00A87D73" w:rsidRDefault="00A87D73" w:rsidP="00A87D73">
      <w:pPr>
        <w:ind w:left="-284" w:right="-284"/>
        <w:jc w:val="center"/>
        <w:rPr>
          <w:rFonts w:ascii="Calibri" w:hAnsi="Calibri" w:cs="Arial"/>
          <w:b/>
          <w:sz w:val="20"/>
          <w:szCs w:val="20"/>
        </w:rPr>
      </w:pPr>
      <w:r w:rsidRPr="00A87D73">
        <w:rPr>
          <w:rFonts w:ascii="Calibri" w:hAnsi="Calibri" w:cs="Arial"/>
          <w:b/>
          <w:sz w:val="20"/>
          <w:szCs w:val="20"/>
        </w:rPr>
        <w:t xml:space="preserve">SERVICIO INTEGRAL DE VIGILANCIA Y SEGURIDAD, EN BASE A LAS ESPECIFICACIONES </w:t>
      </w:r>
    </w:p>
    <w:p w:rsidR="00A87D73" w:rsidRPr="00A87D73" w:rsidRDefault="00A87D73" w:rsidP="00A87D73">
      <w:pPr>
        <w:ind w:left="-284" w:right="-284"/>
        <w:jc w:val="center"/>
        <w:rPr>
          <w:rFonts w:ascii="Calibri" w:hAnsi="Calibri" w:cs="Arial"/>
          <w:b/>
          <w:sz w:val="20"/>
          <w:szCs w:val="20"/>
        </w:rPr>
      </w:pPr>
      <w:r w:rsidRPr="00A87D73">
        <w:rPr>
          <w:rFonts w:ascii="Calibri" w:hAnsi="Calibri" w:cs="Arial"/>
          <w:b/>
          <w:sz w:val="20"/>
          <w:szCs w:val="20"/>
        </w:rPr>
        <w:t>QUE SE SEÑALAN A CONTINUACIÓN</w:t>
      </w:r>
    </w:p>
    <w:tbl>
      <w:tblPr>
        <w:tblpPr w:leftFromText="141" w:rightFromText="141" w:vertAnchor="text" w:horzAnchor="margin" w:tblpXSpec="center" w:tblpY="512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2977"/>
        <w:gridCol w:w="917"/>
        <w:gridCol w:w="4394"/>
      </w:tblGrid>
      <w:tr w:rsidR="00A87D73" w:rsidRPr="006A0862" w:rsidTr="00A87D73">
        <w:trPr>
          <w:trHeight w:val="257"/>
        </w:trPr>
        <w:tc>
          <w:tcPr>
            <w:tcW w:w="10201" w:type="dxa"/>
            <w:gridSpan w:val="4"/>
            <w:shd w:val="clear" w:color="auto" w:fill="BFBFBF"/>
          </w:tcPr>
          <w:p w:rsidR="00A87D73" w:rsidRPr="006A0862" w:rsidRDefault="00A87D73" w:rsidP="00A87D73">
            <w:pPr>
              <w:jc w:val="center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>PARTIDA 1.  “MEXICALI 1”</w:t>
            </w:r>
          </w:p>
        </w:tc>
      </w:tr>
      <w:tr w:rsidR="00A87D73" w:rsidRPr="006A0862" w:rsidTr="00A87D73">
        <w:trPr>
          <w:trHeight w:val="232"/>
        </w:trPr>
        <w:tc>
          <w:tcPr>
            <w:tcW w:w="1913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UBICACIÓN</w:t>
            </w:r>
          </w:p>
        </w:tc>
        <w:tc>
          <w:tcPr>
            <w:tcW w:w="2977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SERVICIOS Y HORARIOS </w:t>
            </w:r>
          </w:p>
        </w:tc>
        <w:tc>
          <w:tcPr>
            <w:tcW w:w="917" w:type="dxa"/>
            <w:shd w:val="clear" w:color="auto" w:fill="D9D9D9"/>
          </w:tcPr>
          <w:p w:rsidR="00A87D73" w:rsidRPr="006A0862" w:rsidRDefault="00A87D73" w:rsidP="00A87D73">
            <w:pPr>
              <w:keepNext/>
              <w:spacing w:line="240" w:lineRule="exact"/>
              <w:ind w:left="-145" w:right="-70"/>
              <w:jc w:val="center"/>
              <w:outlineLvl w:val="3"/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>TOTAL DE HORAS</w:t>
            </w:r>
          </w:p>
        </w:tc>
        <w:tc>
          <w:tcPr>
            <w:tcW w:w="4394" w:type="dxa"/>
            <w:shd w:val="clear" w:color="auto" w:fill="D9D9D9"/>
          </w:tcPr>
          <w:p w:rsidR="00A87D73" w:rsidRPr="006A0862" w:rsidRDefault="00A87D73" w:rsidP="00A87D73">
            <w:pPr>
              <w:keepNext/>
              <w:spacing w:line="240" w:lineRule="exact"/>
              <w:ind w:right="-252" w:firstLine="6"/>
              <w:jc w:val="center"/>
              <w:outlineLvl w:val="3"/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A87D73" w:rsidRPr="006A0862" w:rsidTr="00A87D73">
        <w:trPr>
          <w:trHeight w:val="4481"/>
        </w:trPr>
        <w:tc>
          <w:tcPr>
            <w:tcW w:w="1913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HOSPITAL MEXICALI ISSSTECALI 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auto"/>
          </w:tcPr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>2 servicios de 12 horas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sz w:val="16"/>
                <w:szCs w:val="16"/>
              </w:rPr>
              <w:t xml:space="preserve">De lunes a viernes y todos los días festivos del año. 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sz w:val="16"/>
                <w:szCs w:val="16"/>
              </w:rPr>
              <w:t>Horario: de 7 a.m. a 7 p.m.</w:t>
            </w:r>
          </w:p>
          <w:p w:rsidR="00ED185B" w:rsidRPr="00ED185B" w:rsidRDefault="00ED185B" w:rsidP="00ED185B">
            <w:pPr>
              <w:ind w:hanging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>3 servicios de 12 horas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>Todos los días del año incluyendo días festivos.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 xml:space="preserve">Horario: de 7 a.m. a 7 p.m. </w:t>
            </w:r>
          </w:p>
          <w:p w:rsidR="00ED185B" w:rsidRPr="00ED185B" w:rsidRDefault="00ED185B" w:rsidP="00ED185B">
            <w:pPr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ED185B" w:rsidRPr="00ED185B" w:rsidRDefault="00ED185B" w:rsidP="00ED185B">
            <w:pPr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>7 servicios de 12 horas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>Todos los días del año incluyendo días festivos.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>Horario: de 7 p.m. a 7 a.m.</w:t>
            </w:r>
          </w:p>
          <w:p w:rsidR="00ED185B" w:rsidRDefault="00ED185B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ED185B" w:rsidRPr="006A0862" w:rsidRDefault="00ED185B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17" w:type="dxa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2514E9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41784</w:t>
            </w:r>
          </w:p>
        </w:tc>
        <w:tc>
          <w:tcPr>
            <w:tcW w:w="4394" w:type="dxa"/>
            <w:vMerge w:val="restart"/>
            <w:shd w:val="clear" w:color="auto" w:fill="auto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(incluye también aceras) de la unidad médica, especialmente en sus áreas restringidas.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1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  <w:shd w:val="clear" w:color="auto" w:fill="00FF00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lastRenderedPageBreak/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  <w:tr w:rsidR="00A87D73" w:rsidRPr="006A0862" w:rsidTr="00A87D73">
        <w:trPr>
          <w:trHeight w:val="133"/>
        </w:trPr>
        <w:tc>
          <w:tcPr>
            <w:tcW w:w="1913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Default="00A87D73" w:rsidP="006120F2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CLINICA PERIFÉRICA ISSSTECALI </w:t>
            </w:r>
          </w:p>
          <w:p w:rsidR="009C55BF" w:rsidRDefault="009C55BF" w:rsidP="006120F2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6120F2" w:rsidRPr="006120F2" w:rsidRDefault="006120F2" w:rsidP="006120F2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auto"/>
          </w:tcPr>
          <w:p w:rsidR="00A87D73" w:rsidRPr="006A0862" w:rsidRDefault="00A87D73" w:rsidP="00A87D73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3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De lunes a viernes no incluye días festivos. 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6 a.m. a 6 p.m.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17" w:type="dxa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2514E9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7380</w:t>
            </w:r>
          </w:p>
        </w:tc>
        <w:tc>
          <w:tcPr>
            <w:tcW w:w="4394" w:type="dxa"/>
            <w:vMerge/>
            <w:shd w:val="clear" w:color="auto" w:fill="auto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A87D73">
        <w:trPr>
          <w:trHeight w:val="547"/>
        </w:trPr>
        <w:tc>
          <w:tcPr>
            <w:tcW w:w="1913" w:type="dxa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CLINICA SÁNCHEZ ZARAZÚA ISSSTECALI</w:t>
            </w:r>
          </w:p>
          <w:p w:rsidR="009C55BF" w:rsidRDefault="009C55BF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A87D73" w:rsidRPr="00913811" w:rsidRDefault="00A87D73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977" w:type="dxa"/>
          </w:tcPr>
          <w:p w:rsidR="00A87D73" w:rsidRPr="006A0862" w:rsidRDefault="00A87D73" w:rsidP="00A87D73">
            <w:pPr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a.m. a 7 p.m.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p.m. a 7 a.m.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917" w:type="dxa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2514E9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7296</w:t>
            </w:r>
          </w:p>
        </w:tc>
        <w:tc>
          <w:tcPr>
            <w:tcW w:w="4394" w:type="dxa"/>
            <w:vMerge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A87D73">
        <w:trPr>
          <w:trHeight w:val="547"/>
        </w:trPr>
        <w:tc>
          <w:tcPr>
            <w:tcW w:w="1913" w:type="dxa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CONSULTORIO GAUDALUPE VICTORIA ISSSTECALI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9838BC" w:rsidRDefault="00A87D73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977" w:type="dxa"/>
          </w:tcPr>
          <w:p w:rsidR="00A87D73" w:rsidRPr="006A0862" w:rsidRDefault="00A87D73" w:rsidP="00A87D73">
            <w:pPr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lastRenderedPageBreak/>
              <w:t>1 servicio de 12 horas</w:t>
            </w: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lastRenderedPageBreak/>
              <w:t>Todos los días del año incluyendo días festivos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a.m. a 7 p.m.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p.m. a 7 a.m.</w:t>
            </w:r>
          </w:p>
          <w:p w:rsidR="00A87D73" w:rsidRPr="006A0862" w:rsidRDefault="00A87D73" w:rsidP="00A87D73">
            <w:pPr>
              <w:ind w:hanging="400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917" w:type="dxa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2514E9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7296</w:t>
            </w:r>
          </w:p>
        </w:tc>
        <w:tc>
          <w:tcPr>
            <w:tcW w:w="4394" w:type="dxa"/>
            <w:vMerge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A87D73">
        <w:trPr>
          <w:trHeight w:val="547"/>
        </w:trPr>
        <w:tc>
          <w:tcPr>
            <w:tcW w:w="1913" w:type="dxa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lastRenderedPageBreak/>
              <w:t>CLÍNICA DE SERVICIOS AMPLIADOS ISSSTECALI</w:t>
            </w:r>
          </w:p>
          <w:p w:rsidR="00A87D73" w:rsidRPr="006A0862" w:rsidRDefault="00A87D73" w:rsidP="00386DC9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3 servicios de 12 horas</w:t>
            </w: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6 a.m. a 6 p.m.</w:t>
            </w: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2 servicios de 12 horas</w:t>
            </w: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T</w:t>
            </w:r>
            <w:r w:rsidRPr="006A0862">
              <w:rPr>
                <w:rFonts w:ascii="Calibri" w:hAnsi="Calibri" w:cs="Arial"/>
                <w:sz w:val="16"/>
                <w:szCs w:val="16"/>
              </w:rPr>
              <w:t>odos los días del año incluyendo días festivos</w:t>
            </w:r>
          </w:p>
          <w:p w:rsidR="00A87D73" w:rsidRPr="006A0862" w:rsidRDefault="00A87D73" w:rsidP="00A87D73">
            <w:pPr>
              <w:ind w:hanging="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hanging="3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6 p.m. a 6 a.m.</w:t>
            </w:r>
          </w:p>
        </w:tc>
        <w:tc>
          <w:tcPr>
            <w:tcW w:w="917" w:type="dxa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2514E9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18240</w:t>
            </w:r>
          </w:p>
        </w:tc>
        <w:tc>
          <w:tcPr>
            <w:tcW w:w="4394" w:type="dxa"/>
            <w:vMerge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386DC9">
        <w:trPr>
          <w:trHeight w:val="1516"/>
        </w:trPr>
        <w:tc>
          <w:tcPr>
            <w:tcW w:w="1913" w:type="dxa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CLÍNICA REGIONAL DEL VALLE ISSSTECALI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2977" w:type="dxa"/>
          </w:tcPr>
          <w:p w:rsidR="00A87D73" w:rsidRPr="006A0862" w:rsidRDefault="00A87D73" w:rsidP="00A87D73">
            <w:pPr>
              <w:ind w:hanging="400"/>
              <w:rPr>
                <w:rFonts w:ascii="Calibri" w:hAnsi="Calibri" w:cs="Arial"/>
                <w:sz w:val="16"/>
                <w:szCs w:val="16"/>
                <w:highlight w:val="yellow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del año incluyendo días festivos. 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6 p.m. a 6 a.m.</w:t>
            </w:r>
          </w:p>
        </w:tc>
        <w:tc>
          <w:tcPr>
            <w:tcW w:w="917" w:type="dxa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2514E9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3648</w:t>
            </w:r>
          </w:p>
        </w:tc>
        <w:tc>
          <w:tcPr>
            <w:tcW w:w="4394" w:type="dxa"/>
            <w:vMerge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A87D73">
        <w:trPr>
          <w:trHeight w:val="547"/>
        </w:trPr>
        <w:tc>
          <w:tcPr>
            <w:tcW w:w="1913" w:type="dxa"/>
          </w:tcPr>
          <w:p w:rsidR="00A87D73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CLINICA ESTACION COHAHULA</w:t>
            </w:r>
          </w:p>
          <w:p w:rsidR="009C55BF" w:rsidRDefault="009C55BF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571E4E" w:rsidRPr="00856B48" w:rsidRDefault="00571E4E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977" w:type="dxa"/>
          </w:tcPr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7:00 p.m. a 7:00 a.m.</w:t>
            </w:r>
          </w:p>
          <w:p w:rsidR="00A87D73" w:rsidRPr="006A0862" w:rsidRDefault="00A87D73" w:rsidP="00A87D73">
            <w:pPr>
              <w:ind w:hanging="31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  <w:r w:rsidRPr="006A0862">
              <w:rPr>
                <w:rFonts w:ascii="Calibri" w:hAnsi="Calibri" w:cs="Arial"/>
                <w:sz w:val="16"/>
                <w:szCs w:val="16"/>
              </w:rPr>
              <w:t>7:00 a.m. a 7:00 p.m.</w:t>
            </w:r>
          </w:p>
        </w:tc>
        <w:tc>
          <w:tcPr>
            <w:tcW w:w="917" w:type="dxa"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2514E9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7296</w:t>
            </w:r>
          </w:p>
        </w:tc>
        <w:tc>
          <w:tcPr>
            <w:tcW w:w="4394" w:type="dxa"/>
            <w:vMerge/>
          </w:tcPr>
          <w:p w:rsidR="00A87D73" w:rsidRPr="006A0862" w:rsidRDefault="00A87D73" w:rsidP="00A87D73">
            <w:pPr>
              <w:ind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:rsidR="00A87D73" w:rsidRDefault="00A87D73" w:rsidP="00A87D73"/>
    <w:tbl>
      <w:tblPr>
        <w:tblW w:w="1020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2835"/>
        <w:gridCol w:w="993"/>
        <w:gridCol w:w="4394"/>
      </w:tblGrid>
      <w:tr w:rsidR="00A87D73" w:rsidRPr="006A0862" w:rsidTr="00FA7DF3">
        <w:trPr>
          <w:trHeight w:val="286"/>
        </w:trPr>
        <w:tc>
          <w:tcPr>
            <w:tcW w:w="10207" w:type="dxa"/>
            <w:gridSpan w:val="4"/>
            <w:shd w:val="clear" w:color="auto" w:fill="BFBFBF"/>
          </w:tcPr>
          <w:p w:rsidR="00A87D73" w:rsidRPr="006A0862" w:rsidRDefault="00A87D73" w:rsidP="00A87D73">
            <w:pPr>
              <w:ind w:left="-70"/>
              <w:jc w:val="center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lastRenderedPageBreak/>
              <w:t xml:space="preserve"> PARTIDA 2.  “MEXICALI-2”</w:t>
            </w:r>
          </w:p>
        </w:tc>
      </w:tr>
      <w:tr w:rsidR="00A87D73" w:rsidRPr="006A0862" w:rsidTr="00FA7DF3">
        <w:trPr>
          <w:trHeight w:val="371"/>
        </w:trPr>
        <w:tc>
          <w:tcPr>
            <w:tcW w:w="1985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UBICACIÓN</w:t>
            </w:r>
          </w:p>
        </w:tc>
        <w:tc>
          <w:tcPr>
            <w:tcW w:w="2835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SERVICIOS Y HORARIOS</w:t>
            </w:r>
          </w:p>
        </w:tc>
        <w:tc>
          <w:tcPr>
            <w:tcW w:w="993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TOTAL DE HORAS</w:t>
            </w:r>
          </w:p>
        </w:tc>
        <w:tc>
          <w:tcPr>
            <w:tcW w:w="4394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DESCRIPCIÓN DE LABORES</w:t>
            </w:r>
          </w:p>
        </w:tc>
      </w:tr>
      <w:tr w:rsidR="00A87D73" w:rsidRPr="006A0862" w:rsidTr="00FA7DF3">
        <w:trPr>
          <w:trHeight w:val="123"/>
        </w:trPr>
        <w:tc>
          <w:tcPr>
            <w:tcW w:w="1985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OFICINAS  CENTRALES   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9C55BF" w:rsidRDefault="009C55BF" w:rsidP="00A87D73">
            <w:pPr>
              <w:jc w:val="center"/>
              <w:rPr>
                <w:rFonts w:ascii="Calibri" w:hAnsi="Calibri" w:cs="Arial"/>
                <w:color w:val="FF0000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A87D73" w:rsidRPr="00ED185B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ED185B" w:rsidRPr="00ED185B" w:rsidRDefault="00ED185B" w:rsidP="00ED185B">
            <w:pPr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>2 servicios de  12 horas</w:t>
            </w:r>
          </w:p>
          <w:p w:rsidR="00ED185B" w:rsidRPr="00ED185B" w:rsidRDefault="00ED185B" w:rsidP="00ED185B">
            <w:pPr>
              <w:ind w:left="40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sz w:val="16"/>
                <w:szCs w:val="16"/>
              </w:rPr>
              <w:t>Todos los días del año incluyendo días festivos.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sz w:val="16"/>
                <w:szCs w:val="16"/>
              </w:rPr>
              <w:t>Horario: de</w:t>
            </w: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  <w:r w:rsidRPr="00ED185B">
              <w:rPr>
                <w:rFonts w:asciiTheme="minorHAnsi" w:hAnsiTheme="minorHAnsi" w:cs="Arial"/>
                <w:sz w:val="16"/>
                <w:szCs w:val="16"/>
              </w:rPr>
              <w:t>7:00 a.m. a 7:00 p.m.</w:t>
            </w:r>
          </w:p>
          <w:p w:rsidR="00ED185B" w:rsidRPr="00ED185B" w:rsidRDefault="00ED185B" w:rsidP="00ED185B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 xml:space="preserve">1 servicio de 12 horas 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>(prestaciones y salón premier)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ED185B" w:rsidRPr="00ED185B" w:rsidRDefault="00ED185B" w:rsidP="00ED185B">
            <w:pPr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sz w:val="16"/>
                <w:szCs w:val="16"/>
              </w:rPr>
              <w:t>Todos los días del año incluyendo días festivos.</w:t>
            </w:r>
          </w:p>
          <w:p w:rsidR="00ED185B" w:rsidRPr="00ED185B" w:rsidRDefault="00ED185B" w:rsidP="00ED185B">
            <w:pPr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sz w:val="16"/>
                <w:szCs w:val="16"/>
              </w:rPr>
              <w:t>Horario: de</w:t>
            </w: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 xml:space="preserve"> </w:t>
            </w:r>
            <w:r w:rsidRPr="00ED185B">
              <w:rPr>
                <w:rFonts w:asciiTheme="minorHAnsi" w:hAnsiTheme="minorHAnsi" w:cs="Arial"/>
                <w:sz w:val="16"/>
                <w:szCs w:val="16"/>
              </w:rPr>
              <w:t>7:00 a.m. a 7:00 p.m.</w:t>
            </w:r>
          </w:p>
          <w:p w:rsidR="00ED185B" w:rsidRPr="00ED185B" w:rsidRDefault="00ED185B" w:rsidP="00ED185B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>2 servicios de 10 horas</w:t>
            </w: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</w:rPr>
              <w:t>(estacionamiento oficinas centrales)</w:t>
            </w:r>
          </w:p>
          <w:p w:rsidR="00ED185B" w:rsidRPr="00ED185B" w:rsidRDefault="00ED185B" w:rsidP="00ED185B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ED185B" w:rsidRPr="00ED185B" w:rsidRDefault="00ED185B" w:rsidP="00ED185B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  <w:r w:rsidRPr="00ED185B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>De lunes a viernes sin festivos.</w:t>
            </w:r>
          </w:p>
          <w:p w:rsidR="00ED185B" w:rsidRPr="00ED185B" w:rsidRDefault="00ED185B" w:rsidP="00ED185B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A87D73" w:rsidRPr="006A0862" w:rsidRDefault="00ED185B" w:rsidP="00ED185B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ED185B">
              <w:rPr>
                <w:rFonts w:asciiTheme="minorHAnsi" w:hAnsiTheme="minorHAnsi" w:cs="Arial"/>
                <w:sz w:val="16"/>
                <w:szCs w:val="16"/>
              </w:rPr>
              <w:t>Horario: de 7:00 a.m. a 5:00 p.m.</w:t>
            </w:r>
          </w:p>
        </w:tc>
        <w:tc>
          <w:tcPr>
            <w:tcW w:w="993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lastRenderedPageBreak/>
              <w:t>15044</w:t>
            </w:r>
          </w:p>
        </w:tc>
        <w:tc>
          <w:tcPr>
            <w:tcW w:w="4394" w:type="dxa"/>
            <w:vMerge w:val="restart"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(incluye también aceras) de la unidad médica, especialmente en sus áreas restringidas.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1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  <w:shd w:val="clear" w:color="auto" w:fill="00FF00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 xml:space="preserve">El personal de seguridad y vigilancia estará obligado a mantener el orden y tranquilidad en la ubicación en la cual se preste el servicio, así mismo a proteger y vigilar la integridad física de los funcionarios, empleados, </w:t>
            </w:r>
            <w:r w:rsidRPr="006A0862">
              <w:rPr>
                <w:rFonts w:ascii="Calibri" w:hAnsi="Calibri" w:cs="Arial"/>
                <w:sz w:val="16"/>
                <w:szCs w:val="16"/>
              </w:rPr>
              <w:lastRenderedPageBreak/>
              <w:t>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FA7DF3">
        <w:trPr>
          <w:trHeight w:val="123"/>
        </w:trPr>
        <w:tc>
          <w:tcPr>
            <w:tcW w:w="1985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lastRenderedPageBreak/>
              <w:br/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CLÍNICA DE REHABILITACION 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CLÍNICA DE SINDROME METABÓLICO</w:t>
            </w:r>
          </w:p>
          <w:p w:rsidR="009C55BF" w:rsidRDefault="009C55BF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A87D73" w:rsidRPr="002E5EE5" w:rsidRDefault="00A87D73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7:00 p.m. a 7:00 a.m.</w:t>
            </w: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  <w:r w:rsidRPr="006A0862">
              <w:rPr>
                <w:rFonts w:ascii="Calibri" w:hAnsi="Calibri" w:cs="Arial"/>
                <w:sz w:val="16"/>
                <w:szCs w:val="16"/>
              </w:rPr>
              <w:t>7:00 a.m. a 7:00 p.m.</w:t>
            </w:r>
          </w:p>
        </w:tc>
        <w:tc>
          <w:tcPr>
            <w:tcW w:w="993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7296</w:t>
            </w:r>
          </w:p>
        </w:tc>
        <w:tc>
          <w:tcPr>
            <w:tcW w:w="4394" w:type="dxa"/>
            <w:vMerge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FA7DF3">
        <w:trPr>
          <w:trHeight w:val="123"/>
        </w:trPr>
        <w:tc>
          <w:tcPr>
            <w:tcW w:w="1985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br/>
            </w:r>
          </w:p>
          <w:p w:rsidR="00D91F11" w:rsidRDefault="00A87D73" w:rsidP="00D91F11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ALMACÉN GENERAL</w:t>
            </w:r>
          </w:p>
          <w:p w:rsidR="009C55BF" w:rsidRDefault="009C55BF" w:rsidP="00D91F11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A87D73" w:rsidRPr="006A0862" w:rsidRDefault="00A87D73" w:rsidP="00D91F11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 12 horas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7:00 p.m. a 7:00 a.m.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 12 horas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Sábados y domingos y todos los días  festivos del año.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  <w:lang w:val="en-US"/>
              </w:rPr>
            </w:pPr>
            <w:proofErr w:type="spellStart"/>
            <w:r w:rsidRPr="006A0862">
              <w:rPr>
                <w:rFonts w:ascii="Calibri" w:hAnsi="Calibri" w:cs="Arial"/>
                <w:sz w:val="16"/>
                <w:szCs w:val="16"/>
                <w:lang w:val="en-US"/>
              </w:rPr>
              <w:t>Horario</w:t>
            </w:r>
            <w:proofErr w:type="spellEnd"/>
            <w:r w:rsidRPr="006A0862">
              <w:rPr>
                <w:rFonts w:ascii="Calibri" w:hAnsi="Calibri" w:cs="Arial"/>
                <w:sz w:val="16"/>
                <w:szCs w:val="16"/>
                <w:lang w:val="en-US"/>
              </w:rPr>
              <w:t>: 7:00 a.m. a 7:00 p.m.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  <w:lang w:val="en-US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  <w:lang w:val="en-US"/>
              </w:rPr>
              <w:t xml:space="preserve"> 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 12 horas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 De lunes a viernes</w:t>
            </w:r>
            <w:r w:rsidR="00FA7DF3">
              <w:rPr>
                <w:rFonts w:ascii="Calibri" w:hAnsi="Calibri" w:cs="Arial"/>
                <w:sz w:val="16"/>
                <w:szCs w:val="16"/>
              </w:rPr>
              <w:t xml:space="preserve"> sin festivos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  <w:lang w:val="en-US"/>
              </w:rPr>
            </w:pPr>
            <w:proofErr w:type="spellStart"/>
            <w:r w:rsidRPr="006A0862">
              <w:rPr>
                <w:rFonts w:ascii="Calibri" w:hAnsi="Calibri" w:cs="Arial"/>
                <w:sz w:val="16"/>
                <w:szCs w:val="16"/>
                <w:lang w:val="en-US"/>
              </w:rPr>
              <w:t>Horario</w:t>
            </w:r>
            <w:proofErr w:type="spellEnd"/>
            <w:r w:rsidRPr="006A0862">
              <w:rPr>
                <w:rFonts w:ascii="Calibri" w:hAnsi="Calibri" w:cs="Arial"/>
                <w:sz w:val="16"/>
                <w:szCs w:val="16"/>
                <w:lang w:val="en-US"/>
              </w:rPr>
              <w:t>: 7:00 a.m. a 7:00 p.m.</w:t>
            </w: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  <w:lang w:val="en-US"/>
              </w:rPr>
            </w:pPr>
            <w:r>
              <w:rPr>
                <w:rFonts w:ascii="Calibri" w:hAnsi="Calibri" w:cs="Arial"/>
                <w:sz w:val="16"/>
                <w:szCs w:val="16"/>
                <w:lang w:val="en-US"/>
              </w:rPr>
              <w:t>7296</w:t>
            </w:r>
          </w:p>
        </w:tc>
        <w:tc>
          <w:tcPr>
            <w:tcW w:w="4394" w:type="dxa"/>
            <w:vMerge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  <w:lang w:val="en-US"/>
              </w:rPr>
            </w:pPr>
          </w:p>
        </w:tc>
      </w:tr>
      <w:tr w:rsidR="00A87D73" w:rsidRPr="006A0862" w:rsidTr="00FA7DF3">
        <w:trPr>
          <w:trHeight w:val="1015"/>
        </w:trPr>
        <w:tc>
          <w:tcPr>
            <w:tcW w:w="1985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TALLER MANTENIMIENTO 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(CALLE MAR BALTICO)</w:t>
            </w:r>
          </w:p>
          <w:p w:rsidR="009C55BF" w:rsidRDefault="009C55BF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A87D73" w:rsidRPr="00637CDE" w:rsidRDefault="00A87D73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7:00 p.m. a 7:00 a.m.</w:t>
            </w: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  <w:r w:rsidRPr="006A0862">
              <w:rPr>
                <w:rFonts w:ascii="Calibri" w:hAnsi="Calibri" w:cs="Arial"/>
                <w:sz w:val="16"/>
                <w:szCs w:val="16"/>
              </w:rPr>
              <w:t>7:00 a.m. a 7:00 p.m.</w:t>
            </w:r>
          </w:p>
        </w:tc>
        <w:tc>
          <w:tcPr>
            <w:tcW w:w="993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7296</w:t>
            </w:r>
          </w:p>
        </w:tc>
        <w:tc>
          <w:tcPr>
            <w:tcW w:w="4394" w:type="dxa"/>
            <w:vMerge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FA7DF3">
        <w:trPr>
          <w:trHeight w:val="1015"/>
        </w:trPr>
        <w:tc>
          <w:tcPr>
            <w:tcW w:w="1985" w:type="dxa"/>
            <w:shd w:val="clear" w:color="auto" w:fill="auto"/>
          </w:tcPr>
          <w:p w:rsidR="00A87D73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CASETA TERRENO RIO NUEVO</w:t>
            </w:r>
          </w:p>
          <w:p w:rsidR="009C55BF" w:rsidRDefault="009C55BF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637CDE" w:rsidRPr="00637CDE" w:rsidRDefault="00637CDE" w:rsidP="00A87D7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7:00 p.m. a 7:00 a.m.</w:t>
            </w: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 </w:t>
            </w:r>
            <w:r w:rsidRPr="006A0862">
              <w:rPr>
                <w:rFonts w:ascii="Calibri" w:hAnsi="Calibri" w:cs="Arial"/>
                <w:sz w:val="16"/>
                <w:szCs w:val="16"/>
              </w:rPr>
              <w:t>7:00 a.m. a 7:00 p.m.</w:t>
            </w:r>
          </w:p>
        </w:tc>
        <w:tc>
          <w:tcPr>
            <w:tcW w:w="993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7296</w:t>
            </w:r>
          </w:p>
        </w:tc>
        <w:tc>
          <w:tcPr>
            <w:tcW w:w="4394" w:type="dxa"/>
            <w:vMerge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:rsidR="00FA7DF3" w:rsidRDefault="00FA7DF3"/>
    <w:p w:rsidR="00BD60A6" w:rsidRDefault="00BD60A6"/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2835"/>
        <w:gridCol w:w="997"/>
        <w:gridCol w:w="4395"/>
      </w:tblGrid>
      <w:tr w:rsidR="00A87D73" w:rsidRPr="006A0862" w:rsidTr="00FA7DF3">
        <w:trPr>
          <w:trHeight w:val="286"/>
          <w:jc w:val="center"/>
        </w:trPr>
        <w:tc>
          <w:tcPr>
            <w:tcW w:w="10207" w:type="dxa"/>
            <w:gridSpan w:val="4"/>
            <w:shd w:val="clear" w:color="auto" w:fill="BFBFBF"/>
          </w:tcPr>
          <w:p w:rsidR="00A87D73" w:rsidRPr="006A0862" w:rsidRDefault="00A87D73" w:rsidP="00A87D73">
            <w:pPr>
              <w:ind w:left="-70"/>
              <w:jc w:val="center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lastRenderedPageBreak/>
              <w:t>PARTIDA 3.  “TIJUANA-1”</w:t>
            </w:r>
          </w:p>
        </w:tc>
      </w:tr>
      <w:tr w:rsidR="00A87D73" w:rsidRPr="006A0862" w:rsidTr="00FA7DF3">
        <w:trPr>
          <w:trHeight w:val="356"/>
          <w:jc w:val="center"/>
        </w:trPr>
        <w:tc>
          <w:tcPr>
            <w:tcW w:w="1980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UBICACIÓN</w:t>
            </w:r>
          </w:p>
        </w:tc>
        <w:tc>
          <w:tcPr>
            <w:tcW w:w="2835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SERVICIOS Y HORARIOS </w:t>
            </w:r>
          </w:p>
        </w:tc>
        <w:tc>
          <w:tcPr>
            <w:tcW w:w="997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TOTAL DE HORAS</w:t>
            </w:r>
          </w:p>
        </w:tc>
        <w:tc>
          <w:tcPr>
            <w:tcW w:w="4395" w:type="dxa"/>
            <w:shd w:val="clear" w:color="auto" w:fill="D9D9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DESCRIPCIÓN DE LABORES  </w:t>
            </w:r>
          </w:p>
        </w:tc>
      </w:tr>
      <w:tr w:rsidR="00A87D73" w:rsidRPr="006A0862" w:rsidTr="00FA7DF3">
        <w:trPr>
          <w:trHeight w:val="123"/>
          <w:jc w:val="center"/>
        </w:trPr>
        <w:tc>
          <w:tcPr>
            <w:tcW w:w="1980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HOSPITAL TIJUANA ISSSTECALI </w:t>
            </w:r>
          </w:p>
          <w:p w:rsidR="00A87D73" w:rsidRDefault="00A87D73" w:rsidP="009C55BF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“EL MIRADOR”</w:t>
            </w:r>
          </w:p>
          <w:p w:rsidR="009C55BF" w:rsidRDefault="009C55BF" w:rsidP="009C55BF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8 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 del año incluyendo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a.m. a 7 p.m.</w:t>
            </w: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5 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 del año incluyendo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p.m. a 7 a.m.</w:t>
            </w:r>
          </w:p>
        </w:tc>
        <w:tc>
          <w:tcPr>
            <w:tcW w:w="997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47424</w:t>
            </w:r>
          </w:p>
        </w:tc>
        <w:tc>
          <w:tcPr>
            <w:tcW w:w="4395" w:type="dxa"/>
            <w:vMerge w:val="restart"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(incluye también aceras) de la unidad médica, especialmente en sus áreas restringidas.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1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  <w:shd w:val="clear" w:color="auto" w:fill="00FF00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  <w:tr w:rsidR="00A87D73" w:rsidRPr="006A0862" w:rsidTr="00FA7DF3">
        <w:trPr>
          <w:trHeight w:val="26"/>
          <w:jc w:val="center"/>
        </w:trPr>
        <w:tc>
          <w:tcPr>
            <w:tcW w:w="1980" w:type="dxa"/>
          </w:tcPr>
          <w:p w:rsidR="009C55BF" w:rsidRDefault="00A87D73" w:rsidP="009C55BF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CLINICA TIJUANA ISSSTECALI 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br/>
              <w:t>“LAS PALMAS”</w:t>
            </w:r>
          </w:p>
          <w:p w:rsidR="009C55BF" w:rsidRDefault="009C55BF" w:rsidP="009C55BF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9C55BF" w:rsidRPr="009C55BF" w:rsidRDefault="009C55BF" w:rsidP="009C55BF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</w:tcPr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De lunes a viernes no incluye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5 a.m. a 5 p.m.</w:t>
            </w: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sz w:val="16"/>
                <w:szCs w:val="16"/>
                <w:highlight w:val="yellow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b/>
                <w:sz w:val="16"/>
                <w:szCs w:val="16"/>
                <w:highlight w:val="yellow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De lunes a viernes no incluye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 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10 a.m. a 10 p.m.</w:t>
            </w: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7" w:type="dxa"/>
          </w:tcPr>
          <w:p w:rsidR="00A87D73" w:rsidRPr="006A0862" w:rsidRDefault="002514E9" w:rsidP="00A87D73">
            <w:pPr>
              <w:ind w:left="367" w:hanging="367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4920</w:t>
            </w:r>
          </w:p>
        </w:tc>
        <w:tc>
          <w:tcPr>
            <w:tcW w:w="4395" w:type="dxa"/>
            <w:vMerge/>
          </w:tcPr>
          <w:p w:rsidR="00A87D73" w:rsidRPr="006A0862" w:rsidRDefault="00A87D73" w:rsidP="00A87D73">
            <w:pPr>
              <w:ind w:left="367" w:hanging="36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A87D73" w:rsidRPr="006A0862" w:rsidTr="00FA7DF3">
        <w:trPr>
          <w:trHeight w:val="26"/>
          <w:jc w:val="center"/>
        </w:trPr>
        <w:tc>
          <w:tcPr>
            <w:tcW w:w="1980" w:type="dxa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CLINICA TIJUANA ISSSTECALI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“MARIANO MATAMOROS”</w:t>
            </w: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. </w:t>
            </w:r>
          </w:p>
          <w:p w:rsidR="00A87D73" w:rsidRPr="00C03B66" w:rsidRDefault="00A87D73" w:rsidP="00A87D73">
            <w:pPr>
              <w:jc w:val="center"/>
              <w:rPr>
                <w:rFonts w:ascii="Calibri" w:hAnsi="Calibri" w:cs="Arial"/>
                <w:color w:val="FF0000"/>
                <w:sz w:val="16"/>
                <w:szCs w:val="16"/>
              </w:rPr>
            </w:pPr>
          </w:p>
        </w:tc>
        <w:tc>
          <w:tcPr>
            <w:tcW w:w="2835" w:type="dxa"/>
          </w:tcPr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 del año incluyendo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a.m. a 7 p.m.</w:t>
            </w:r>
          </w:p>
          <w:p w:rsidR="00A87D73" w:rsidRPr="006A0862" w:rsidRDefault="00A87D73" w:rsidP="00A87D73">
            <w:pPr>
              <w:ind w:left="355" w:hanging="31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 del año incluyendo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p.m. a 7 a.m.</w:t>
            </w:r>
          </w:p>
          <w:p w:rsidR="00A87D73" w:rsidRPr="006A0862" w:rsidRDefault="00A87D73" w:rsidP="00A87D73">
            <w:pPr>
              <w:ind w:left="355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 del año incluyendo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9 a.m. a 9 p.m.</w:t>
            </w:r>
          </w:p>
        </w:tc>
        <w:tc>
          <w:tcPr>
            <w:tcW w:w="997" w:type="dxa"/>
          </w:tcPr>
          <w:p w:rsidR="00A87D73" w:rsidRPr="006A0862" w:rsidRDefault="002514E9" w:rsidP="00A87D73">
            <w:pPr>
              <w:ind w:left="367" w:hanging="367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10944</w:t>
            </w:r>
          </w:p>
        </w:tc>
        <w:tc>
          <w:tcPr>
            <w:tcW w:w="4395" w:type="dxa"/>
            <w:vMerge/>
          </w:tcPr>
          <w:p w:rsidR="00A87D73" w:rsidRPr="006A0862" w:rsidRDefault="00A87D73" w:rsidP="00A87D73">
            <w:pPr>
              <w:ind w:left="367" w:hanging="367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:rsidR="00A87D73" w:rsidRDefault="00A87D73" w:rsidP="00A87D73">
      <w:pPr>
        <w:rPr>
          <w:rFonts w:ascii="Calibri" w:hAnsi="Calibri"/>
          <w:sz w:val="16"/>
          <w:szCs w:val="16"/>
        </w:rPr>
      </w:pPr>
    </w:p>
    <w:p w:rsidR="00D639DC" w:rsidRDefault="00D639DC" w:rsidP="00A87D73">
      <w:pPr>
        <w:rPr>
          <w:rFonts w:ascii="Calibri" w:hAnsi="Calibri"/>
          <w:sz w:val="16"/>
          <w:szCs w:val="16"/>
        </w:rPr>
      </w:pPr>
    </w:p>
    <w:p w:rsidR="00140697" w:rsidRDefault="00140697" w:rsidP="00A87D73">
      <w:pPr>
        <w:rPr>
          <w:rFonts w:ascii="Calibri" w:hAnsi="Calibri"/>
          <w:sz w:val="16"/>
          <w:szCs w:val="16"/>
        </w:rPr>
      </w:pPr>
    </w:p>
    <w:p w:rsidR="00140697" w:rsidRDefault="00140697" w:rsidP="00A87D73">
      <w:pPr>
        <w:rPr>
          <w:rFonts w:ascii="Calibri" w:hAnsi="Calibri"/>
          <w:sz w:val="16"/>
          <w:szCs w:val="16"/>
        </w:rPr>
      </w:pPr>
    </w:p>
    <w:p w:rsidR="00140697" w:rsidRDefault="00140697" w:rsidP="00A87D73">
      <w:pPr>
        <w:rPr>
          <w:rFonts w:ascii="Calibri" w:hAnsi="Calibri"/>
          <w:sz w:val="16"/>
          <w:szCs w:val="16"/>
        </w:rPr>
      </w:pPr>
    </w:p>
    <w:p w:rsidR="00140697" w:rsidRDefault="00140697" w:rsidP="00A87D73">
      <w:pPr>
        <w:rPr>
          <w:rFonts w:ascii="Calibri" w:hAnsi="Calibri"/>
          <w:sz w:val="16"/>
          <w:szCs w:val="16"/>
        </w:rPr>
      </w:pPr>
    </w:p>
    <w:p w:rsidR="00140697" w:rsidRDefault="00140697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p w:rsidR="000846EB" w:rsidRDefault="000846EB" w:rsidP="00A87D73">
      <w:pPr>
        <w:rPr>
          <w:rFonts w:ascii="Calibri" w:hAnsi="Calibri"/>
          <w:sz w:val="16"/>
          <w:szCs w:val="16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2982"/>
        <w:gridCol w:w="993"/>
        <w:gridCol w:w="4536"/>
      </w:tblGrid>
      <w:tr w:rsidR="00A87D73" w:rsidRPr="006A0862" w:rsidTr="00140697">
        <w:trPr>
          <w:trHeight w:val="311"/>
          <w:jc w:val="center"/>
        </w:trPr>
        <w:tc>
          <w:tcPr>
            <w:tcW w:w="10349" w:type="dxa"/>
            <w:gridSpan w:val="4"/>
            <w:shd w:val="clear" w:color="auto" w:fill="BFBFBF"/>
          </w:tcPr>
          <w:p w:rsidR="00A87D73" w:rsidRPr="006A0862" w:rsidRDefault="00A87D73" w:rsidP="00A87D73">
            <w:pPr>
              <w:ind w:left="-70"/>
              <w:jc w:val="center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lastRenderedPageBreak/>
              <w:t>PARTIDA 4.   “TECATE”</w:t>
            </w:r>
          </w:p>
        </w:tc>
      </w:tr>
      <w:tr w:rsidR="00A87D73" w:rsidRPr="006A0862" w:rsidTr="00140697">
        <w:trPr>
          <w:trHeight w:val="481"/>
          <w:jc w:val="center"/>
        </w:trPr>
        <w:tc>
          <w:tcPr>
            <w:tcW w:w="1838" w:type="dxa"/>
            <w:shd w:val="clear" w:color="auto" w:fill="D9D9D9" w:themeFill="background1" w:themeFillShade="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UBICACIÓN</w:t>
            </w:r>
          </w:p>
        </w:tc>
        <w:tc>
          <w:tcPr>
            <w:tcW w:w="2982" w:type="dxa"/>
            <w:shd w:val="clear" w:color="auto" w:fill="D9D9D9" w:themeFill="background1" w:themeFillShade="D9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SERVICIOS Y HORARIOS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140697" w:rsidRDefault="00A87D73" w:rsidP="00A87D73">
            <w:pPr>
              <w:keepNext/>
              <w:spacing w:line="240" w:lineRule="exact"/>
              <w:ind w:left="-70" w:right="-116" w:firstLine="6"/>
              <w:jc w:val="center"/>
              <w:outlineLvl w:val="3"/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>TOTAL DE</w:t>
            </w:r>
          </w:p>
          <w:p w:rsidR="00A87D73" w:rsidRPr="006A0862" w:rsidRDefault="00A87D73" w:rsidP="00A87D73">
            <w:pPr>
              <w:keepNext/>
              <w:spacing w:line="240" w:lineRule="exact"/>
              <w:ind w:left="-70" w:right="-116" w:firstLine="6"/>
              <w:jc w:val="center"/>
              <w:outlineLvl w:val="3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 xml:space="preserve"> HORAS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:rsidR="00A87D73" w:rsidRPr="006A0862" w:rsidRDefault="00A87D73" w:rsidP="00A87D73">
            <w:pPr>
              <w:keepNext/>
              <w:spacing w:line="240" w:lineRule="exact"/>
              <w:ind w:right="-252" w:firstLine="6"/>
              <w:jc w:val="center"/>
              <w:outlineLvl w:val="3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A87D73" w:rsidRPr="006A0862" w:rsidTr="00140697">
        <w:trPr>
          <w:trHeight w:val="7339"/>
          <w:jc w:val="center"/>
        </w:trPr>
        <w:tc>
          <w:tcPr>
            <w:tcW w:w="1838" w:type="dxa"/>
          </w:tcPr>
          <w:p w:rsidR="00B3651D" w:rsidRDefault="00A87D73" w:rsidP="00B3651D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 xml:space="preserve">CLÍNICA TECATE </w:t>
            </w:r>
          </w:p>
          <w:p w:rsidR="009C55BF" w:rsidRDefault="009C55BF" w:rsidP="00B3651D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2982" w:type="dxa"/>
          </w:tcPr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b/>
                <w:sz w:val="16"/>
                <w:szCs w:val="16"/>
              </w:rPr>
              <w:t>1 servicio de 12 horas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 xml:space="preserve">Todos los días del año incluyendo días festivos 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Horario: de 7 a.m. a 7 p.m.</w:t>
            </w:r>
          </w:p>
          <w:p w:rsidR="003809A4" w:rsidRPr="003809A4" w:rsidRDefault="003809A4" w:rsidP="003809A4">
            <w:pPr>
              <w:ind w:left="400" w:hanging="400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b/>
                <w:sz w:val="16"/>
                <w:szCs w:val="16"/>
              </w:rPr>
              <w:t>1 servicios de 12 horas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De lunes a viernes y todos los días festivos del año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Horario: de 7 p.m. a 7 a.m.</w:t>
            </w: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b/>
                <w:sz w:val="16"/>
                <w:szCs w:val="16"/>
              </w:rPr>
              <w:t>1 servicios de 12 horas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De lunes a viernes sin festivos.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Horario: de 7 a.m. a 7 p.m.</w:t>
            </w: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b/>
                <w:sz w:val="16"/>
                <w:szCs w:val="16"/>
              </w:rPr>
              <w:t>1 servicios de 12 horas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De lunes a viernes sin festivos.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Horario: de 7 p.m. a 7 a.m.</w:t>
            </w: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b/>
                <w:sz w:val="16"/>
                <w:szCs w:val="16"/>
              </w:rPr>
              <w:t>1 servicios de 12 horas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:rsidR="003809A4" w:rsidRPr="003809A4" w:rsidRDefault="003809A4" w:rsidP="003809A4">
            <w:pPr>
              <w:tabs>
                <w:tab w:val="left" w:pos="213"/>
              </w:tabs>
              <w:jc w:val="both"/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</w:pPr>
            <w:r w:rsidRPr="003809A4">
              <w:rPr>
                <w:rFonts w:asciiTheme="minorHAnsi" w:hAnsiTheme="minorHAnsi" w:cs="Arial"/>
                <w:b/>
                <w:sz w:val="16"/>
                <w:szCs w:val="16"/>
                <w:u w:val="single"/>
              </w:rPr>
              <w:t>Sábados y domingos,  y todos los días festivos del año.</w:t>
            </w:r>
          </w:p>
          <w:p w:rsidR="003809A4" w:rsidRPr="003809A4" w:rsidRDefault="003809A4" w:rsidP="003809A4">
            <w:pPr>
              <w:tabs>
                <w:tab w:val="left" w:pos="213"/>
              </w:tabs>
              <w:ind w:left="213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</w:p>
          <w:p w:rsidR="00A87D73" w:rsidRPr="00D639DC" w:rsidRDefault="003809A4" w:rsidP="003809A4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3809A4">
              <w:rPr>
                <w:rFonts w:asciiTheme="minorHAnsi" w:hAnsiTheme="minorHAnsi" w:cs="Arial"/>
                <w:sz w:val="16"/>
                <w:szCs w:val="16"/>
              </w:rPr>
              <w:t>Horario: de 7 p.m. a 7 a.m.</w:t>
            </w:r>
          </w:p>
        </w:tc>
        <w:tc>
          <w:tcPr>
            <w:tcW w:w="993" w:type="dxa"/>
          </w:tcPr>
          <w:p w:rsidR="00A87D73" w:rsidRPr="00D639DC" w:rsidRDefault="00AC37CD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12408</w:t>
            </w:r>
          </w:p>
        </w:tc>
        <w:tc>
          <w:tcPr>
            <w:tcW w:w="4536" w:type="dxa"/>
          </w:tcPr>
          <w:p w:rsidR="00A87D73" w:rsidRPr="00D639DC" w:rsidRDefault="00A87D73" w:rsidP="00A87D73">
            <w:pPr>
              <w:ind w:left="355" w:hanging="35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(incluye también aceras) de la unidad médica, especialmente en sus áreas restringidas.</w:t>
            </w: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D639DC" w:rsidRDefault="00A87D73" w:rsidP="00A87D73">
            <w:pPr>
              <w:ind w:left="356" w:hanging="1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D639DC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  <w:shd w:val="clear" w:color="auto" w:fill="00FF00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A87D73" w:rsidRPr="00D639DC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D639DC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A87D73" w:rsidRPr="00D639DC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D639DC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D639DC">
              <w:rPr>
                <w:rFonts w:ascii="Calibri" w:hAnsi="Calibri" w:cs="Arial"/>
                <w:sz w:val="16"/>
                <w:szCs w:val="16"/>
              </w:rPr>
              <w:t>●</w:t>
            </w:r>
            <w:r w:rsidRPr="00D639DC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D639DC">
              <w:rPr>
                <w:rFonts w:ascii="Calibri" w:hAnsi="Calibri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</w:tbl>
    <w:p w:rsidR="00A87D73" w:rsidRPr="006A0862" w:rsidRDefault="00A87D73" w:rsidP="00A87D73">
      <w:pPr>
        <w:jc w:val="both"/>
        <w:rPr>
          <w:rFonts w:ascii="Calibri" w:hAnsi="Calibri" w:cs="Arial"/>
          <w:b/>
          <w:sz w:val="16"/>
          <w:szCs w:val="16"/>
        </w:rPr>
      </w:pPr>
    </w:p>
    <w:tbl>
      <w:tblPr>
        <w:tblW w:w="10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8"/>
        <w:gridCol w:w="2967"/>
        <w:gridCol w:w="1002"/>
        <w:gridCol w:w="4395"/>
      </w:tblGrid>
      <w:tr w:rsidR="00A87D73" w:rsidRPr="006A0862" w:rsidTr="00140697">
        <w:trPr>
          <w:trHeight w:val="303"/>
          <w:jc w:val="center"/>
        </w:trPr>
        <w:tc>
          <w:tcPr>
            <w:tcW w:w="10212" w:type="dxa"/>
            <w:gridSpan w:val="4"/>
            <w:shd w:val="clear" w:color="auto" w:fill="B3B3B3"/>
          </w:tcPr>
          <w:p w:rsidR="00A87D73" w:rsidRPr="006A0862" w:rsidRDefault="00A87D73" w:rsidP="00A87D73">
            <w:pPr>
              <w:ind w:left="-70"/>
              <w:jc w:val="center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 xml:space="preserve"> PARTIDA 5.  “ENSENADA”</w:t>
            </w:r>
          </w:p>
        </w:tc>
      </w:tr>
      <w:tr w:rsidR="00A87D73" w:rsidRPr="006A0862" w:rsidTr="00140697">
        <w:trPr>
          <w:trHeight w:val="361"/>
          <w:jc w:val="center"/>
        </w:trPr>
        <w:tc>
          <w:tcPr>
            <w:tcW w:w="1848" w:type="dxa"/>
            <w:shd w:val="clear" w:color="auto" w:fill="E0E0E0"/>
            <w:vAlign w:val="center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UBICACIÓN</w:t>
            </w:r>
          </w:p>
        </w:tc>
        <w:tc>
          <w:tcPr>
            <w:tcW w:w="2967" w:type="dxa"/>
            <w:shd w:val="clear" w:color="auto" w:fill="E0E0E0"/>
            <w:vAlign w:val="center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SERVICIOS Y HORARIOS</w:t>
            </w:r>
          </w:p>
        </w:tc>
        <w:tc>
          <w:tcPr>
            <w:tcW w:w="1002" w:type="dxa"/>
            <w:shd w:val="clear" w:color="auto" w:fill="E0E0E0"/>
          </w:tcPr>
          <w:p w:rsidR="00A87D73" w:rsidRPr="006A0862" w:rsidRDefault="00A87D73" w:rsidP="00A87D73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>TOTAL DE HORAS</w:t>
            </w:r>
          </w:p>
        </w:tc>
        <w:tc>
          <w:tcPr>
            <w:tcW w:w="4395" w:type="dxa"/>
            <w:shd w:val="clear" w:color="auto" w:fill="E0E0E0"/>
            <w:vAlign w:val="center"/>
          </w:tcPr>
          <w:p w:rsidR="00A87D73" w:rsidRPr="006A0862" w:rsidRDefault="00A87D73" w:rsidP="00A87D73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A87D73" w:rsidRPr="006A0862" w:rsidTr="00140697">
        <w:trPr>
          <w:trHeight w:val="629"/>
          <w:jc w:val="center"/>
        </w:trPr>
        <w:tc>
          <w:tcPr>
            <w:tcW w:w="1848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HOSPITAL ENSENADA</w:t>
            </w:r>
          </w:p>
          <w:p w:rsidR="0074668C" w:rsidRDefault="00A87D73" w:rsidP="0074668C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ISSSTECALI</w:t>
            </w:r>
          </w:p>
          <w:p w:rsidR="0074668C" w:rsidRDefault="0074668C" w:rsidP="0074668C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9C55BF" w:rsidRDefault="009C55BF" w:rsidP="0074668C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9C55BF" w:rsidRDefault="009C55BF" w:rsidP="0074668C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2967" w:type="dxa"/>
            <w:shd w:val="clear" w:color="auto" w:fill="auto"/>
          </w:tcPr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4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del año incluyendo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a.m. a 7 p.m.</w:t>
            </w: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2 servicios de 12 horas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 xml:space="preserve">Todos los días del año incluyendo días festivos </w:t>
            </w:r>
          </w:p>
          <w:p w:rsidR="00A87D73" w:rsidRPr="006A0862" w:rsidRDefault="00A87D73" w:rsidP="00A87D73">
            <w:pPr>
              <w:tabs>
                <w:tab w:val="left" w:pos="213"/>
              </w:tabs>
              <w:ind w:left="213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tabs>
                <w:tab w:val="left" w:pos="213"/>
              </w:tabs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p.m. a 7 a.m.</w:t>
            </w:r>
          </w:p>
          <w:p w:rsidR="00A87D73" w:rsidRPr="006A0862" w:rsidRDefault="00A87D73" w:rsidP="00A87D73">
            <w:pPr>
              <w:ind w:left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002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21888</w:t>
            </w:r>
          </w:p>
        </w:tc>
        <w:tc>
          <w:tcPr>
            <w:tcW w:w="4395" w:type="dxa"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(incluye también aceras) de la unidad médica, especialmente en sus áreas restringidas.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1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  <w:shd w:val="clear" w:color="auto" w:fill="00FF00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lastRenderedPageBreak/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</w:tbl>
    <w:p w:rsidR="00A87D73" w:rsidRPr="006A0862" w:rsidRDefault="00A87D73" w:rsidP="00A87D73">
      <w:pPr>
        <w:ind w:left="1276" w:hanging="567"/>
        <w:jc w:val="both"/>
        <w:rPr>
          <w:rFonts w:ascii="Calibri" w:hAnsi="Calibri" w:cs="Arial"/>
          <w:b/>
          <w:sz w:val="16"/>
          <w:szCs w:val="16"/>
        </w:rPr>
      </w:pPr>
    </w:p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2972"/>
        <w:gridCol w:w="997"/>
        <w:gridCol w:w="4395"/>
      </w:tblGrid>
      <w:tr w:rsidR="00A87D73" w:rsidRPr="006A0862" w:rsidTr="00140697">
        <w:trPr>
          <w:trHeight w:val="123"/>
          <w:jc w:val="center"/>
        </w:trPr>
        <w:tc>
          <w:tcPr>
            <w:tcW w:w="10207" w:type="dxa"/>
            <w:gridSpan w:val="4"/>
            <w:shd w:val="clear" w:color="auto" w:fill="BFBFBF"/>
          </w:tcPr>
          <w:p w:rsidR="00A87D73" w:rsidRPr="006A0862" w:rsidRDefault="00A87D73" w:rsidP="00A87D73">
            <w:pPr>
              <w:ind w:left="-70"/>
              <w:jc w:val="center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>PARTIDA 6. “ROSARITO”</w:t>
            </w:r>
          </w:p>
        </w:tc>
      </w:tr>
      <w:tr w:rsidR="00A87D73" w:rsidRPr="006A0862" w:rsidTr="00140697">
        <w:trPr>
          <w:trHeight w:val="123"/>
          <w:jc w:val="center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UBICACIÓN</w:t>
            </w:r>
          </w:p>
        </w:tc>
        <w:tc>
          <w:tcPr>
            <w:tcW w:w="2972" w:type="dxa"/>
            <w:shd w:val="clear" w:color="auto" w:fill="D9D9D9" w:themeFill="background1" w:themeFillShade="D9"/>
            <w:vAlign w:val="center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SERVICIOS Y HORARIOS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:rsidR="00A87D73" w:rsidRPr="006A0862" w:rsidRDefault="00A87D73" w:rsidP="00A87D73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b/>
                <w:sz w:val="16"/>
                <w:szCs w:val="16"/>
                <w:lang w:val="es-ES_tradnl"/>
              </w:rPr>
              <w:t>TOTAL DE HORAS</w:t>
            </w:r>
          </w:p>
        </w:tc>
        <w:tc>
          <w:tcPr>
            <w:tcW w:w="4395" w:type="dxa"/>
            <w:shd w:val="clear" w:color="auto" w:fill="D9D9D9" w:themeFill="background1" w:themeFillShade="D9"/>
            <w:vAlign w:val="center"/>
          </w:tcPr>
          <w:p w:rsidR="00A87D73" w:rsidRPr="006A0862" w:rsidRDefault="00A87D73" w:rsidP="00A87D73">
            <w:pPr>
              <w:keepNext/>
              <w:spacing w:line="240" w:lineRule="exact"/>
              <w:ind w:right="-70" w:firstLine="6"/>
              <w:jc w:val="center"/>
              <w:outlineLvl w:val="3"/>
              <w:rPr>
                <w:rFonts w:ascii="Calibri" w:eastAsia="MS Mincho" w:hAnsi="Calibri" w:cs="Arial"/>
                <w:sz w:val="16"/>
                <w:szCs w:val="16"/>
                <w:lang w:val="es-ES_tradnl"/>
              </w:rPr>
            </w:pPr>
            <w:r w:rsidRPr="006A0862">
              <w:rPr>
                <w:rFonts w:ascii="Calibri" w:eastAsia="MS Mincho" w:hAnsi="Calibri" w:cs="Arial"/>
                <w:sz w:val="16"/>
                <w:szCs w:val="16"/>
                <w:lang w:val="es-ES_tradnl"/>
              </w:rPr>
              <w:t>DESCRIPCIÓN DE LABORES</w:t>
            </w:r>
          </w:p>
        </w:tc>
      </w:tr>
      <w:tr w:rsidR="00A87D73" w:rsidRPr="006A0862" w:rsidTr="00140697">
        <w:trPr>
          <w:trHeight w:val="123"/>
          <w:jc w:val="center"/>
        </w:trPr>
        <w:tc>
          <w:tcPr>
            <w:tcW w:w="1843" w:type="dxa"/>
            <w:shd w:val="clear" w:color="auto" w:fill="auto"/>
          </w:tcPr>
          <w:p w:rsidR="00A87D73" w:rsidRPr="006A0862" w:rsidRDefault="00A87D73" w:rsidP="00A87D7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CLÍNICA ROSARITO</w:t>
            </w:r>
          </w:p>
          <w:p w:rsidR="00A87D73" w:rsidRDefault="00A87D73" w:rsidP="00983A1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ISSSTECALI</w:t>
            </w:r>
          </w:p>
          <w:p w:rsidR="00983A13" w:rsidRDefault="00983A13" w:rsidP="00983A13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983A13" w:rsidRPr="00983A13" w:rsidRDefault="00983A13" w:rsidP="00983A13">
            <w:pPr>
              <w:jc w:val="center"/>
              <w:rPr>
                <w:rFonts w:ascii="Calibri" w:hAnsi="Calibri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</w:tcPr>
          <w:p w:rsidR="00A87D73" w:rsidRPr="006A0862" w:rsidRDefault="00A87D73" w:rsidP="00A87D73">
            <w:pPr>
              <w:ind w:left="400" w:hanging="400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ind w:left="400" w:hanging="400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Horario: de 7 a.m. a 7 p.m.</w:t>
            </w: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1 servicio de 12 horas</w:t>
            </w:r>
          </w:p>
          <w:p w:rsidR="00A87D73" w:rsidRPr="006A0862" w:rsidRDefault="00A87D73" w:rsidP="00A87D73">
            <w:pPr>
              <w:ind w:left="400" w:hanging="400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Todos los días del año incluyendo días festivos</w:t>
            </w: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0" w:hanging="400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b/>
                <w:sz w:val="16"/>
                <w:szCs w:val="16"/>
              </w:rPr>
              <w:t>Horario: de 7 p.m. a 7 a.m.</w:t>
            </w:r>
          </w:p>
          <w:p w:rsidR="00A87D73" w:rsidRPr="006A0862" w:rsidRDefault="00A87D73" w:rsidP="00A87D73">
            <w:pPr>
              <w:ind w:left="400" w:hanging="400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7" w:type="dxa"/>
          </w:tcPr>
          <w:p w:rsidR="00A87D73" w:rsidRPr="006A0862" w:rsidRDefault="002514E9" w:rsidP="00A87D73">
            <w:pPr>
              <w:ind w:left="355" w:hanging="355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7296</w:t>
            </w:r>
          </w:p>
        </w:tc>
        <w:tc>
          <w:tcPr>
            <w:tcW w:w="4395" w:type="dxa"/>
            <w:shd w:val="clear" w:color="auto" w:fill="auto"/>
          </w:tcPr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b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deberá realizar las funciones de seguridad y vigilancia (rondines periódicos, entre otras) en las instalaciones (incluye también aceras) de la unidad médica, especialmente en sus áreas restringidas.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Controlará el acceso y salida de vehículos de las áreas utilizadas como estacionamiento, en ejercicio de las reglas de operación que la Dirección de la Unidad indique.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1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entradas y salidas de vehículos indicando la hora de cada evento y los datos del vehículo y del conductor en el caso de las personas con cajón de estacionamiento pre asignado. Este reporte se entregará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  <w:shd w:val="clear" w:color="auto" w:fill="00FF00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estará obligado a mantener el orden y tranquilidad en la ubicación en la cual se preste el servicio, así mismo a proteger y vigilar la integridad física de los funcionarios, empleados, derechohabientes, personal de limpieza, visitantes autorizados y cualquier persona, así como los bienes muebles e inmuebles que se encuentren en la ubicación en la cual se prestara el servicio. De igual forma, detectará y expulsará a personas ajenas a la unidad que se encuentren merodeando dentro  de las  instalaciones.</w:t>
            </w:r>
          </w:p>
          <w:p w:rsidR="00A87D73" w:rsidRPr="006A0862" w:rsidRDefault="00A87D73" w:rsidP="00A87D73">
            <w:pPr>
              <w:ind w:left="355" w:hanging="355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Presentará un reporte diario de incidencias observadas y actividades de cada uno de los guardias o personal de seguridad y vigilancia, al responsable designado por parte de la Unidad.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Realizará toda labor adicional de seguridad y vigilancia, que le sea  indicada por directivos de la unidad correspondiente.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lastRenderedPageBreak/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no deberá laborar más de 12 horas al día (Considerándose la duración del día como tal de 24 horas) en cada Unidad o en más de una ubicación en cada una de las partidas.</w:t>
            </w:r>
          </w:p>
          <w:p w:rsidR="00A87D73" w:rsidRPr="006A0862" w:rsidRDefault="00A87D73" w:rsidP="00A87D73">
            <w:pPr>
              <w:ind w:left="407" w:hanging="407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El personal de seguridad y vigilancia asignado estará debidamente registrado como derechohabiente del Instituto Mexicano del Seguro Social antes de iniciar el servicio.</w:t>
            </w: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</w:p>
          <w:p w:rsidR="00A87D73" w:rsidRPr="006A0862" w:rsidRDefault="00A87D73" w:rsidP="00A87D73">
            <w:pPr>
              <w:ind w:left="356" w:hanging="356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6A0862">
              <w:rPr>
                <w:rFonts w:ascii="Calibri" w:hAnsi="Calibri" w:cs="Arial"/>
                <w:sz w:val="16"/>
                <w:szCs w:val="16"/>
              </w:rPr>
              <w:t>●</w:t>
            </w:r>
            <w:r w:rsidRPr="006A0862">
              <w:rPr>
                <w:rFonts w:ascii="Calibri" w:hAnsi="Calibri" w:cs="Arial"/>
                <w:b/>
                <w:sz w:val="16"/>
                <w:szCs w:val="16"/>
              </w:rPr>
              <w:tab/>
            </w:r>
            <w:r w:rsidRPr="006A0862">
              <w:rPr>
                <w:rFonts w:ascii="Calibri" w:hAnsi="Calibri" w:cs="Arial"/>
                <w:sz w:val="16"/>
                <w:szCs w:val="16"/>
              </w:rPr>
              <w:t>Los costos de papelería y fotocopias utilizados para cualquier tipo de reporte e información objeto del servicio.</w:t>
            </w:r>
          </w:p>
        </w:tc>
      </w:tr>
    </w:tbl>
    <w:p w:rsidR="00A87D73" w:rsidRPr="00C020F8" w:rsidRDefault="00A87D73" w:rsidP="00A87D73">
      <w:pPr>
        <w:rPr>
          <w:sz w:val="30"/>
          <w:szCs w:val="30"/>
        </w:rPr>
      </w:pPr>
    </w:p>
    <w:p w:rsidR="00A87D73" w:rsidRPr="00D639DC" w:rsidRDefault="00A87D73" w:rsidP="00BD60A6">
      <w:pPr>
        <w:tabs>
          <w:tab w:val="left" w:pos="4858"/>
        </w:tabs>
        <w:ind w:left="-284" w:right="-234"/>
        <w:jc w:val="both"/>
        <w:rPr>
          <w:rFonts w:ascii="Calibri" w:hAnsi="Calibri" w:cs="Arial"/>
          <w:b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>CONDICIONES Y ESPECIFICACIONES DEL SERVICIO.</w:t>
      </w:r>
      <w:r w:rsidRPr="00D639DC">
        <w:rPr>
          <w:rFonts w:ascii="Calibri" w:hAnsi="Calibri" w:cs="Arial"/>
          <w:b/>
          <w:sz w:val="18"/>
          <w:szCs w:val="18"/>
        </w:rPr>
        <w:tab/>
      </w:r>
    </w:p>
    <w:p w:rsidR="00A87D73" w:rsidRPr="00D639DC" w:rsidRDefault="00A87D73" w:rsidP="00A87D73">
      <w:pPr>
        <w:ind w:left="-851" w:right="-234" w:hanging="567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El</w:t>
      </w:r>
      <w:r w:rsidRPr="00D639DC">
        <w:rPr>
          <w:rFonts w:ascii="Calibri" w:hAnsi="Calibri" w:cs="Arial"/>
          <w:b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sz w:val="18"/>
          <w:szCs w:val="18"/>
        </w:rPr>
        <w:t xml:space="preserve"> se obliga a responsabilizarse ante el</w:t>
      </w:r>
      <w:r w:rsidRPr="00D639DC">
        <w:rPr>
          <w:rFonts w:ascii="Calibri" w:hAnsi="Calibri" w:cs="Arial"/>
          <w:b/>
          <w:sz w:val="18"/>
          <w:szCs w:val="18"/>
        </w:rPr>
        <w:t xml:space="preserve"> “ISSSTECALI”</w:t>
      </w:r>
      <w:r w:rsidRPr="00D639DC">
        <w:rPr>
          <w:rFonts w:ascii="Calibri" w:hAnsi="Calibri" w:cs="Arial"/>
          <w:sz w:val="18"/>
          <w:szCs w:val="18"/>
        </w:rPr>
        <w:t xml:space="preserve"> por la calidad y puntualidad del cumplimiento del servicio que se presta. Obligándose a cumplir con las normas y procedimientos que para prestar el servicio le comunique el</w:t>
      </w:r>
      <w:r w:rsidRPr="00D639DC">
        <w:rPr>
          <w:rFonts w:ascii="Calibri" w:hAnsi="Calibri" w:cs="Arial"/>
          <w:b/>
          <w:sz w:val="18"/>
          <w:szCs w:val="18"/>
        </w:rPr>
        <w:t xml:space="preserve"> “ISSSTECALI”</w:t>
      </w:r>
      <w:r w:rsidRPr="00D639DC">
        <w:rPr>
          <w:rFonts w:ascii="Calibri" w:hAnsi="Calibri" w:cs="Arial"/>
          <w:sz w:val="18"/>
          <w:szCs w:val="18"/>
        </w:rPr>
        <w:t xml:space="preserve"> en términos de las presentes bases de licitación y contrato.</w:t>
      </w:r>
    </w:p>
    <w:p w:rsidR="00A87D73" w:rsidRPr="00D639DC" w:rsidRDefault="00A87D73" w:rsidP="00BD60A6">
      <w:pPr>
        <w:tabs>
          <w:tab w:val="left" w:pos="4984"/>
        </w:tabs>
        <w:ind w:right="-568" w:hanging="283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</w:rPr>
        <w:tab/>
      </w: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El personal de seguridad y vigilancia, deberá realizar las funciones de seguridad y vigilancia en los lugares y ubicaciones en los cuales se prestarán los servicios.</w:t>
      </w:r>
    </w:p>
    <w:p w:rsidR="00A87D73" w:rsidRPr="00D639DC" w:rsidRDefault="00A87D73" w:rsidP="00BD60A6">
      <w:pPr>
        <w:ind w:right="-568" w:hanging="283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 xml:space="preserve">El personal de seguridad y vigilancia estará obligado a mantener el orden y tranquilidad en la ubicación en la cual se preste el servicio, así mismo a proteger la integridad física del personal, </w:t>
      </w:r>
      <w:proofErr w:type="spellStart"/>
      <w:r w:rsidRPr="00D639DC">
        <w:rPr>
          <w:rFonts w:ascii="Calibri" w:hAnsi="Calibri" w:cs="Arial"/>
          <w:sz w:val="18"/>
          <w:szCs w:val="18"/>
        </w:rPr>
        <w:t>derechohabiencia</w:t>
      </w:r>
      <w:proofErr w:type="spellEnd"/>
      <w:r w:rsidRPr="00D639DC">
        <w:rPr>
          <w:rFonts w:ascii="Calibri" w:hAnsi="Calibri" w:cs="Arial"/>
          <w:sz w:val="18"/>
          <w:szCs w:val="18"/>
        </w:rPr>
        <w:t xml:space="preserve"> y visitantes que acudan a la ubicación en la cual se presta el servicio.</w:t>
      </w:r>
    </w:p>
    <w:p w:rsidR="00A87D73" w:rsidRPr="00D639DC" w:rsidRDefault="00A87D73" w:rsidP="00BD60A6">
      <w:pPr>
        <w:ind w:right="-568" w:hanging="283"/>
        <w:jc w:val="both"/>
        <w:rPr>
          <w:rFonts w:ascii="Calibri" w:hAnsi="Calibri" w:cs="Arial"/>
          <w:b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b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personal de seguridad y vigilancia estará obligado a la prestación del servicio en los términos establecidos en las presentes bases de licitación, así mismo el personal de seguridad y vigilancia estará obligado a desempeñar las demás actividades de seguridad y vigilancia que le sean designadas por el</w:t>
      </w:r>
      <w:r w:rsidRPr="00D639DC">
        <w:rPr>
          <w:rFonts w:ascii="Calibri" w:hAnsi="Calibri" w:cs="Arial"/>
          <w:b/>
          <w:bCs/>
          <w:sz w:val="18"/>
          <w:szCs w:val="18"/>
        </w:rPr>
        <w:t xml:space="preserve"> “ISSSTECALI”.</w:t>
      </w:r>
    </w:p>
    <w:p w:rsidR="00A87D73" w:rsidRPr="00D639DC" w:rsidRDefault="00A87D73" w:rsidP="00BD60A6">
      <w:pPr>
        <w:ind w:right="-568" w:hanging="283"/>
        <w:jc w:val="both"/>
        <w:rPr>
          <w:rFonts w:ascii="Calibri" w:hAnsi="Calibri" w:cs="Arial"/>
          <w:b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b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</w:t>
      </w:r>
      <w:r w:rsidRPr="00D639DC">
        <w:rPr>
          <w:rFonts w:ascii="Calibri" w:hAnsi="Calibri" w:cs="Arial"/>
          <w:b/>
          <w:bCs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bCs/>
          <w:sz w:val="18"/>
          <w:szCs w:val="18"/>
        </w:rPr>
        <w:t xml:space="preserve"> y el personal de seguridad y vigilancia deberán observar en el desempeño del servicio, los principios de actuación y desempeño, así como las disposiciones establecidas en la  </w:t>
      </w:r>
      <w:r w:rsidRPr="00D639DC">
        <w:rPr>
          <w:rFonts w:ascii="Calibri" w:hAnsi="Calibri" w:cs="Arial"/>
          <w:b/>
          <w:bCs/>
          <w:sz w:val="18"/>
          <w:szCs w:val="18"/>
        </w:rPr>
        <w:t>Ley de Seguridad Pública del Estado de Baja California y el Reglamento de Seguridad Privada para el Estado de Baja California.</w:t>
      </w:r>
    </w:p>
    <w:p w:rsidR="00A87D73" w:rsidRPr="00D639DC" w:rsidRDefault="00A87D73" w:rsidP="00BD60A6">
      <w:pPr>
        <w:ind w:right="-568" w:hanging="283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</w:t>
      </w:r>
      <w:r w:rsidRPr="00D639DC">
        <w:rPr>
          <w:rFonts w:ascii="Calibri" w:hAnsi="Calibri" w:cs="Arial"/>
          <w:b/>
          <w:bCs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bCs/>
          <w:sz w:val="18"/>
          <w:szCs w:val="18"/>
        </w:rPr>
        <w:t xml:space="preserve"> y su personal de seguridad y vigilancia, están obligados a poner sin demora a disposición de la autoridad competente, a quién detengan en flagrante delito.</w:t>
      </w:r>
    </w:p>
    <w:p w:rsidR="00A87D73" w:rsidRPr="00D639DC" w:rsidRDefault="00A87D73" w:rsidP="00BD60A6">
      <w:pPr>
        <w:ind w:right="-568" w:hanging="283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</w:t>
      </w:r>
      <w:r w:rsidRPr="00D639DC">
        <w:rPr>
          <w:rFonts w:ascii="Calibri" w:hAnsi="Calibri" w:cs="Arial"/>
          <w:b/>
          <w:bCs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bCs/>
          <w:sz w:val="18"/>
          <w:szCs w:val="18"/>
        </w:rPr>
        <w:t xml:space="preserve"> y el personal de seguridad y vigilancia, solicitarán la intervención de la autoridad cuando tengan conocimiento de hechos que presuman la comisión de un delito o conozcan pruebas que acrediten la probable responsabilidad penal de un individuo.</w:t>
      </w:r>
    </w:p>
    <w:p w:rsidR="00A87D73" w:rsidRPr="00D639DC" w:rsidRDefault="00A87D73" w:rsidP="00BD60A6">
      <w:pPr>
        <w:ind w:right="-568" w:hanging="283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El</w:t>
      </w:r>
      <w:r w:rsidRPr="00D639DC">
        <w:rPr>
          <w:rFonts w:ascii="Calibri" w:hAnsi="Calibri" w:cs="Arial"/>
          <w:b/>
          <w:bCs/>
          <w:sz w:val="18"/>
          <w:szCs w:val="18"/>
        </w:rPr>
        <w:t xml:space="preserve"> “LICITANTE</w:t>
      </w:r>
      <w:r w:rsidRPr="00D639DC">
        <w:rPr>
          <w:rFonts w:ascii="Calibri" w:hAnsi="Calibri" w:cs="Arial"/>
          <w:b/>
          <w:sz w:val="18"/>
          <w:szCs w:val="18"/>
        </w:rPr>
        <w:t>”</w:t>
      </w:r>
      <w:r w:rsidRPr="00D639DC">
        <w:rPr>
          <w:rFonts w:ascii="Calibri" w:hAnsi="Calibri" w:cs="Arial"/>
          <w:sz w:val="18"/>
          <w:szCs w:val="18"/>
        </w:rPr>
        <w:t xml:space="preserve"> y el personal de seguridad y vigilancia, en la prestación de los servicios deberán sujetarse a los lineamientos establecidos en la Ley de Seguridad Pública del Estado de Baja California y en el Reglamento de Seguridad Privada para el Estado de Baja California, en los términos siguientes:</w:t>
      </w:r>
    </w:p>
    <w:p w:rsidR="00A87D73" w:rsidRPr="00D639DC" w:rsidRDefault="00A87D73" w:rsidP="00BD60A6">
      <w:pPr>
        <w:ind w:left="-284" w:right="-568" w:hanging="283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  <w:lang w:val="es-ES_tradnl"/>
        </w:rPr>
        <w:t>Queda estrictamente prohibida la realización de funciones que constitucional o legalmente, sean competencia exclusiva de los Cuerpos de Seguridad o de las Fuerzas Armadas.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  <w:lang w:val="es-ES_tradnl"/>
        </w:rPr>
        <w:t>Las personas que intervengan en la prestación de los servicios de seguridad privados, deberán cumplir con los requisitos de selección, capacitación y adiestramiento que al efecto señale los ordenamientos legales vigentes.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  <w:lang w:val="es-ES_tradnl"/>
        </w:rPr>
        <w:t>Deberán cumplir todas y cada una de las obligaciones que señale el Reglamento de Seguridad Privada para el Estado de Baja California y la autorización correspondiente.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  <w:lang w:val="es-ES_tradnl"/>
        </w:rPr>
        <w:t>Responderán solidariamente de los daños y perjuicios que cause su personal al prestar los servicios, así como los derivados por la falta de prestación en los términos indicados en las presentes bases de licitación  o incumplimiento de las obligaciones derivadas del contrato.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  <w:lang w:val="es-ES_tradnl"/>
        </w:rPr>
        <w:t>Los demás que se deriven de la Ley de Seguridad Pública del Estado de Baja California y el Reglamento de Seguridad Privada para el Estado de Baja California.</w:t>
      </w:r>
    </w:p>
    <w:p w:rsidR="00A87D73" w:rsidRPr="00D639DC" w:rsidRDefault="00A87D73" w:rsidP="00BD60A6">
      <w:pPr>
        <w:ind w:left="-284" w:right="-568" w:hanging="283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3"/>
        <w:contextualSpacing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EL</w:t>
      </w:r>
      <w:r w:rsidRPr="00D639DC">
        <w:rPr>
          <w:rFonts w:ascii="Calibri" w:hAnsi="Calibri" w:cs="Arial"/>
          <w:b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sz w:val="18"/>
          <w:szCs w:val="18"/>
        </w:rPr>
        <w:t xml:space="preserve"> y el personal de seguridad y vigilancia, deberán apegarse en todo momento a las disposiciones, ordenamientos legales y normatividad que para la prestación del servicio establezcan las autoridades competentes en la materia, así mismo a dar cumplimiento a lo siguiente: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284" w:right="-568" w:hanging="284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Abstenerse de realizar funciones que constitucional o legalmente sean competencia exclusiva de los cuerpos de seguridad pública o de las fuerzas armadas;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lastRenderedPageBreak/>
        <w:t>●</w:t>
      </w:r>
      <w:r w:rsidRPr="00D639DC">
        <w:rPr>
          <w:rFonts w:ascii="Calibri" w:hAnsi="Calibri" w:cs="Arial"/>
          <w:sz w:val="18"/>
          <w:szCs w:val="18"/>
        </w:rPr>
        <w:tab/>
        <w:t>Abstenerse de prestar simultáneamente, servicios de cualquier carácter, en un cuerpo de seguridad pública y en uno de seguridad privada;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Abstenerse de tener la calidad de socio o propietario por sí o por interpósita persona, de una empresa que preste servicios de seguridad privada, en los casos en que labore en un cuerpo de seguridad.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Abstenerse de realizar actividades de seguridad privada, que no se encuentren contempladas en la autorización concedida o que no se presten en los términos establecidos en la misma.</w:t>
      </w:r>
    </w:p>
    <w:p w:rsidR="00A87D73" w:rsidRPr="00D639DC" w:rsidRDefault="00A87D73" w:rsidP="00BD60A6">
      <w:pPr>
        <w:ind w:left="284"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 xml:space="preserve">Observar </w:t>
      </w:r>
      <w:r w:rsidRPr="00D639DC">
        <w:rPr>
          <w:rFonts w:ascii="Calibri" w:hAnsi="Calibri" w:cs="Arial"/>
          <w:sz w:val="18"/>
          <w:szCs w:val="18"/>
          <w:lang w:val="es-ES_tradnl"/>
        </w:rPr>
        <w:t>las demás disposiciones que se deriven de la Ley de Seguridad Pública del Estado de Baja California y el Reglamento de Seguridad Privada para el Estado de Baja California.</w:t>
      </w:r>
    </w:p>
    <w:p w:rsidR="00A87D73" w:rsidRPr="00D639DC" w:rsidRDefault="00A87D73" w:rsidP="00BD60A6">
      <w:pPr>
        <w:ind w:left="284" w:right="-234" w:hanging="567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Queda estrictamente prohibido por parte del personal de seguridad y vigilancia recibir llaves de las unidades de los empleados de</w:t>
      </w:r>
      <w:r w:rsidRPr="00D639DC">
        <w:rPr>
          <w:rFonts w:ascii="Calibri" w:hAnsi="Calibri" w:cs="Arial"/>
          <w:b/>
          <w:bCs/>
          <w:sz w:val="18"/>
          <w:szCs w:val="18"/>
        </w:rPr>
        <w:t xml:space="preserve"> “ISSSTECALI”</w:t>
      </w:r>
      <w:r w:rsidRPr="00D639DC">
        <w:rPr>
          <w:rFonts w:ascii="Calibri" w:hAnsi="Calibri" w:cs="Arial"/>
          <w:bCs/>
          <w:sz w:val="18"/>
          <w:szCs w:val="18"/>
        </w:rPr>
        <w:t xml:space="preserve"> para mover las unidades de los mismos en los estacionamientos asignados.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personal de seguridad y vigilancia en ningún caso podrá realizar actividades que no estén establecidas en el Contrato de Prestación de Servicios, como salir a realizar compras de comida a los empleados de “</w:t>
      </w:r>
      <w:r w:rsidRPr="00D639DC">
        <w:rPr>
          <w:rFonts w:ascii="Calibri" w:hAnsi="Calibri" w:cs="Arial"/>
          <w:b/>
          <w:bCs/>
          <w:sz w:val="18"/>
          <w:szCs w:val="18"/>
        </w:rPr>
        <w:t>ISSSTECALI”.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personal de seguridad y vigilancia no establecerá relación ni realizará actividades personales que afecten el desarrollo y compromiso de este servicio dentro de los horarios establecidos.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personal de seguridad y vigilancia no permitirá el acceso al estacionamiento restringido para empleados de “</w:t>
      </w:r>
      <w:r w:rsidRPr="00D639DC">
        <w:rPr>
          <w:rFonts w:ascii="Calibri" w:hAnsi="Calibri" w:cs="Arial"/>
          <w:b/>
          <w:bCs/>
          <w:sz w:val="18"/>
          <w:szCs w:val="18"/>
        </w:rPr>
        <w:t>ISSSTECALI”</w:t>
      </w:r>
      <w:r w:rsidRPr="00D639DC">
        <w:rPr>
          <w:rFonts w:ascii="Calibri" w:hAnsi="Calibri" w:cs="Arial"/>
          <w:bCs/>
          <w:sz w:val="18"/>
          <w:szCs w:val="18"/>
        </w:rPr>
        <w:t xml:space="preserve"> a personas ajenas al mismo, que tengan como propósito la repartición de publicidad (volantes) en las oficinas de “</w:t>
      </w:r>
      <w:r w:rsidRPr="00D639DC">
        <w:rPr>
          <w:rFonts w:ascii="Calibri" w:hAnsi="Calibri" w:cs="Arial"/>
          <w:b/>
          <w:bCs/>
          <w:sz w:val="18"/>
          <w:szCs w:val="18"/>
        </w:rPr>
        <w:t>ISSSTECALI”.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comportamiento se dará de manera correcta y respetuosa y en el supuesto caso de que personal de “</w:t>
      </w:r>
      <w:r w:rsidRPr="00D639DC">
        <w:rPr>
          <w:rFonts w:ascii="Calibri" w:hAnsi="Calibri" w:cs="Arial"/>
          <w:b/>
          <w:bCs/>
          <w:sz w:val="18"/>
          <w:szCs w:val="18"/>
        </w:rPr>
        <w:t>ISSSTECALI”</w:t>
      </w:r>
      <w:r w:rsidRPr="00D639DC">
        <w:rPr>
          <w:rFonts w:ascii="Calibri" w:hAnsi="Calibri" w:cs="Arial"/>
          <w:bCs/>
          <w:sz w:val="18"/>
          <w:szCs w:val="18"/>
        </w:rPr>
        <w:t xml:space="preserve"> o ajeno al mismo no acate la instrucción que indique el personal de seguridad y vigilancia en turno, el personal de seguridad y vigilancia (guardia) no entrará en discusión con estas personas y reportará la situación a la persona designada por la Dirección de Servicios Generales de </w:t>
      </w:r>
      <w:r w:rsidRPr="00D639DC">
        <w:rPr>
          <w:rFonts w:ascii="Calibri" w:hAnsi="Calibri" w:cs="Arial"/>
          <w:b/>
          <w:bCs/>
          <w:sz w:val="18"/>
          <w:szCs w:val="18"/>
        </w:rPr>
        <w:t>“ISSSTECALI”.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 xml:space="preserve">En ningún momento podrá el personal de seguridad y vigilancia aceptar remuneración económica (propinas) de personas que arriben al” </w:t>
      </w:r>
      <w:r w:rsidRPr="00D639DC">
        <w:rPr>
          <w:rFonts w:ascii="Calibri" w:hAnsi="Calibri" w:cs="Arial"/>
          <w:b/>
          <w:bCs/>
          <w:sz w:val="18"/>
          <w:szCs w:val="18"/>
        </w:rPr>
        <w:t>ISSSTECALI”</w:t>
      </w:r>
      <w:r w:rsidRPr="00D639DC">
        <w:rPr>
          <w:rFonts w:ascii="Calibri" w:hAnsi="Calibri" w:cs="Arial"/>
          <w:bCs/>
          <w:sz w:val="18"/>
          <w:szCs w:val="18"/>
        </w:rPr>
        <w:t xml:space="preserve"> a realizar trámites, para que se le permita estacionarse en áreas restringidas.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 xml:space="preserve">Se establece que personas ajenas a </w:t>
      </w:r>
      <w:r w:rsidRPr="00D639DC">
        <w:rPr>
          <w:rFonts w:ascii="Calibri" w:hAnsi="Calibri" w:cs="Arial"/>
          <w:b/>
          <w:sz w:val="18"/>
          <w:szCs w:val="18"/>
        </w:rPr>
        <w:t>“ISSSTECALI”</w:t>
      </w:r>
      <w:r w:rsidRPr="00D639DC">
        <w:rPr>
          <w:rFonts w:ascii="Calibri" w:hAnsi="Calibri" w:cs="Arial"/>
          <w:sz w:val="18"/>
          <w:szCs w:val="18"/>
        </w:rPr>
        <w:t xml:space="preserve"> </w:t>
      </w:r>
      <w:r w:rsidRPr="00D639DC">
        <w:rPr>
          <w:rFonts w:ascii="Calibri" w:hAnsi="Calibri" w:cs="Arial"/>
          <w:bCs/>
          <w:sz w:val="18"/>
          <w:szCs w:val="18"/>
        </w:rPr>
        <w:t xml:space="preserve">tienen </w:t>
      </w:r>
      <w:r w:rsidRPr="00D639DC">
        <w:rPr>
          <w:rFonts w:ascii="Calibri" w:hAnsi="Calibri" w:cs="Arial"/>
          <w:b/>
          <w:bCs/>
          <w:sz w:val="18"/>
          <w:szCs w:val="18"/>
        </w:rPr>
        <w:t>prohibido</w:t>
      </w:r>
      <w:r w:rsidRPr="00D639DC">
        <w:rPr>
          <w:rFonts w:ascii="Calibri" w:hAnsi="Calibri" w:cs="Arial"/>
          <w:bCs/>
          <w:sz w:val="18"/>
          <w:szCs w:val="18"/>
        </w:rPr>
        <w:t xml:space="preserve"> entrar al estacionamiento por agua para lavar carros en la parte exterior del edificio y hacer uso de los sanitarios de “</w:t>
      </w:r>
      <w:r w:rsidRPr="00D639DC">
        <w:rPr>
          <w:rFonts w:ascii="Calibri" w:hAnsi="Calibri" w:cs="Arial"/>
          <w:b/>
          <w:bCs/>
          <w:sz w:val="18"/>
          <w:szCs w:val="18"/>
        </w:rPr>
        <w:t>ISSSTECALI”</w:t>
      </w:r>
      <w:r w:rsidRPr="00D639DC">
        <w:rPr>
          <w:rFonts w:ascii="Calibri" w:hAnsi="Calibri" w:cs="Arial"/>
          <w:bCs/>
          <w:sz w:val="18"/>
          <w:szCs w:val="18"/>
        </w:rPr>
        <w:t xml:space="preserve">. 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personal de seguridad y vigilancia en turno deberá estar verificando el correcto acceso de las unidades de los empleados de</w:t>
      </w:r>
      <w:r w:rsidRPr="00D639DC">
        <w:rPr>
          <w:rFonts w:ascii="Calibri" w:hAnsi="Calibri" w:cs="Arial"/>
          <w:b/>
          <w:sz w:val="18"/>
          <w:szCs w:val="18"/>
        </w:rPr>
        <w:t xml:space="preserve"> “ISSSTECALI”</w:t>
      </w:r>
      <w:r w:rsidRPr="00D639DC">
        <w:rPr>
          <w:rFonts w:ascii="Calibri" w:hAnsi="Calibri" w:cs="Arial"/>
          <w:sz w:val="18"/>
          <w:szCs w:val="18"/>
        </w:rPr>
        <w:t xml:space="preserve"> </w:t>
      </w:r>
      <w:r w:rsidRPr="00D639DC">
        <w:rPr>
          <w:rFonts w:ascii="Calibri" w:hAnsi="Calibri" w:cs="Arial"/>
          <w:bCs/>
          <w:sz w:val="18"/>
          <w:szCs w:val="18"/>
        </w:rPr>
        <w:t>a las áreas asignadas en el estacionamiento.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 xml:space="preserve">Se deberá elaborar por parte del personal de seguridad y vigilancia una bitácora diaria de todos los movimientos que ocurran durante el horario de este servicio, desde como reciben su turno, los proveedores que entran a hacer sus trámites, así como las salidas del mismo, etc., dicha bitácora deberá reportarse diariamente al personal designado para tal efecto por </w:t>
      </w:r>
      <w:r w:rsidRPr="00D639DC">
        <w:rPr>
          <w:rFonts w:ascii="Calibri" w:hAnsi="Calibri" w:cs="Arial"/>
          <w:b/>
          <w:bCs/>
          <w:sz w:val="18"/>
          <w:szCs w:val="18"/>
        </w:rPr>
        <w:t xml:space="preserve"> “ISSSTECALI”.</w:t>
      </w:r>
    </w:p>
    <w:p w:rsidR="00A87D73" w:rsidRPr="00D639DC" w:rsidRDefault="00A87D73" w:rsidP="00BD60A6">
      <w:pPr>
        <w:numPr>
          <w:ilvl w:val="0"/>
          <w:numId w:val="4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personal de seguridad y vigilancia tendrá que portar siempre su equipo de trabajo completo.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2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>El personal de seguridad y vigilancia, bajo ninguna circunstancia podrá abandonar su turno de trabajo sin avisar al supervisor, el cual deberá enviar  personal a cubrirlo.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2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 xml:space="preserve">En el horario que la compañía establezca el tiempo para que el personal de seguridad y vigilancia tome sus alimentos deberán ser cubiertos </w:t>
      </w:r>
      <w:r w:rsidR="00FD6826">
        <w:rPr>
          <w:rFonts w:ascii="Calibri" w:hAnsi="Calibri" w:cs="Arial"/>
          <w:bCs/>
          <w:sz w:val="18"/>
          <w:szCs w:val="18"/>
        </w:rPr>
        <w:t xml:space="preserve">por quien designe el </w:t>
      </w:r>
      <w:proofErr w:type="spellStart"/>
      <w:r w:rsidR="00FD6826">
        <w:rPr>
          <w:rFonts w:ascii="Calibri" w:hAnsi="Calibri" w:cs="Arial"/>
          <w:bCs/>
          <w:sz w:val="18"/>
          <w:szCs w:val="18"/>
        </w:rPr>
        <w:t>supervisror</w:t>
      </w:r>
      <w:proofErr w:type="spellEnd"/>
      <w:r w:rsidRPr="00D639DC">
        <w:rPr>
          <w:rFonts w:ascii="Calibri" w:hAnsi="Calibri" w:cs="Arial"/>
          <w:bCs/>
          <w:sz w:val="18"/>
          <w:szCs w:val="18"/>
        </w:rPr>
        <w:t xml:space="preserve"> para que las áreas de trabajo no queden descubiertas. 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numPr>
          <w:ilvl w:val="0"/>
          <w:numId w:val="2"/>
        </w:numPr>
        <w:ind w:left="0" w:right="-568" w:hanging="284"/>
        <w:contextualSpacing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 xml:space="preserve">El personal que empleé el </w:t>
      </w:r>
      <w:r w:rsidRPr="00D639DC">
        <w:rPr>
          <w:rFonts w:ascii="Calibri" w:hAnsi="Calibri" w:cs="Arial"/>
          <w:b/>
          <w:bCs/>
          <w:sz w:val="18"/>
          <w:szCs w:val="18"/>
        </w:rPr>
        <w:t>“LICITANTE”</w:t>
      </w:r>
      <w:r w:rsidRPr="00D639DC">
        <w:rPr>
          <w:rFonts w:ascii="Calibri" w:hAnsi="Calibri" w:cs="Arial"/>
          <w:bCs/>
          <w:sz w:val="18"/>
          <w:szCs w:val="18"/>
        </w:rPr>
        <w:t xml:space="preserve"> para otorgar el servicio, deberá reunir las siguientes características obligatorias:                  </w:t>
      </w:r>
    </w:p>
    <w:p w:rsidR="00A87D73" w:rsidRPr="00D639DC" w:rsidRDefault="00A87D73" w:rsidP="00A87D73">
      <w:pPr>
        <w:ind w:left="-851" w:right="-660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A87D73">
      <w:pPr>
        <w:ind w:left="-851" w:right="-660"/>
        <w:jc w:val="both"/>
        <w:rPr>
          <w:rFonts w:ascii="Calibri" w:hAnsi="Calibri" w:cs="Arial"/>
          <w:b/>
          <w:sz w:val="18"/>
          <w:szCs w:val="18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7"/>
        <w:gridCol w:w="5178"/>
      </w:tblGrid>
      <w:tr w:rsidR="00A87D73" w:rsidRPr="00D639DC" w:rsidTr="00A87D73">
        <w:tc>
          <w:tcPr>
            <w:tcW w:w="3090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D639DC">
              <w:rPr>
                <w:rFonts w:ascii="Calibri" w:hAnsi="Calibri" w:cs="Arial"/>
                <w:b/>
                <w:sz w:val="18"/>
                <w:szCs w:val="18"/>
              </w:rPr>
              <w:t>Edad</w:t>
            </w:r>
          </w:p>
        </w:tc>
        <w:tc>
          <w:tcPr>
            <w:tcW w:w="5273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639DC">
              <w:rPr>
                <w:rFonts w:ascii="Calibri" w:hAnsi="Calibri" w:cs="Arial"/>
                <w:sz w:val="18"/>
                <w:szCs w:val="18"/>
              </w:rPr>
              <w:t>Entre 20 y 55 años</w:t>
            </w:r>
          </w:p>
        </w:tc>
      </w:tr>
      <w:tr w:rsidR="00A87D73" w:rsidRPr="00D639DC" w:rsidTr="00A87D73">
        <w:tc>
          <w:tcPr>
            <w:tcW w:w="3090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D639DC">
              <w:rPr>
                <w:rFonts w:ascii="Calibri" w:hAnsi="Calibri" w:cs="Arial"/>
                <w:b/>
                <w:sz w:val="18"/>
                <w:szCs w:val="18"/>
              </w:rPr>
              <w:t>Sexo</w:t>
            </w:r>
          </w:p>
        </w:tc>
        <w:tc>
          <w:tcPr>
            <w:tcW w:w="5273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639DC">
              <w:rPr>
                <w:rFonts w:ascii="Calibri" w:hAnsi="Calibri" w:cs="Arial"/>
                <w:sz w:val="18"/>
                <w:szCs w:val="18"/>
              </w:rPr>
              <w:t>Masculino</w:t>
            </w:r>
          </w:p>
        </w:tc>
      </w:tr>
      <w:tr w:rsidR="00A87D73" w:rsidRPr="00D639DC" w:rsidTr="00A87D73">
        <w:tc>
          <w:tcPr>
            <w:tcW w:w="3090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D639DC">
              <w:rPr>
                <w:rFonts w:ascii="Calibri" w:hAnsi="Calibri" w:cs="Arial"/>
                <w:b/>
                <w:sz w:val="18"/>
                <w:szCs w:val="18"/>
              </w:rPr>
              <w:t>Estatura</w:t>
            </w:r>
          </w:p>
        </w:tc>
        <w:tc>
          <w:tcPr>
            <w:tcW w:w="5273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639DC">
              <w:rPr>
                <w:rFonts w:ascii="Calibri" w:hAnsi="Calibri" w:cs="Arial"/>
                <w:sz w:val="18"/>
                <w:szCs w:val="18"/>
              </w:rPr>
              <w:t>Mínimo 1.70</w:t>
            </w:r>
          </w:p>
        </w:tc>
      </w:tr>
      <w:tr w:rsidR="00A87D73" w:rsidRPr="00D639DC" w:rsidTr="00A87D73">
        <w:tc>
          <w:tcPr>
            <w:tcW w:w="3090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D639DC">
              <w:rPr>
                <w:rFonts w:ascii="Calibri" w:hAnsi="Calibri" w:cs="Arial"/>
                <w:b/>
                <w:sz w:val="18"/>
                <w:szCs w:val="18"/>
              </w:rPr>
              <w:t>Escolaridad comprobable</w:t>
            </w:r>
          </w:p>
        </w:tc>
        <w:tc>
          <w:tcPr>
            <w:tcW w:w="5273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639DC">
              <w:rPr>
                <w:rFonts w:ascii="Calibri" w:hAnsi="Calibri" w:cs="Arial"/>
                <w:sz w:val="18"/>
                <w:szCs w:val="18"/>
              </w:rPr>
              <w:t>Secundaria mínimo</w:t>
            </w:r>
          </w:p>
        </w:tc>
      </w:tr>
      <w:tr w:rsidR="00A87D73" w:rsidRPr="00D639DC" w:rsidTr="00A87D73">
        <w:tc>
          <w:tcPr>
            <w:tcW w:w="3090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D639DC">
              <w:rPr>
                <w:rFonts w:ascii="Calibri" w:hAnsi="Calibri" w:cs="Arial"/>
                <w:b/>
                <w:sz w:val="18"/>
                <w:szCs w:val="18"/>
              </w:rPr>
              <w:t>Experiencia</w:t>
            </w:r>
          </w:p>
        </w:tc>
        <w:tc>
          <w:tcPr>
            <w:tcW w:w="5273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639DC">
              <w:rPr>
                <w:rFonts w:ascii="Calibri" w:hAnsi="Calibri" w:cs="Arial"/>
                <w:sz w:val="18"/>
                <w:szCs w:val="18"/>
              </w:rPr>
              <w:t>6 meses comprobables</w:t>
            </w:r>
          </w:p>
        </w:tc>
      </w:tr>
      <w:tr w:rsidR="00A87D73" w:rsidRPr="00D639DC" w:rsidTr="00A87D73">
        <w:tc>
          <w:tcPr>
            <w:tcW w:w="3090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D639DC">
              <w:rPr>
                <w:rFonts w:ascii="Calibri" w:hAnsi="Calibri" w:cs="Arial"/>
                <w:b/>
                <w:sz w:val="18"/>
                <w:szCs w:val="18"/>
              </w:rPr>
              <w:t>Residencia</w:t>
            </w:r>
          </w:p>
        </w:tc>
        <w:tc>
          <w:tcPr>
            <w:tcW w:w="5273" w:type="dxa"/>
            <w:shd w:val="clear" w:color="auto" w:fill="auto"/>
          </w:tcPr>
          <w:p w:rsidR="00A87D73" w:rsidRPr="00D639DC" w:rsidRDefault="00A87D73" w:rsidP="00A87D73">
            <w:pPr>
              <w:ind w:left="-851" w:right="-660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639DC">
              <w:rPr>
                <w:rFonts w:ascii="Calibri" w:hAnsi="Calibri" w:cs="Arial"/>
                <w:sz w:val="18"/>
                <w:szCs w:val="18"/>
              </w:rPr>
              <w:t>Mínimo de 1 año en el Estado de Baja California</w:t>
            </w:r>
          </w:p>
        </w:tc>
      </w:tr>
    </w:tbl>
    <w:p w:rsidR="00A87D73" w:rsidRPr="00D639DC" w:rsidRDefault="00A87D73" w:rsidP="00A87D73">
      <w:pPr>
        <w:ind w:left="-851" w:right="-660"/>
        <w:jc w:val="both"/>
        <w:rPr>
          <w:rFonts w:ascii="Calibri" w:hAnsi="Calibri" w:cs="Arial"/>
          <w:b/>
          <w:sz w:val="18"/>
          <w:szCs w:val="18"/>
        </w:rPr>
      </w:pPr>
    </w:p>
    <w:p w:rsidR="00617508" w:rsidRDefault="00617508" w:rsidP="00A87D73">
      <w:pPr>
        <w:ind w:left="-851" w:right="-234"/>
        <w:jc w:val="both"/>
        <w:rPr>
          <w:rFonts w:ascii="Calibri" w:hAnsi="Calibri" w:cs="Arial"/>
          <w:b/>
          <w:sz w:val="18"/>
          <w:szCs w:val="18"/>
        </w:rPr>
      </w:pPr>
    </w:p>
    <w:p w:rsidR="00617508" w:rsidRDefault="00617508" w:rsidP="00A87D73">
      <w:pPr>
        <w:ind w:left="-851" w:right="-234"/>
        <w:jc w:val="both"/>
        <w:rPr>
          <w:rFonts w:ascii="Calibri" w:hAnsi="Calibri" w:cs="Arial"/>
          <w:b/>
          <w:sz w:val="18"/>
          <w:szCs w:val="18"/>
        </w:rPr>
      </w:pPr>
    </w:p>
    <w:p w:rsidR="00617508" w:rsidRDefault="00617508" w:rsidP="00A87D73">
      <w:pPr>
        <w:ind w:left="-851" w:right="-234"/>
        <w:jc w:val="both"/>
        <w:rPr>
          <w:rFonts w:ascii="Calibri" w:hAnsi="Calibri" w:cs="Arial"/>
          <w:b/>
          <w:sz w:val="18"/>
          <w:szCs w:val="18"/>
        </w:rPr>
      </w:pPr>
    </w:p>
    <w:p w:rsidR="00617508" w:rsidRDefault="00617508" w:rsidP="00A87D73">
      <w:pPr>
        <w:ind w:left="-851" w:right="-234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D639DC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  <w:bookmarkStart w:id="0" w:name="_GoBack"/>
      <w:bookmarkEnd w:id="0"/>
      <w:r w:rsidRPr="00D639DC">
        <w:rPr>
          <w:rFonts w:ascii="Calibri" w:hAnsi="Calibri" w:cs="Arial"/>
          <w:b/>
          <w:sz w:val="18"/>
          <w:szCs w:val="18"/>
        </w:rPr>
        <w:lastRenderedPageBreak/>
        <w:t>E</w:t>
      </w:r>
      <w:r w:rsidR="00A87D73" w:rsidRPr="00D639DC">
        <w:rPr>
          <w:rFonts w:ascii="Calibri" w:hAnsi="Calibri" w:cs="Arial"/>
          <w:b/>
          <w:sz w:val="18"/>
          <w:szCs w:val="18"/>
        </w:rPr>
        <w:t>QUIPO DE TRABAJO.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 xml:space="preserve">El equipo requerido a utilizar por el personal de seguridad y vigilancia del </w:t>
      </w:r>
      <w:r w:rsidRPr="00D639DC">
        <w:rPr>
          <w:rFonts w:ascii="Calibri" w:hAnsi="Calibri" w:cs="Arial"/>
          <w:b/>
          <w:sz w:val="18"/>
          <w:szCs w:val="18"/>
        </w:rPr>
        <w:t>“LICITANTE”</w:t>
      </w:r>
      <w:r w:rsidRPr="00D639DC">
        <w:rPr>
          <w:rFonts w:ascii="Calibri" w:hAnsi="Calibri" w:cs="Arial"/>
          <w:sz w:val="18"/>
          <w:szCs w:val="18"/>
        </w:rPr>
        <w:t xml:space="preserve"> será el siguiente: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Fornitura de nylon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Porta esposas de nylon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Esposas de arresto cromadas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Gas lacrimógeno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Porta gas de nylon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Tolete de plástico comprimido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Porta tolete de nylon y acero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Lámpara de mano con tres pilas tipo policía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Silbato de policía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Equipo de telefonía celular y/o radio Nextel que portará el encargado en turno para comunicación constante con los supervisores y la empresa.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Radio Portátil que tenga comunicación con su base y central de mando, y enlace de comunicación interna privada.</w:t>
      </w:r>
    </w:p>
    <w:p w:rsidR="00A87D73" w:rsidRPr="00D639DC" w:rsidRDefault="00A87D73" w:rsidP="00BD60A6">
      <w:pPr>
        <w:keepNext/>
        <w:numPr>
          <w:ilvl w:val="0"/>
          <w:numId w:val="3"/>
        </w:numPr>
        <w:ind w:left="0" w:right="-234" w:hanging="284"/>
        <w:jc w:val="both"/>
        <w:outlineLvl w:val="8"/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Radio portátil con frecuencia exclusiva de la compañía de seguridad con “</w:t>
      </w:r>
      <w:r w:rsidRPr="00D639DC"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  <w:t>ISSSTECALI”,</w:t>
      </w: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 que se ubicara en el Área de Mantenimiento de “</w:t>
      </w:r>
      <w:r w:rsidRPr="00D639DC"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  <w:t>ISSSTECALI”.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 xml:space="preserve">En el entendido de que el </w:t>
      </w:r>
      <w:r w:rsidRPr="00D639DC">
        <w:rPr>
          <w:rFonts w:ascii="Calibri" w:hAnsi="Calibri" w:cs="Arial"/>
          <w:b/>
          <w:sz w:val="18"/>
          <w:szCs w:val="18"/>
        </w:rPr>
        <w:t>“LICITANTE”</w:t>
      </w:r>
      <w:r w:rsidRPr="00D639DC">
        <w:rPr>
          <w:rFonts w:ascii="Calibri" w:hAnsi="Calibri" w:cs="Arial"/>
          <w:sz w:val="18"/>
          <w:szCs w:val="18"/>
        </w:rPr>
        <w:t xml:space="preserve"> se obliga con “</w:t>
      </w:r>
      <w:r w:rsidRPr="00D639DC">
        <w:rPr>
          <w:rFonts w:ascii="Calibri" w:hAnsi="Calibri" w:cs="Arial"/>
          <w:b/>
          <w:sz w:val="18"/>
          <w:szCs w:val="18"/>
        </w:rPr>
        <w:t>ISSSTECALI”</w:t>
      </w:r>
      <w:r w:rsidRPr="00D639DC">
        <w:rPr>
          <w:rFonts w:ascii="Calibri" w:hAnsi="Calibri" w:cs="Arial"/>
          <w:sz w:val="18"/>
          <w:szCs w:val="18"/>
        </w:rPr>
        <w:t>, a proporcionar los medios de comunicación requeridos en bases de licitación, uno por cada ubicación con enlace directo a central y con el supervisor correspondiente por municipio.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>Nota.-</w:t>
      </w:r>
      <w:r w:rsidRPr="00D639DC">
        <w:rPr>
          <w:rFonts w:ascii="Calibri" w:hAnsi="Calibri" w:cs="Arial"/>
          <w:sz w:val="18"/>
          <w:szCs w:val="18"/>
        </w:rPr>
        <w:t xml:space="preserve"> El </w:t>
      </w:r>
      <w:r w:rsidRPr="00D639DC">
        <w:rPr>
          <w:rFonts w:ascii="Calibri" w:hAnsi="Calibri" w:cs="Arial"/>
          <w:b/>
          <w:sz w:val="18"/>
          <w:szCs w:val="18"/>
        </w:rPr>
        <w:t>“ISSSTECALI”</w:t>
      </w:r>
      <w:r w:rsidRPr="00D639DC">
        <w:rPr>
          <w:rFonts w:ascii="Calibri" w:hAnsi="Calibri" w:cs="Arial"/>
          <w:sz w:val="18"/>
          <w:szCs w:val="18"/>
        </w:rPr>
        <w:t xml:space="preserve"> cuenta únicamente en el Municipio de Mexicali con frecuencia TRUNKING, por el resto de los municipios no se cuenta con ninguna frecuencia</w:t>
      </w: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  <w:t xml:space="preserve"> </w:t>
      </w:r>
      <w:r w:rsidRPr="00D639DC">
        <w:rPr>
          <w:rFonts w:ascii="Calibri" w:eastAsiaTheme="majorEastAsia" w:hAnsi="Calibri" w:cs="Arial"/>
          <w:b/>
          <w:iCs/>
          <w:color w:val="272727" w:themeColor="text1" w:themeTint="D8"/>
          <w:sz w:val="18"/>
          <w:szCs w:val="18"/>
        </w:rPr>
        <w:t>UNIFORMES.</w:t>
      </w: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iCs/>
          <w:color w:val="272727" w:themeColor="text1" w:themeTint="D8"/>
          <w:sz w:val="18"/>
          <w:szCs w:val="18"/>
        </w:rPr>
      </w:pP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El personal de seguridad y vigilancia deberá presentarse debidamente uniformado, portando camisa, pantalón, zapato negro de trabajo, cachucha o </w:t>
      </w:r>
      <w:proofErr w:type="spellStart"/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kepi</w:t>
      </w:r>
      <w:proofErr w:type="spellEnd"/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 y chamarra con su respectivo logotipo bordado y visible de la empresa, acompañado de un gafete de identificación. Así como impermeable para temporada en que se requiera.</w:t>
      </w: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El personal de seguridad y vigilancia tendrá la obligación de portar en forma visible, su respectivo gafete o credencial de identificación personal; siendo obligación del </w:t>
      </w:r>
      <w:r w:rsidRPr="00D639DC"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  <w:t>“LICITANTE”</w:t>
      </w: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 verificar el cumplimiento de lo anterior.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/>
          <w:sz w:val="18"/>
          <w:szCs w:val="18"/>
        </w:rPr>
      </w:pP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El </w:t>
      </w:r>
      <w:r w:rsidRPr="00D639DC"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  <w:t>“LICITANTE”</w:t>
      </w: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 al que se le adjudique el contrato, deberá de extender para uso obligatorio del personal de seguridad y vigilancia, un gafete o credencial de identificación personal que contenga como mínimo lo siguiente: nombre del elemento, tipo y grupo sanguíneo; huella dactilar del pulgar derecho; firma del elemento, firma del prestador del servicio o de su representante legal, fotografía a colores de frente; nombre, razón social o denominación del prestador del servicio, domicilio de la empresa; número de autorización y registro, en su caso de la empresa prestadora del servicio; vigencia de la credencial, según corresponda, así como los demás datos que el prestador estime necesarios.</w:t>
      </w:r>
    </w:p>
    <w:p w:rsidR="00A87D73" w:rsidRPr="00D639DC" w:rsidRDefault="00A87D73" w:rsidP="00BD60A6">
      <w:pPr>
        <w:ind w:left="-284" w:right="-568"/>
        <w:jc w:val="both"/>
        <w:rPr>
          <w:rFonts w:ascii="Calibri" w:eastAsia="MS Mincho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El personal de seguridad y vigilancia bajo ningún motivo deberá portar uniformes de color similar a los que portan los elementos de la Dirección de Seguridad Pública Municipal, Policía Ministerial, Policía Estatal Preventiva, Fuerzas Armadas de México, debiendo apegarse en todo momento a las disposiciones, ordenamientos legales y normatividad vigentes que para la prestación del servicio establezcan las autoridades competentes en la materia, así mismo a dar cumplimiento a lo que al respecto dispone el Reglamento de Seguridad Privada para el Estado de Baja California; así mismo observarán:</w:t>
      </w:r>
    </w:p>
    <w:p w:rsidR="00A87D73" w:rsidRPr="00D639DC" w:rsidRDefault="00A87D73" w:rsidP="00A87D73">
      <w:pPr>
        <w:ind w:left="-851" w:right="-234" w:hanging="567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Abstenerse de usar en su nombre, razón social o denominación, credenciales, identificaciones, papelería, documentación y demás bienes de éstos, las palabras “Policía”, “Agentes Investigadores” o cualquier otra que derive de las anteriores o que pueda dar a entender una relación con las autoridades o los cuerpos de seguridad pública. El término “seguridad” solo podrá usarse precedente al adjetivo “Privada”.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Abstenerse del uso en sus gafetes, credenciales, identificaciones, documentación, insignias y demás bienes y artículos, de logotipos oficiales, escudo o colores nacionales, o de los escudos, o banderas oficiales de otros países.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Queda prohibió el uso de todo tipo de placas o credenciales metálicas de identidad, óvalos metálicos de identificación, o cualquier otro medio similar a los de uso oficial.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 xml:space="preserve">Abstenerse en la utilización de uniformes, el uso insignias, divisas o armamento cuyo uso se encuentre reservado a los cuerpos de seguridad pública o al Ejército, Armada y Fuerza Aérea Nacionales. </w:t>
      </w:r>
      <w:r w:rsidRPr="00D639DC">
        <w:rPr>
          <w:rFonts w:ascii="Calibri" w:hAnsi="Calibri" w:cs="Arial"/>
          <w:sz w:val="18"/>
          <w:szCs w:val="18"/>
          <w:lang w:val="es-ES_tradnl"/>
        </w:rPr>
        <w:t xml:space="preserve">Sólo podrán utilizar uniformes, insignias, divisas o equipo fácilmente diferenciables de los que reglamentariamente corresponde usar a los Cuerpos de Seguridad o a las Fuerzas Armadas en forma tal, que a simple vista, no exista la posibilidad de confusión. 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 xml:space="preserve">Los uniformes, placas e insignias del personal de seguridad y vigilancia, serán distintos a los que corresponde usar a la Policía Preventiva y Policía Ministerial. Se diseñarán de manera que posibiliten la plena identificación y puedan distinguirse de las corporaciones de seguridad pública. 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Los uniformes, equipos, insignias o divisas de los elementos de seguridad privada, se diseñarán de manera que posibiliten la plena identificación por parte de la ciudadanía y sean fácilmente diferenciables de los que utilicen los cuerpos de seguridad pública y el Ejército, Armada y Fuerza Aérea Nacionales.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  <w:t>Dar cumplimiento a las demás que se deriven de la Ley de Seguridad Pública del Estado de Baja California y Bases de Coordinación para el Estado de Baja California y el Reglamento para la Prestación de Servicios de Seguridad Privada en el Estado de Baja California.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  <w:lang w:val="es-ES_tradnl"/>
        </w:rPr>
        <w:t>Sólo podrán utilizar uniformes, insignias, divisas o equipo fácilmente diferenciables de los que reglamentariamente corresponde usar a los Cuerpos de Seguridad o a las Fuerzas Armadas en forma tal, que a simple vista, no exista la posibilidad de confusión.</w:t>
      </w: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ind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</w:rPr>
        <w:t>●</w:t>
      </w: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  <w:lang w:val="es-ES_tradnl"/>
        </w:rPr>
        <w:t>Las demás que se deriven de la Ley de Seguridad Pública del estado de Baja California y Bases de Coordinación para el Estado de Baja California y el Reglamento para la Prestación de Servicios de Seguridad Privada en el Estado de Baja California.</w:t>
      </w:r>
    </w:p>
    <w:p w:rsidR="00A87D73" w:rsidRPr="00D639DC" w:rsidRDefault="00A87D73" w:rsidP="00A87D73">
      <w:pPr>
        <w:ind w:left="-851" w:right="-234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Queda prohibido a los elementos de seguridad privada la utilización de credenciales metálicas, conchas de identificación o cualquier otro medio similar distinto a los reglamentarios; el uso de vehículos sin placas, robados o recuperados y cuya estancia en el país sea ilegal; así como la utilización de insignias, divisas, armamento o uniformes reservados al Ejército, Armada y Fuerza Aérea Nacionales. Así mismo tendrán prohibido prestar simultáneamente  servicios de cualquier carácter en un cuerpo de seguridad pública.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  <w:shd w:val="clear" w:color="auto" w:fill="FFFF00"/>
        </w:rPr>
      </w:pPr>
      <w:r w:rsidRPr="00D639DC">
        <w:rPr>
          <w:rFonts w:ascii="Calibri" w:hAnsi="Calibri" w:cs="Arial"/>
          <w:sz w:val="18"/>
          <w:szCs w:val="18"/>
        </w:rPr>
        <w:t>El</w:t>
      </w:r>
      <w:r w:rsidRPr="00D639DC">
        <w:rPr>
          <w:rFonts w:ascii="Calibri" w:hAnsi="Calibri" w:cs="Arial"/>
          <w:b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sz w:val="18"/>
          <w:szCs w:val="18"/>
        </w:rPr>
        <w:t xml:space="preserve"> presentará copias de los avisos de alta en el Instituto Mexicano del Seguro Social de cada persona asignada a la vigilancia de </w:t>
      </w:r>
      <w:r w:rsidRPr="00D639DC">
        <w:rPr>
          <w:rFonts w:ascii="Calibri" w:hAnsi="Calibri" w:cs="Arial"/>
          <w:b/>
          <w:sz w:val="18"/>
          <w:szCs w:val="18"/>
        </w:rPr>
        <w:t>ISSSTECALI</w:t>
      </w:r>
      <w:r w:rsidRPr="00D639DC">
        <w:rPr>
          <w:rFonts w:ascii="Calibri" w:hAnsi="Calibri" w:cs="Arial"/>
          <w:sz w:val="18"/>
          <w:szCs w:val="18"/>
        </w:rPr>
        <w:t>, en cada una de las unidades, con el fin de dar aviso en caso de urgencia.</w:t>
      </w: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El</w:t>
      </w:r>
      <w:r w:rsidRPr="00D639DC"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  <w:t xml:space="preserve"> “ISSSTECALI”</w:t>
      </w: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>, por conducto de la Dirección de Servicios Generales, la Direcciones de las Unidades Médicas así como las Direcciones de las Unidades Administrativas, se reserva el derecho de vetar a los vigilantes que el</w:t>
      </w:r>
      <w:r w:rsidRPr="00D639DC">
        <w:rPr>
          <w:rFonts w:ascii="Calibri" w:eastAsiaTheme="majorEastAsia" w:hAnsi="Calibri" w:cs="Arial"/>
          <w:i/>
          <w:iCs/>
          <w:color w:val="272727" w:themeColor="text1" w:themeTint="D8"/>
          <w:sz w:val="18"/>
          <w:szCs w:val="18"/>
        </w:rPr>
        <w:t xml:space="preserve"> “LICITANTE”</w:t>
      </w:r>
      <w:r w:rsidRPr="00D639DC"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  <w:t xml:space="preserve"> proporcione si a su juicio no reúnen el perfil deseado para brindar seguridad y vigilancia en la Institución.</w:t>
      </w: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/>
          <w:iCs/>
          <w:color w:val="272727" w:themeColor="text1" w:themeTint="D8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El</w:t>
      </w:r>
      <w:r w:rsidRPr="00D639DC">
        <w:rPr>
          <w:rFonts w:ascii="Calibri" w:hAnsi="Calibri" w:cs="Arial"/>
          <w:b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sz w:val="18"/>
          <w:szCs w:val="18"/>
        </w:rPr>
        <w:t xml:space="preserve"> pondrá a disposición de “</w:t>
      </w:r>
      <w:r w:rsidRPr="00D639DC">
        <w:rPr>
          <w:rFonts w:ascii="Calibri" w:hAnsi="Calibri" w:cs="Arial"/>
          <w:b/>
          <w:sz w:val="18"/>
          <w:szCs w:val="18"/>
        </w:rPr>
        <w:t>ISSSTECALI”</w:t>
      </w:r>
      <w:r w:rsidRPr="00D639DC">
        <w:rPr>
          <w:rFonts w:ascii="Calibri" w:hAnsi="Calibri" w:cs="Arial"/>
          <w:sz w:val="18"/>
          <w:szCs w:val="18"/>
        </w:rPr>
        <w:t xml:space="preserve"> los estudios clínicos y psicológicos de cada vigilante para cerciorarse de que gozan de salud física y mental para brindar el servicio en la Institución.  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>NOTIFICACIÓN DE CAMBIOS</w:t>
      </w:r>
      <w:r w:rsidRPr="00D639DC">
        <w:rPr>
          <w:rFonts w:ascii="Calibri" w:hAnsi="Calibri" w:cs="Arial"/>
          <w:sz w:val="18"/>
          <w:szCs w:val="18"/>
        </w:rPr>
        <w:t>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El</w:t>
      </w:r>
      <w:r w:rsidRPr="00D639DC">
        <w:rPr>
          <w:rFonts w:ascii="Calibri" w:hAnsi="Calibri" w:cs="Arial"/>
          <w:b/>
          <w:sz w:val="18"/>
          <w:szCs w:val="18"/>
        </w:rPr>
        <w:t xml:space="preserve"> “LICITANTE”</w:t>
      </w:r>
      <w:r w:rsidRPr="00D639DC">
        <w:rPr>
          <w:rFonts w:ascii="Calibri" w:hAnsi="Calibri" w:cs="Arial"/>
          <w:sz w:val="18"/>
          <w:szCs w:val="18"/>
        </w:rPr>
        <w:t xml:space="preserve"> debe apercibir a su  personal de seguridad y vigilancia de no interferir en asuntos internos de “</w:t>
      </w:r>
      <w:r w:rsidRPr="00D639DC">
        <w:rPr>
          <w:rFonts w:ascii="Calibri" w:hAnsi="Calibri" w:cs="Arial"/>
          <w:b/>
          <w:sz w:val="18"/>
          <w:szCs w:val="18"/>
        </w:rPr>
        <w:t>ISSSTECALI”</w:t>
      </w:r>
      <w:r w:rsidRPr="00D639DC">
        <w:rPr>
          <w:rFonts w:ascii="Calibri" w:hAnsi="Calibri" w:cs="Arial"/>
          <w:sz w:val="18"/>
          <w:szCs w:val="18"/>
        </w:rPr>
        <w:t xml:space="preserve"> comprometiéndose de igual manera a notificar por escrito de cualquier cambio que se realice en el personal comisionado en las instalaciones de “</w:t>
      </w:r>
      <w:r w:rsidRPr="00D639DC">
        <w:rPr>
          <w:rFonts w:ascii="Calibri" w:hAnsi="Calibri" w:cs="Arial"/>
          <w:b/>
          <w:sz w:val="18"/>
          <w:szCs w:val="18"/>
        </w:rPr>
        <w:t>ISSSTECALI”</w:t>
      </w:r>
      <w:r w:rsidRPr="00D639DC">
        <w:rPr>
          <w:rFonts w:ascii="Calibri" w:hAnsi="Calibri" w:cs="Arial"/>
          <w:sz w:val="18"/>
          <w:szCs w:val="18"/>
        </w:rPr>
        <w:t>, el incumplimiento es motivo suficiente para operar la rescisión del contrato asignado.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>SANCIÓN POR INASISTENCIA Y FALTA DE PORTACIÓN DE EQUIPO.</w:t>
      </w:r>
    </w:p>
    <w:p w:rsidR="00A87D73" w:rsidRPr="00D639DC" w:rsidRDefault="00A87D73" w:rsidP="00BD60A6">
      <w:pPr>
        <w:tabs>
          <w:tab w:val="left" w:pos="3828"/>
        </w:tabs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 xml:space="preserve">a) </w:t>
      </w:r>
      <w:r w:rsidRPr="00D639DC">
        <w:rPr>
          <w:rFonts w:ascii="Calibri" w:hAnsi="Calibri" w:cs="Arial"/>
          <w:sz w:val="18"/>
          <w:szCs w:val="18"/>
        </w:rPr>
        <w:t xml:space="preserve">En el supuesto de que el personal de seguridad y vigilancia, incurra en inasistencia o se retire antes del cumplimiento de su jornada laboral, el </w:t>
      </w:r>
      <w:r w:rsidRPr="00D639DC">
        <w:rPr>
          <w:rFonts w:ascii="Calibri" w:hAnsi="Calibri" w:cs="Arial"/>
          <w:b/>
          <w:sz w:val="18"/>
          <w:szCs w:val="18"/>
        </w:rPr>
        <w:t xml:space="preserve">“LICITANTE” </w:t>
      </w:r>
      <w:r w:rsidRPr="00D639DC">
        <w:rPr>
          <w:rFonts w:ascii="Calibri" w:hAnsi="Calibri" w:cs="Arial"/>
          <w:sz w:val="18"/>
          <w:szCs w:val="18"/>
        </w:rPr>
        <w:t xml:space="preserve">se compromete a reponerlo en forma inmediata, en caso contrario se le aplicará una </w:t>
      </w:r>
      <w:r w:rsidRPr="00D639DC">
        <w:rPr>
          <w:rFonts w:ascii="Calibri" w:hAnsi="Calibri" w:cs="Arial"/>
          <w:b/>
          <w:sz w:val="18"/>
          <w:szCs w:val="18"/>
        </w:rPr>
        <w:t>pena convencional 1% (uno por ciento)</w:t>
      </w:r>
      <w:r w:rsidRPr="00D639DC">
        <w:rPr>
          <w:rFonts w:ascii="Calibri" w:hAnsi="Calibri" w:cs="Arial"/>
          <w:sz w:val="18"/>
          <w:szCs w:val="18"/>
        </w:rPr>
        <w:t xml:space="preserve"> del pago correspondiente por cada día natural de atraso o incumplido de cada unidad médica o administrativa.</w:t>
      </w:r>
    </w:p>
    <w:p w:rsidR="00A87D73" w:rsidRPr="00D639DC" w:rsidRDefault="00A87D73" w:rsidP="00BD60A6">
      <w:pPr>
        <w:ind w:left="-284" w:right="-568" w:hanging="425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tabs>
          <w:tab w:val="num" w:pos="1276"/>
        </w:tabs>
        <w:ind w:left="-284" w:right="-568" w:hanging="425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ab/>
        <w:t xml:space="preserve">b) </w:t>
      </w:r>
      <w:r w:rsidRPr="00D639DC">
        <w:rPr>
          <w:rFonts w:ascii="Calibri" w:hAnsi="Calibri" w:cs="Arial"/>
          <w:sz w:val="18"/>
          <w:szCs w:val="18"/>
        </w:rPr>
        <w:t xml:space="preserve">En el supuesto de que el personal de seguridad y vigilancia incurra en el incumplimiento de la portación de uniforme y equipo de trabajo; se le aplicará una </w:t>
      </w:r>
      <w:r w:rsidRPr="00D639DC">
        <w:rPr>
          <w:rFonts w:ascii="Calibri" w:hAnsi="Calibri" w:cs="Arial"/>
          <w:b/>
          <w:sz w:val="18"/>
          <w:szCs w:val="18"/>
        </w:rPr>
        <w:t>pena convencional del 1%</w:t>
      </w:r>
      <w:r w:rsidRPr="00D639DC">
        <w:rPr>
          <w:rFonts w:ascii="Calibri" w:hAnsi="Calibri" w:cs="Arial"/>
          <w:sz w:val="18"/>
          <w:szCs w:val="18"/>
        </w:rPr>
        <w:t xml:space="preserve"> </w:t>
      </w:r>
      <w:r w:rsidRPr="00D639DC">
        <w:rPr>
          <w:rFonts w:ascii="Calibri" w:hAnsi="Calibri" w:cs="Arial"/>
          <w:b/>
          <w:sz w:val="18"/>
          <w:szCs w:val="18"/>
        </w:rPr>
        <w:t>(uno por ciento)</w:t>
      </w:r>
      <w:r w:rsidRPr="00D639DC">
        <w:rPr>
          <w:rFonts w:ascii="Calibri" w:hAnsi="Calibri" w:cs="Arial"/>
          <w:sz w:val="18"/>
          <w:szCs w:val="18"/>
        </w:rPr>
        <w:t xml:space="preserve"> del pago correspondiente por cada día natural de atraso o incumplido de cada unidad médica o administrativa. En el entendido de que será facultad potestativa del </w:t>
      </w:r>
      <w:r w:rsidRPr="00D639DC">
        <w:rPr>
          <w:rFonts w:ascii="Calibri" w:hAnsi="Calibri" w:cs="Arial"/>
          <w:b/>
          <w:sz w:val="18"/>
          <w:szCs w:val="18"/>
        </w:rPr>
        <w:t>“ISSSTECALI”</w:t>
      </w:r>
      <w:r w:rsidRPr="00D639DC">
        <w:rPr>
          <w:rFonts w:ascii="Calibri" w:hAnsi="Calibri" w:cs="Arial"/>
          <w:sz w:val="18"/>
          <w:szCs w:val="18"/>
        </w:rPr>
        <w:t xml:space="preserve"> la aceptación o rechazo del personal de seguridad y vigilancia que incurra en dicho incumplimiento. En caso de rechazo el </w:t>
      </w:r>
      <w:r w:rsidRPr="00D639DC">
        <w:rPr>
          <w:rFonts w:ascii="Calibri" w:hAnsi="Calibri" w:cs="Arial"/>
          <w:b/>
          <w:sz w:val="18"/>
          <w:szCs w:val="18"/>
        </w:rPr>
        <w:t xml:space="preserve">“LICITANTE” </w:t>
      </w:r>
      <w:r w:rsidRPr="00D639DC">
        <w:rPr>
          <w:rFonts w:ascii="Calibri" w:hAnsi="Calibri" w:cs="Arial"/>
          <w:sz w:val="18"/>
          <w:szCs w:val="18"/>
        </w:rPr>
        <w:t xml:space="preserve">se compromete a reponerlo en forma inmediata, en caso contrario se le aplicara una </w:t>
      </w:r>
      <w:r w:rsidRPr="00D639DC">
        <w:rPr>
          <w:rFonts w:ascii="Calibri" w:hAnsi="Calibri" w:cs="Arial"/>
          <w:b/>
          <w:sz w:val="18"/>
          <w:szCs w:val="18"/>
        </w:rPr>
        <w:t>pena convencional del 1%</w:t>
      </w:r>
      <w:r w:rsidRPr="00D639DC">
        <w:rPr>
          <w:rFonts w:ascii="Calibri" w:hAnsi="Calibri" w:cs="Arial"/>
          <w:sz w:val="18"/>
          <w:szCs w:val="18"/>
        </w:rPr>
        <w:t xml:space="preserve"> </w:t>
      </w:r>
      <w:r w:rsidRPr="00D639DC">
        <w:rPr>
          <w:rFonts w:ascii="Calibri" w:hAnsi="Calibri" w:cs="Arial"/>
          <w:b/>
          <w:sz w:val="18"/>
          <w:szCs w:val="18"/>
        </w:rPr>
        <w:t>(uno por ciento)</w:t>
      </w:r>
      <w:r w:rsidRPr="00D639DC">
        <w:rPr>
          <w:rFonts w:ascii="Calibri" w:hAnsi="Calibri" w:cs="Arial"/>
          <w:sz w:val="18"/>
          <w:szCs w:val="18"/>
        </w:rPr>
        <w:t xml:space="preserve"> del pago correspondiente por cada día natural de atraso o incumplido de cada unidad médica o administrativa.</w:t>
      </w:r>
    </w:p>
    <w:p w:rsidR="00A87D73" w:rsidRPr="00D639DC" w:rsidRDefault="00A87D73" w:rsidP="00BD60A6">
      <w:pPr>
        <w:tabs>
          <w:tab w:val="left" w:pos="7425"/>
        </w:tabs>
        <w:ind w:left="-284" w:right="-568" w:hanging="567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ab/>
      </w:r>
      <w:r w:rsidRPr="00D639DC">
        <w:rPr>
          <w:rFonts w:ascii="Calibri" w:hAnsi="Calibri" w:cs="Arial"/>
          <w:sz w:val="18"/>
          <w:szCs w:val="18"/>
        </w:rPr>
        <w:tab/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 xml:space="preserve">En el supuesto de reincidir por más de dos ocasiones en los supuestos arriba mencionados esto será facultad potestativa de </w:t>
      </w:r>
      <w:r w:rsidRPr="00D639DC">
        <w:rPr>
          <w:rFonts w:ascii="Calibri" w:hAnsi="Calibri" w:cs="Arial"/>
          <w:b/>
          <w:sz w:val="18"/>
          <w:szCs w:val="18"/>
        </w:rPr>
        <w:t>“ISSSTECALI”</w:t>
      </w:r>
      <w:r w:rsidRPr="00D639DC">
        <w:rPr>
          <w:rFonts w:ascii="Calibri" w:hAnsi="Calibri" w:cs="Arial"/>
          <w:sz w:val="18"/>
          <w:szCs w:val="18"/>
        </w:rPr>
        <w:t xml:space="preserve"> optar por la rescisión del contrato.</w:t>
      </w:r>
    </w:p>
    <w:p w:rsidR="00A87D73" w:rsidRPr="00D639DC" w:rsidRDefault="00A87D73" w:rsidP="00BD60A6">
      <w:pPr>
        <w:tabs>
          <w:tab w:val="left" w:pos="1615"/>
        </w:tabs>
        <w:spacing w:line="360" w:lineRule="auto"/>
        <w:ind w:left="-567" w:right="-568" w:hanging="284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  <w:lang w:val="es-ES_tradnl"/>
        </w:rPr>
        <w:tab/>
      </w:r>
    </w:p>
    <w:p w:rsidR="00A87D73" w:rsidRPr="00D639DC" w:rsidRDefault="00A87D73" w:rsidP="00BD60A6">
      <w:pPr>
        <w:tabs>
          <w:tab w:val="num" w:pos="567"/>
        </w:tabs>
        <w:ind w:left="-284" w:right="-568"/>
        <w:jc w:val="both"/>
        <w:rPr>
          <w:rFonts w:ascii="Calibri" w:hAnsi="Calibri" w:cs="Arial"/>
          <w:b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>REGISTRO</w:t>
      </w:r>
      <w:r w:rsidRPr="00D639DC">
        <w:rPr>
          <w:rFonts w:ascii="Calibri" w:hAnsi="Calibri" w:cs="Arial"/>
          <w:sz w:val="18"/>
          <w:szCs w:val="18"/>
        </w:rPr>
        <w:t xml:space="preserve"> </w:t>
      </w:r>
      <w:r w:rsidRPr="00D639DC">
        <w:rPr>
          <w:rFonts w:ascii="Calibri" w:hAnsi="Calibri" w:cs="Arial"/>
          <w:b/>
          <w:sz w:val="18"/>
          <w:szCs w:val="18"/>
        </w:rPr>
        <w:t>DE ASISTENCIA:</w:t>
      </w:r>
    </w:p>
    <w:p w:rsidR="00A87D73" w:rsidRPr="00D639DC" w:rsidRDefault="00A87D73" w:rsidP="00BD60A6">
      <w:pPr>
        <w:tabs>
          <w:tab w:val="num" w:pos="567"/>
        </w:tabs>
        <w:ind w:left="-284" w:right="-568" w:hanging="425"/>
        <w:jc w:val="both"/>
        <w:rPr>
          <w:rFonts w:ascii="Calibri" w:hAnsi="Calibri" w:cs="Arial"/>
          <w:i/>
          <w:sz w:val="18"/>
          <w:szCs w:val="18"/>
        </w:rPr>
      </w:pPr>
    </w:p>
    <w:p w:rsidR="00A87D73" w:rsidRDefault="00A87D73" w:rsidP="00BD60A6">
      <w:pPr>
        <w:tabs>
          <w:tab w:val="num" w:pos="567"/>
        </w:tabs>
        <w:ind w:left="-284" w:right="-568"/>
        <w:jc w:val="both"/>
        <w:rPr>
          <w:rFonts w:ascii="Calibri" w:hAnsi="Calibri" w:cs="Arial"/>
          <w:b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lastRenderedPageBreak/>
        <w:t xml:space="preserve">Existirá registro del cumplimiento de los horarios, por medio de tarjetas registradoras para ser utilizadas en reloj marcador o por medio de huella dactilar, previo registro de la misma en el área de recursos humanos de la unidad médica o administrativa correspondiente del </w:t>
      </w:r>
      <w:r w:rsidRPr="00D639DC">
        <w:rPr>
          <w:rFonts w:ascii="Calibri" w:hAnsi="Calibri" w:cs="Arial"/>
          <w:b/>
          <w:sz w:val="18"/>
          <w:szCs w:val="18"/>
        </w:rPr>
        <w:t xml:space="preserve">“ISSSTECALI” </w:t>
      </w:r>
      <w:r w:rsidRPr="00D639DC">
        <w:rPr>
          <w:rFonts w:ascii="Calibri" w:hAnsi="Calibri" w:cs="Arial"/>
          <w:sz w:val="18"/>
          <w:szCs w:val="18"/>
        </w:rPr>
        <w:t>y en su caso lista de asistencia en papel membretado, mismo que será proporcionada por el “</w:t>
      </w:r>
      <w:r w:rsidRPr="00D639DC">
        <w:rPr>
          <w:rFonts w:ascii="Calibri" w:hAnsi="Calibri" w:cs="Arial"/>
          <w:b/>
          <w:sz w:val="18"/>
          <w:szCs w:val="18"/>
        </w:rPr>
        <w:t>LICITANTE”.</w:t>
      </w:r>
    </w:p>
    <w:p w:rsidR="00D639DC" w:rsidRDefault="00D639DC" w:rsidP="00BD60A6">
      <w:pPr>
        <w:tabs>
          <w:tab w:val="num" w:pos="567"/>
        </w:tabs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D639DC" w:rsidRDefault="00D639DC" w:rsidP="00BD60A6">
      <w:pPr>
        <w:tabs>
          <w:tab w:val="num" w:pos="567"/>
        </w:tabs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D639DC" w:rsidRPr="00D639DC" w:rsidRDefault="00D639DC" w:rsidP="00BD60A6">
      <w:pPr>
        <w:tabs>
          <w:tab w:val="num" w:pos="567"/>
        </w:tabs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b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b/>
          <w:iCs/>
          <w:color w:val="272727" w:themeColor="text1" w:themeTint="D8"/>
          <w:sz w:val="18"/>
          <w:szCs w:val="18"/>
        </w:rPr>
        <w:t xml:space="preserve">CAPACIDAD FISICA DEL PERSONAL </w:t>
      </w:r>
      <w:r w:rsidRPr="00D639DC">
        <w:rPr>
          <w:rFonts w:ascii="Calibri" w:eastAsiaTheme="majorEastAsia" w:hAnsi="Calibri" w:cs="Arial"/>
          <w:iCs/>
          <w:color w:val="272727" w:themeColor="text1" w:themeTint="D8"/>
          <w:sz w:val="18"/>
          <w:szCs w:val="18"/>
        </w:rPr>
        <w:t>DE</w:t>
      </w:r>
      <w:r w:rsidRPr="00D639DC">
        <w:rPr>
          <w:rFonts w:ascii="Calibri" w:eastAsiaTheme="majorEastAsia" w:hAnsi="Calibri" w:cs="Arial"/>
          <w:b/>
          <w:iCs/>
          <w:color w:val="272727" w:themeColor="text1" w:themeTint="D8"/>
          <w:sz w:val="18"/>
          <w:szCs w:val="18"/>
        </w:rPr>
        <w:t xml:space="preserve"> SEGURIDAD Y VIGILANCIA.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keepNext/>
        <w:keepLines/>
        <w:spacing w:before="40"/>
        <w:ind w:left="-284" w:right="-568"/>
        <w:jc w:val="both"/>
        <w:outlineLvl w:val="8"/>
        <w:rPr>
          <w:rFonts w:ascii="Calibri" w:eastAsiaTheme="majorEastAsia" w:hAnsi="Calibri" w:cs="Arial"/>
          <w:iCs/>
          <w:color w:val="272727" w:themeColor="text1" w:themeTint="D8"/>
          <w:sz w:val="18"/>
          <w:szCs w:val="18"/>
        </w:rPr>
      </w:pPr>
      <w:r w:rsidRPr="00D639DC">
        <w:rPr>
          <w:rFonts w:ascii="Calibri" w:eastAsiaTheme="majorEastAsia" w:hAnsi="Calibri" w:cs="Arial"/>
          <w:iCs/>
          <w:color w:val="272727" w:themeColor="text1" w:themeTint="D8"/>
          <w:sz w:val="18"/>
          <w:szCs w:val="18"/>
        </w:rPr>
        <w:t xml:space="preserve">El personal de seguridad y vigilancia deberá contar con la capacidad física requerida, para que su presencia dentro de las ubicaciones en las cuales se prestarán los servicios, influya respeto y sobre todo poder salvaguardar la integridad física del personal y </w:t>
      </w:r>
      <w:proofErr w:type="spellStart"/>
      <w:r w:rsidRPr="00D639DC">
        <w:rPr>
          <w:rFonts w:ascii="Calibri" w:eastAsiaTheme="majorEastAsia" w:hAnsi="Calibri" w:cs="Arial"/>
          <w:iCs/>
          <w:color w:val="272727" w:themeColor="text1" w:themeTint="D8"/>
          <w:sz w:val="18"/>
          <w:szCs w:val="18"/>
        </w:rPr>
        <w:t>derechohabiencia</w:t>
      </w:r>
      <w:proofErr w:type="spellEnd"/>
      <w:r w:rsidRPr="00D639DC">
        <w:rPr>
          <w:rFonts w:ascii="Calibri" w:eastAsiaTheme="majorEastAsia" w:hAnsi="Calibri" w:cs="Arial"/>
          <w:iCs/>
          <w:color w:val="272727" w:themeColor="text1" w:themeTint="D8"/>
          <w:sz w:val="18"/>
          <w:szCs w:val="18"/>
        </w:rPr>
        <w:t>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>REQUISITOS OBLIGATORIOS PARA EL PERSONAL DE SEGURIDAD Y VIGILANCIA ASIGNADOS POR EL “LICITANTE” AL QUE SE LE ADJUDIQUE EL CONTRATO PARA LA PRESTACIÓN DEL SERVICIO.</w:t>
      </w:r>
    </w:p>
    <w:p w:rsidR="00A87D73" w:rsidRPr="00D639DC" w:rsidRDefault="00A87D73" w:rsidP="00BD60A6">
      <w:pPr>
        <w:ind w:left="-284" w:right="-568" w:hanging="567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 xml:space="preserve">El personal de seguridad y vigilancia asignado por el </w:t>
      </w:r>
      <w:r w:rsidRPr="00D639DC">
        <w:rPr>
          <w:rFonts w:ascii="Calibri" w:hAnsi="Calibri" w:cs="Arial"/>
          <w:b/>
          <w:sz w:val="18"/>
          <w:szCs w:val="18"/>
        </w:rPr>
        <w:t>“LICITANTE”</w:t>
      </w:r>
      <w:r w:rsidRPr="00D639DC">
        <w:rPr>
          <w:rFonts w:ascii="Calibri" w:hAnsi="Calibri" w:cs="Arial"/>
          <w:sz w:val="18"/>
          <w:szCs w:val="18"/>
        </w:rPr>
        <w:t xml:space="preserve"> para la prestación de los servicios objeto de la licitación, deberán satisfacer los requisitos establecidos en el Reglamento de Seguridad Privada para el Estado de Baja California, liberando al “</w:t>
      </w:r>
      <w:r w:rsidRPr="00D639DC">
        <w:rPr>
          <w:rFonts w:ascii="Calibri" w:hAnsi="Calibri" w:cs="Arial"/>
          <w:b/>
          <w:sz w:val="18"/>
          <w:szCs w:val="18"/>
        </w:rPr>
        <w:t>ISSSTECALI”</w:t>
      </w:r>
      <w:r w:rsidRPr="00D639DC">
        <w:rPr>
          <w:rFonts w:ascii="Calibri" w:hAnsi="Calibri" w:cs="Arial"/>
          <w:sz w:val="18"/>
          <w:szCs w:val="18"/>
        </w:rPr>
        <w:t xml:space="preserve"> de toda responsabilidad que resulte por el incumplimiento de dichas disposiciones. 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>REMOCIÓN DE ELEMENTOS.</w:t>
      </w:r>
    </w:p>
    <w:p w:rsidR="00A87D73" w:rsidRPr="00D639DC" w:rsidRDefault="00A87D73" w:rsidP="00BD60A6">
      <w:pPr>
        <w:ind w:left="-284" w:right="-568" w:hanging="567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tabs>
          <w:tab w:val="left" w:pos="142"/>
        </w:tabs>
        <w:ind w:left="-284" w:right="-568"/>
        <w:jc w:val="both"/>
        <w:rPr>
          <w:rFonts w:ascii="Calibri" w:hAnsi="Calibri" w:cs="Arial"/>
          <w:bCs/>
          <w:sz w:val="18"/>
          <w:szCs w:val="18"/>
        </w:rPr>
      </w:pPr>
      <w:r w:rsidRPr="00D639DC">
        <w:rPr>
          <w:rFonts w:ascii="Calibri" w:hAnsi="Calibri" w:cs="Arial"/>
          <w:bCs/>
          <w:sz w:val="18"/>
          <w:szCs w:val="18"/>
        </w:rPr>
        <w:t xml:space="preserve">En caso de incumplimiento de cualquiera de los puntos anteriormente señalados, así como lo dispuesto en el contrato correspondiente respecto a la presentación del servicio, se acordará con el supervisor del </w:t>
      </w:r>
      <w:r w:rsidRPr="00D639DC">
        <w:rPr>
          <w:rFonts w:ascii="Calibri" w:hAnsi="Calibri" w:cs="Arial"/>
          <w:b/>
          <w:bCs/>
          <w:sz w:val="18"/>
          <w:szCs w:val="18"/>
        </w:rPr>
        <w:t>“LICITANTE”</w:t>
      </w:r>
      <w:r w:rsidRPr="00D639DC">
        <w:rPr>
          <w:rFonts w:ascii="Calibri" w:hAnsi="Calibri" w:cs="Arial"/>
          <w:bCs/>
          <w:sz w:val="18"/>
          <w:szCs w:val="18"/>
        </w:rPr>
        <w:t xml:space="preserve"> la remoción inmediata del personal de seguridad y vigilancia que no esté dispuesto al cumplimiento de estas instrucciones, debido a que ponen en riesgo la seguridad de “</w:t>
      </w:r>
      <w:r w:rsidRPr="00D639DC">
        <w:rPr>
          <w:rFonts w:ascii="Calibri" w:hAnsi="Calibri" w:cs="Arial"/>
          <w:b/>
          <w:bCs/>
          <w:sz w:val="18"/>
          <w:szCs w:val="18"/>
        </w:rPr>
        <w:t>ISSSTECALI”</w:t>
      </w:r>
      <w:r w:rsidRPr="00D639DC">
        <w:rPr>
          <w:rFonts w:ascii="Calibri" w:hAnsi="Calibri" w:cs="Arial"/>
          <w:bCs/>
          <w:sz w:val="18"/>
          <w:szCs w:val="18"/>
        </w:rPr>
        <w:t>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Cs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  <w:lang w:val="es-ES_tradnl"/>
        </w:rPr>
      </w:pPr>
      <w:r w:rsidRPr="00D639DC">
        <w:rPr>
          <w:rFonts w:ascii="Calibri" w:hAnsi="Calibri" w:cs="Arial"/>
          <w:b/>
          <w:sz w:val="18"/>
          <w:szCs w:val="18"/>
          <w:lang w:val="es-ES_tradnl"/>
        </w:rPr>
        <w:t xml:space="preserve">SUPERVISIONES. 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  <w:lang w:val="es-ES_tradnl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  <w:lang w:val="es-ES_tradnl"/>
        </w:rPr>
      </w:pPr>
      <w:r w:rsidRPr="00D639DC">
        <w:rPr>
          <w:rFonts w:ascii="Calibri" w:hAnsi="Calibri" w:cs="Arial"/>
          <w:sz w:val="18"/>
          <w:szCs w:val="18"/>
          <w:lang w:val="es-ES_tradnl"/>
        </w:rPr>
        <w:t xml:space="preserve">Se realizarán supervisiones por parte de la Dirección de Servicios Generales de </w:t>
      </w:r>
      <w:r w:rsidRPr="00D639DC">
        <w:rPr>
          <w:rFonts w:ascii="Calibri" w:hAnsi="Calibri" w:cs="Arial"/>
          <w:b/>
          <w:sz w:val="18"/>
          <w:szCs w:val="18"/>
          <w:lang w:val="es-ES_tradnl"/>
        </w:rPr>
        <w:t>“ISSSTECALI”</w:t>
      </w:r>
      <w:r w:rsidRPr="00D639DC">
        <w:rPr>
          <w:rFonts w:ascii="Calibri" w:hAnsi="Calibri" w:cs="Arial"/>
          <w:sz w:val="18"/>
          <w:szCs w:val="18"/>
          <w:lang w:val="es-ES_tradnl"/>
        </w:rPr>
        <w:t xml:space="preserve"> en coordinación con directivos de la unidad médica o administrativa que se trate, o en su caso estas últimas realizarán las supervisiones en apoyo a la Dirección de Servicios Generales de </w:t>
      </w:r>
      <w:r w:rsidRPr="00D639DC">
        <w:rPr>
          <w:rFonts w:ascii="Calibri" w:hAnsi="Calibri" w:cs="Arial"/>
          <w:b/>
          <w:sz w:val="18"/>
          <w:szCs w:val="18"/>
          <w:lang w:val="es-ES_tradnl"/>
        </w:rPr>
        <w:t>“ISSSTECALI”</w:t>
      </w:r>
      <w:r w:rsidRPr="00D639DC">
        <w:rPr>
          <w:rFonts w:ascii="Calibri" w:hAnsi="Calibri" w:cs="Arial"/>
          <w:sz w:val="18"/>
          <w:szCs w:val="18"/>
          <w:lang w:val="es-ES_tradnl"/>
        </w:rPr>
        <w:t xml:space="preserve"> para confirmar la asistencia y presentación del personal de seguridad y vigilancia, así como la descripción de labores y prestación de los servicios en los términos requeridos por  </w:t>
      </w:r>
      <w:r w:rsidRPr="00D639DC">
        <w:rPr>
          <w:rFonts w:ascii="Calibri" w:hAnsi="Calibri" w:cs="Arial"/>
          <w:b/>
          <w:sz w:val="18"/>
          <w:szCs w:val="18"/>
          <w:lang w:val="es-ES_tradnl"/>
        </w:rPr>
        <w:t>“ISSSTECALI”</w:t>
      </w:r>
      <w:r w:rsidRPr="00D639DC">
        <w:rPr>
          <w:rFonts w:ascii="Calibri" w:hAnsi="Calibri" w:cs="Arial"/>
          <w:sz w:val="18"/>
          <w:szCs w:val="18"/>
          <w:lang w:val="es-ES_tradnl"/>
        </w:rPr>
        <w:t xml:space="preserve">. 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Siendo causal de rescisión la falta de cumplimiento de las disposiciones anteriormente descritas.</w:t>
      </w:r>
    </w:p>
    <w:p w:rsidR="00A87D73" w:rsidRPr="00D639DC" w:rsidRDefault="00A87D73" w:rsidP="00BD60A6">
      <w:pPr>
        <w:ind w:left="-284" w:right="-568"/>
        <w:rPr>
          <w:rFonts w:ascii="Calibri" w:hAnsi="Calibri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eastAsia="MS Mincho" w:hAnsi="Calibri" w:cs="Arial"/>
          <w:b/>
          <w:sz w:val="18"/>
          <w:szCs w:val="18"/>
          <w:lang w:val="es-ES_tradnl"/>
        </w:rPr>
      </w:pPr>
      <w:r w:rsidRPr="00D639DC">
        <w:rPr>
          <w:rFonts w:ascii="Calibri" w:eastAsia="MS Mincho" w:hAnsi="Calibri" w:cs="Arial"/>
          <w:b/>
          <w:sz w:val="18"/>
          <w:szCs w:val="18"/>
          <w:lang w:val="es-ES_tradnl"/>
        </w:rPr>
        <w:t>VIGENCIA DE LA PRESTACION DEL SERVICIO.</w:t>
      </w:r>
    </w:p>
    <w:p w:rsidR="00A87D73" w:rsidRPr="00D639DC" w:rsidRDefault="00A87D73" w:rsidP="00BD60A6">
      <w:pPr>
        <w:ind w:left="-284" w:right="-568"/>
        <w:jc w:val="both"/>
        <w:rPr>
          <w:rFonts w:ascii="Calibri" w:eastAsia="MS Mincho" w:hAnsi="Calibri" w:cs="Arial"/>
          <w:b/>
          <w:sz w:val="18"/>
          <w:szCs w:val="18"/>
          <w:lang w:val="es-ES_tradnl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/>
          <w:b/>
          <w:bCs/>
          <w:sz w:val="18"/>
          <w:szCs w:val="18"/>
        </w:rPr>
      </w:pPr>
      <w:r w:rsidRPr="00D639DC">
        <w:rPr>
          <w:rFonts w:ascii="Calibri" w:hAnsi="Calibri"/>
          <w:sz w:val="18"/>
          <w:szCs w:val="18"/>
        </w:rPr>
        <w:t xml:space="preserve">La prestación del servicio materia de esta licitación pública, deberá efectuarse </w:t>
      </w:r>
      <w:r w:rsidRPr="00D639DC">
        <w:rPr>
          <w:rFonts w:ascii="Calibri" w:hAnsi="Calibri"/>
          <w:b/>
          <w:bCs/>
          <w:sz w:val="18"/>
          <w:szCs w:val="18"/>
        </w:rPr>
        <w:t xml:space="preserve">a partir del </w:t>
      </w:r>
      <w:r w:rsidR="00140697">
        <w:rPr>
          <w:rFonts w:ascii="Calibri" w:hAnsi="Calibri"/>
          <w:b/>
          <w:bCs/>
          <w:sz w:val="18"/>
          <w:szCs w:val="18"/>
        </w:rPr>
        <w:t>0</w:t>
      </w:r>
      <w:r w:rsidR="00DA3CCF">
        <w:rPr>
          <w:rFonts w:ascii="Calibri" w:hAnsi="Calibri"/>
          <w:b/>
          <w:bCs/>
          <w:sz w:val="18"/>
          <w:szCs w:val="18"/>
        </w:rPr>
        <w:t>3</w:t>
      </w:r>
      <w:r w:rsidR="00140697">
        <w:rPr>
          <w:rFonts w:ascii="Calibri" w:hAnsi="Calibri"/>
          <w:b/>
          <w:bCs/>
          <w:sz w:val="18"/>
          <w:szCs w:val="18"/>
        </w:rPr>
        <w:t xml:space="preserve"> </w:t>
      </w:r>
      <w:r w:rsidRPr="00D639DC">
        <w:rPr>
          <w:rFonts w:ascii="Calibri" w:hAnsi="Calibri"/>
          <w:b/>
          <w:bCs/>
          <w:sz w:val="18"/>
          <w:szCs w:val="18"/>
        </w:rPr>
        <w:t xml:space="preserve">de </w:t>
      </w:r>
      <w:r w:rsidR="00DA3CCF">
        <w:rPr>
          <w:rFonts w:ascii="Calibri" w:hAnsi="Calibri"/>
          <w:b/>
          <w:bCs/>
          <w:sz w:val="18"/>
          <w:szCs w:val="18"/>
        </w:rPr>
        <w:t>marzo</w:t>
      </w:r>
      <w:r w:rsidRPr="00D639DC">
        <w:rPr>
          <w:rFonts w:ascii="Calibri" w:hAnsi="Calibri"/>
          <w:b/>
          <w:bCs/>
          <w:sz w:val="18"/>
          <w:szCs w:val="18"/>
        </w:rPr>
        <w:t xml:space="preserve"> de 202</w:t>
      </w:r>
      <w:r w:rsidR="00140697">
        <w:rPr>
          <w:rFonts w:ascii="Calibri" w:hAnsi="Calibri"/>
          <w:b/>
          <w:bCs/>
          <w:sz w:val="18"/>
          <w:szCs w:val="18"/>
        </w:rPr>
        <w:t>1</w:t>
      </w:r>
      <w:r w:rsidRPr="00D639DC">
        <w:rPr>
          <w:rFonts w:ascii="Calibri" w:hAnsi="Calibri"/>
          <w:b/>
          <w:bCs/>
          <w:sz w:val="18"/>
          <w:szCs w:val="18"/>
        </w:rPr>
        <w:t xml:space="preserve"> </w:t>
      </w:r>
      <w:r w:rsidR="00140697">
        <w:rPr>
          <w:rFonts w:ascii="Calibri" w:hAnsi="Calibri"/>
          <w:b/>
          <w:bCs/>
          <w:sz w:val="18"/>
          <w:szCs w:val="18"/>
        </w:rPr>
        <w:t>hasta el 31 de diciembre de 2021</w:t>
      </w:r>
      <w:r w:rsidRPr="00D639DC">
        <w:rPr>
          <w:rFonts w:ascii="Calibri" w:hAnsi="Calibri"/>
          <w:b/>
          <w:bCs/>
          <w:sz w:val="18"/>
          <w:szCs w:val="18"/>
        </w:rPr>
        <w:t>.</w:t>
      </w:r>
    </w:p>
    <w:p w:rsidR="00A87D73" w:rsidRPr="00D639DC" w:rsidRDefault="00A87D73" w:rsidP="00BD60A6">
      <w:pPr>
        <w:ind w:left="-284" w:right="-568"/>
        <w:rPr>
          <w:rFonts w:ascii="Calibri" w:hAnsi="Calibri"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Salvo que se notifique la terminación anticipada o recisión del servicio, según lo dispuesto en estas bases de licitación y el contrato respectivo.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b/>
          <w:sz w:val="18"/>
          <w:szCs w:val="18"/>
        </w:rPr>
        <w:t xml:space="preserve">DÍAS FESTIVOS: </w:t>
      </w:r>
      <w:r w:rsidRPr="00D639DC">
        <w:rPr>
          <w:rFonts w:ascii="Calibri" w:hAnsi="Calibri" w:cs="Arial"/>
          <w:sz w:val="18"/>
          <w:szCs w:val="18"/>
        </w:rPr>
        <w:t xml:space="preserve">Entendiéndose como días festivos aquellos que marca la Ley Federal del Trabajo, y el Contrato Colectivo del </w:t>
      </w:r>
      <w:r w:rsidRPr="00D639DC">
        <w:rPr>
          <w:rFonts w:ascii="Calibri" w:hAnsi="Calibri" w:cs="Arial"/>
          <w:b/>
          <w:sz w:val="18"/>
          <w:szCs w:val="18"/>
        </w:rPr>
        <w:t>“ISSSTECALI”.</w:t>
      </w: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b/>
          <w:sz w:val="18"/>
          <w:szCs w:val="18"/>
        </w:rPr>
      </w:pPr>
    </w:p>
    <w:p w:rsidR="00A87D73" w:rsidRPr="00D639DC" w:rsidRDefault="00A87D73" w:rsidP="00BD60A6">
      <w:pPr>
        <w:ind w:left="-284" w:right="-568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Los días festivos a considerar serán los siguientes:</w:t>
      </w:r>
    </w:p>
    <w:p w:rsidR="00A87D73" w:rsidRPr="00D639DC" w:rsidRDefault="00A87D73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</w:p>
    <w:p w:rsidR="00140697" w:rsidRPr="00333B01" w:rsidRDefault="00140697" w:rsidP="00BD60A6">
      <w:pPr>
        <w:widowControl w:val="0"/>
        <w:ind w:left="-284" w:right="-283"/>
        <w:jc w:val="both"/>
        <w:rPr>
          <w:rFonts w:ascii="Calibri" w:hAnsi="Calibri" w:cs="Arial"/>
          <w:sz w:val="18"/>
          <w:szCs w:val="18"/>
        </w:rPr>
      </w:pPr>
      <w:r w:rsidRPr="00333B01">
        <w:rPr>
          <w:rFonts w:ascii="Calibri" w:hAnsi="Calibri" w:cs="Arial"/>
          <w:sz w:val="18"/>
          <w:szCs w:val="18"/>
        </w:rPr>
        <w:t>El 01 de enero de 2021;</w:t>
      </w:r>
    </w:p>
    <w:p w:rsidR="00140697" w:rsidRPr="00333B01" w:rsidRDefault="00140697" w:rsidP="00BD60A6">
      <w:pPr>
        <w:widowControl w:val="0"/>
        <w:ind w:left="-284" w:right="-283"/>
        <w:jc w:val="both"/>
        <w:rPr>
          <w:rFonts w:ascii="Calibri" w:hAnsi="Calibri" w:cs="Arial"/>
          <w:sz w:val="18"/>
          <w:szCs w:val="18"/>
        </w:rPr>
      </w:pPr>
      <w:r w:rsidRPr="00333B01">
        <w:rPr>
          <w:rFonts w:ascii="Calibri" w:hAnsi="Calibri" w:cs="Arial"/>
          <w:sz w:val="18"/>
          <w:szCs w:val="18"/>
        </w:rPr>
        <w:t>El 01 de febrero de 2021;</w:t>
      </w:r>
    </w:p>
    <w:p w:rsidR="00140697" w:rsidRPr="00333B01" w:rsidRDefault="00140697" w:rsidP="00BD60A6">
      <w:pPr>
        <w:widowControl w:val="0"/>
        <w:ind w:left="-284" w:right="-283"/>
        <w:jc w:val="both"/>
        <w:rPr>
          <w:rFonts w:ascii="Calibri" w:hAnsi="Calibri" w:cs="Arial"/>
          <w:sz w:val="18"/>
          <w:szCs w:val="18"/>
        </w:rPr>
      </w:pPr>
      <w:r w:rsidRPr="00333B01">
        <w:rPr>
          <w:rFonts w:ascii="Calibri" w:hAnsi="Calibri" w:cs="Arial"/>
          <w:sz w:val="18"/>
          <w:szCs w:val="18"/>
        </w:rPr>
        <w:t>El 15 de marzo de 2021. (Tercer lunes de marzo);</w:t>
      </w:r>
    </w:p>
    <w:p w:rsidR="00140697" w:rsidRPr="00333B01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 w:rsidRPr="00333B01">
        <w:rPr>
          <w:rFonts w:ascii="Calibri" w:hAnsi="Calibri" w:cs="Arial"/>
          <w:sz w:val="18"/>
          <w:szCs w:val="18"/>
        </w:rPr>
        <w:t xml:space="preserve">El 01 y 02 de abril o de 2021 (días conocidos como jueves y viernes santo); </w:t>
      </w:r>
    </w:p>
    <w:p w:rsidR="00140697" w:rsidRPr="00333B01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 w:rsidRPr="00333B01">
        <w:rPr>
          <w:rFonts w:ascii="Calibri" w:hAnsi="Calibri" w:cs="Arial"/>
          <w:sz w:val="18"/>
          <w:szCs w:val="18"/>
        </w:rPr>
        <w:t xml:space="preserve">El 01, 05 y 10 de mayo de 2021; </w:t>
      </w:r>
    </w:p>
    <w:p w:rsidR="00140697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 w:rsidRPr="00333B01">
        <w:rPr>
          <w:rFonts w:ascii="Calibri" w:hAnsi="Calibri" w:cs="Arial"/>
          <w:sz w:val="18"/>
          <w:szCs w:val="18"/>
        </w:rPr>
        <w:t>El 16 de septiembre de 2021;</w:t>
      </w:r>
      <w:r>
        <w:rPr>
          <w:rFonts w:ascii="Calibri" w:hAnsi="Calibri" w:cs="Arial"/>
          <w:sz w:val="18"/>
          <w:szCs w:val="18"/>
        </w:rPr>
        <w:t xml:space="preserve"> </w:t>
      </w:r>
    </w:p>
    <w:p w:rsidR="00140697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>El 22 de septiembre de 2021;</w:t>
      </w:r>
    </w:p>
    <w:p w:rsidR="00140697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 xml:space="preserve">El 12 de octubre de 2021; </w:t>
      </w:r>
    </w:p>
    <w:p w:rsidR="00140697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 xml:space="preserve">El 27 de octubre de 2021; </w:t>
      </w:r>
    </w:p>
    <w:p w:rsidR="00140697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>El 02 de noviembre de 2021;</w:t>
      </w:r>
    </w:p>
    <w:p w:rsidR="00140697" w:rsidRDefault="00140697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lastRenderedPageBreak/>
        <w:t>El 16 de noviembre de 2021; (tercer lunes de noviembre);</w:t>
      </w:r>
    </w:p>
    <w:p w:rsidR="00140697" w:rsidRDefault="00140697" w:rsidP="00BD60A6">
      <w:pPr>
        <w:widowControl w:val="0"/>
        <w:ind w:left="-284" w:right="-283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>El 05, 24, 25 y 31 de diciembre de 2021.</w:t>
      </w:r>
    </w:p>
    <w:p w:rsidR="00A87D73" w:rsidRPr="00D639DC" w:rsidRDefault="00A87D73" w:rsidP="00BD60A6">
      <w:pPr>
        <w:widowControl w:val="0"/>
        <w:ind w:left="-284" w:right="-283"/>
        <w:jc w:val="both"/>
        <w:rPr>
          <w:rFonts w:ascii="Calibri" w:hAnsi="Calibri" w:cs="Arial"/>
          <w:sz w:val="18"/>
          <w:szCs w:val="18"/>
        </w:rPr>
      </w:pPr>
    </w:p>
    <w:p w:rsidR="00D639DC" w:rsidRDefault="00A87D73" w:rsidP="00BD60A6">
      <w:pPr>
        <w:widowControl w:val="0"/>
        <w:ind w:left="-284" w:right="-283"/>
        <w:jc w:val="both"/>
        <w:rPr>
          <w:rFonts w:ascii="Calibri" w:hAnsi="Calibri" w:cs="Arial"/>
          <w:sz w:val="18"/>
          <w:szCs w:val="18"/>
        </w:rPr>
      </w:pPr>
      <w:r w:rsidRPr="00D639DC">
        <w:rPr>
          <w:rFonts w:ascii="Calibri" w:hAnsi="Calibri" w:cs="Arial"/>
          <w:sz w:val="18"/>
          <w:szCs w:val="18"/>
        </w:rPr>
        <w:t>En su caso, los demás que pudiesen señalar las disposiciones oficiales aplicables.</w:t>
      </w:r>
    </w:p>
    <w:p w:rsidR="00D639DC" w:rsidRPr="00D639DC" w:rsidRDefault="00D639DC" w:rsidP="00BD60A6">
      <w:pPr>
        <w:ind w:left="-284" w:right="-283"/>
        <w:jc w:val="both"/>
        <w:rPr>
          <w:rFonts w:ascii="Calibri" w:hAnsi="Calibri" w:cs="Arial"/>
          <w:sz w:val="18"/>
          <w:szCs w:val="18"/>
        </w:rPr>
      </w:pPr>
    </w:p>
    <w:sectPr w:rsidR="00D639DC" w:rsidRPr="00D639DC" w:rsidSect="002037AF">
      <w:headerReference w:type="default" r:id="rId7"/>
      <w:pgSz w:w="11906" w:h="16838"/>
      <w:pgMar w:top="28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46EB" w:rsidRDefault="000846EB">
      <w:r>
        <w:separator/>
      </w:r>
    </w:p>
  </w:endnote>
  <w:endnote w:type="continuationSeparator" w:id="0">
    <w:p w:rsidR="000846EB" w:rsidRDefault="00084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venir Lt B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G Times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46EB" w:rsidRDefault="000846EB">
      <w:r>
        <w:separator/>
      </w:r>
    </w:p>
  </w:footnote>
  <w:footnote w:type="continuationSeparator" w:id="0">
    <w:p w:rsidR="000846EB" w:rsidRDefault="000846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60A6" w:rsidRPr="00D05249" w:rsidRDefault="00BD60A6" w:rsidP="00BD60A6">
    <w:pPr>
      <w:jc w:val="center"/>
      <w:rPr>
        <w:rFonts w:asciiTheme="minorHAnsi" w:eastAsia="MS Mincho" w:hAnsiTheme="minorHAnsi" w:cstheme="minorHAnsi"/>
        <w:sz w:val="20"/>
        <w:szCs w:val="20"/>
        <w:lang w:val="es-ES_tradnl"/>
      </w:rPr>
    </w:pPr>
    <w:r w:rsidRPr="00D05249">
      <w:rPr>
        <w:rFonts w:asciiTheme="minorHAnsi" w:eastAsia="MS Mincho" w:hAnsiTheme="minorHAnsi" w:cstheme="minorHAnsi"/>
        <w:noProof/>
        <w:sz w:val="20"/>
        <w:szCs w:val="20"/>
        <w:lang w:eastAsia="es-MX"/>
      </w:rPr>
      <w:drawing>
        <wp:anchor distT="0" distB="0" distL="114300" distR="114300" simplePos="0" relativeHeight="251659775" behindDoc="0" locked="0" layoutInCell="1" allowOverlap="1" wp14:anchorId="434E2E4A" wp14:editId="29529C89">
          <wp:simplePos x="0" y="0"/>
          <wp:positionH relativeFrom="column">
            <wp:posOffset>5415915</wp:posOffset>
          </wp:positionH>
          <wp:positionV relativeFrom="paragraph">
            <wp:posOffset>-187960</wp:posOffset>
          </wp:positionV>
          <wp:extent cx="522605" cy="659130"/>
          <wp:effectExtent l="0" t="0" r="0" b="7620"/>
          <wp:wrapSquare wrapText="bothSides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05249">
      <w:rPr>
        <w:rFonts w:asciiTheme="minorHAnsi" w:eastAsia="MS Mincho" w:hAnsiTheme="minorHAnsi" w:cstheme="minorHAnsi"/>
        <w:noProof/>
        <w:sz w:val="20"/>
        <w:szCs w:val="20"/>
        <w:lang w:eastAsia="es-MX"/>
      </w:rPr>
      <w:drawing>
        <wp:anchor distT="0" distB="0" distL="114300" distR="114300" simplePos="0" relativeHeight="251659264" behindDoc="0" locked="0" layoutInCell="1" allowOverlap="1" wp14:anchorId="30840CA7" wp14:editId="54E63C22">
          <wp:simplePos x="0" y="0"/>
          <wp:positionH relativeFrom="column">
            <wp:posOffset>-352425</wp:posOffset>
          </wp:positionH>
          <wp:positionV relativeFrom="paragraph">
            <wp:posOffset>-110490</wp:posOffset>
          </wp:positionV>
          <wp:extent cx="791845" cy="615950"/>
          <wp:effectExtent l="0" t="0" r="8255" b="0"/>
          <wp:wrapSquare wrapText="bothSides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61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05249">
      <w:rPr>
        <w:rFonts w:asciiTheme="minorHAnsi" w:eastAsia="MS Mincho" w:hAnsiTheme="minorHAnsi" w:cstheme="minorHAnsi"/>
        <w:sz w:val="20"/>
        <w:szCs w:val="20"/>
        <w:lang w:val="es-ES_tradnl"/>
      </w:rPr>
      <w:t>GOBIERNO DEL ESTADO DE BAJA CALIFORNIA</w:t>
    </w:r>
  </w:p>
  <w:p w:rsidR="00BD60A6" w:rsidRDefault="00BD60A6" w:rsidP="00BD60A6">
    <w:pPr>
      <w:jc w:val="center"/>
      <w:rPr>
        <w:rFonts w:asciiTheme="minorHAnsi" w:eastAsia="MS Mincho" w:hAnsiTheme="minorHAnsi" w:cstheme="minorHAnsi"/>
        <w:sz w:val="20"/>
        <w:szCs w:val="20"/>
        <w:lang w:val="es-ES_tradnl"/>
      </w:rPr>
    </w:pPr>
    <w:r w:rsidRPr="00D05249">
      <w:rPr>
        <w:rFonts w:asciiTheme="minorHAnsi" w:eastAsia="MS Mincho" w:hAnsiTheme="minorHAnsi" w:cstheme="minorHAnsi"/>
        <w:sz w:val="20"/>
        <w:szCs w:val="20"/>
        <w:lang w:val="es-ES_tradnl"/>
      </w:rPr>
      <w:t>COMITÉ DE ADQUISICIONES, ARRENDAMIENTOS</w:t>
    </w:r>
    <w:r>
      <w:rPr>
        <w:rFonts w:asciiTheme="minorHAnsi" w:eastAsia="MS Mincho" w:hAnsiTheme="minorHAnsi" w:cstheme="minorHAnsi"/>
        <w:sz w:val="20"/>
        <w:szCs w:val="20"/>
        <w:lang w:val="es-ES_tradnl"/>
      </w:rPr>
      <w:t xml:space="preserve"> Y SERVICIOS DE OFICIALIA MAYOR</w:t>
    </w:r>
  </w:p>
  <w:p w:rsidR="00BD60A6" w:rsidRDefault="00BD60A6" w:rsidP="00BD60A6">
    <w:pPr>
      <w:jc w:val="center"/>
      <w:rPr>
        <w:rFonts w:asciiTheme="minorHAnsi" w:eastAsia="MS Mincho" w:hAnsiTheme="minorHAnsi" w:cstheme="minorHAnsi"/>
        <w:sz w:val="20"/>
        <w:szCs w:val="20"/>
        <w:lang w:val="es-ES_tradnl"/>
      </w:rPr>
    </w:pPr>
    <w:r w:rsidRPr="00D05249">
      <w:rPr>
        <w:rFonts w:asciiTheme="minorHAnsi" w:eastAsia="MS Mincho" w:hAnsiTheme="minorHAnsi" w:cstheme="minorHAnsi"/>
        <w:sz w:val="20"/>
        <w:szCs w:val="20"/>
        <w:lang w:val="es-ES_tradnl"/>
      </w:rPr>
      <w:t>DE GOBIERNO DEL ESTADO DE BAJA CALIFORNIA</w:t>
    </w:r>
    <w:r>
      <w:rPr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 wp14:anchorId="2E6FE865" wp14:editId="16334356">
              <wp:simplePos x="0" y="0"/>
              <wp:positionH relativeFrom="margin">
                <wp:posOffset>-422910</wp:posOffset>
              </wp:positionH>
              <wp:positionV relativeFrom="paragraph">
                <wp:posOffset>198754</wp:posOffset>
              </wp:positionV>
              <wp:extent cx="6417310" cy="0"/>
              <wp:effectExtent l="0" t="19050" r="40640" b="38100"/>
              <wp:wrapNone/>
              <wp:docPr id="10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84C512" id="Conector recto 7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-33.3pt,15.65pt" to="472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" strokecolor="#6f2333" strokeweight="4.5pt">
              <v:stroke linestyle="thickThin"/>
              <w10:wrap anchorx="margin"/>
            </v:line>
          </w:pict>
        </mc:Fallback>
      </mc:AlternateContent>
    </w:r>
  </w:p>
  <w:p w:rsidR="000846EB" w:rsidRPr="00C15E2D" w:rsidRDefault="000846EB" w:rsidP="00580B46">
    <w:pPr>
      <w:pStyle w:val="Encabezado"/>
      <w:jc w:val="center"/>
      <w:rPr>
        <w:lang w:val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A652C9"/>
    <w:multiLevelType w:val="hybridMultilevel"/>
    <w:tmpl w:val="9D0C5FA6"/>
    <w:lvl w:ilvl="0" w:tplc="080A0001">
      <w:start w:val="1"/>
      <w:numFmt w:val="bullet"/>
      <w:lvlText w:val=""/>
      <w:lvlJc w:val="left"/>
      <w:pPr>
        <w:ind w:left="-140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-68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</w:abstractNum>
  <w:abstractNum w:abstractNumId="3">
    <w:nsid w:val="656403A4"/>
    <w:multiLevelType w:val="hybridMultilevel"/>
    <w:tmpl w:val="7B1ECDB4"/>
    <w:lvl w:ilvl="0" w:tplc="3EB03D18">
      <w:start w:val="20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75371912"/>
    <w:multiLevelType w:val="hybridMultilevel"/>
    <w:tmpl w:val="CC6E499C"/>
    <w:lvl w:ilvl="0" w:tplc="C75A5E94">
      <w:start w:val="1"/>
      <w:numFmt w:val="upperLetter"/>
      <w:lvlText w:val="%1."/>
      <w:lvlJc w:val="left"/>
      <w:pPr>
        <w:ind w:left="-491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32B"/>
    <w:rsid w:val="000017C5"/>
    <w:rsid w:val="000161F4"/>
    <w:rsid w:val="00043081"/>
    <w:rsid w:val="000512A4"/>
    <w:rsid w:val="0008116D"/>
    <w:rsid w:val="000846EB"/>
    <w:rsid w:val="0009196B"/>
    <w:rsid w:val="0009611A"/>
    <w:rsid w:val="000B0A23"/>
    <w:rsid w:val="000B5FEA"/>
    <w:rsid w:val="000D2235"/>
    <w:rsid w:val="000D5315"/>
    <w:rsid w:val="000E5E08"/>
    <w:rsid w:val="000F5EDC"/>
    <w:rsid w:val="00100A52"/>
    <w:rsid w:val="001043A1"/>
    <w:rsid w:val="001121EE"/>
    <w:rsid w:val="00114B8C"/>
    <w:rsid w:val="001264DB"/>
    <w:rsid w:val="00140697"/>
    <w:rsid w:val="0015322B"/>
    <w:rsid w:val="00191074"/>
    <w:rsid w:val="001D1263"/>
    <w:rsid w:val="001F0AA2"/>
    <w:rsid w:val="002037AF"/>
    <w:rsid w:val="002514E9"/>
    <w:rsid w:val="0025612F"/>
    <w:rsid w:val="0026682F"/>
    <w:rsid w:val="00266849"/>
    <w:rsid w:val="0027396C"/>
    <w:rsid w:val="00275B5A"/>
    <w:rsid w:val="00291211"/>
    <w:rsid w:val="002A6DBD"/>
    <w:rsid w:val="002D68AB"/>
    <w:rsid w:val="002E5EE5"/>
    <w:rsid w:val="002E7A82"/>
    <w:rsid w:val="00301736"/>
    <w:rsid w:val="00306313"/>
    <w:rsid w:val="00307410"/>
    <w:rsid w:val="00313C96"/>
    <w:rsid w:val="0031622B"/>
    <w:rsid w:val="00316654"/>
    <w:rsid w:val="003170B2"/>
    <w:rsid w:val="00323C81"/>
    <w:rsid w:val="00345DEB"/>
    <w:rsid w:val="00355B1B"/>
    <w:rsid w:val="003809A4"/>
    <w:rsid w:val="00386DC9"/>
    <w:rsid w:val="00387010"/>
    <w:rsid w:val="003A7A08"/>
    <w:rsid w:val="003B1A27"/>
    <w:rsid w:val="003C7950"/>
    <w:rsid w:val="003D2A26"/>
    <w:rsid w:val="003F3F8E"/>
    <w:rsid w:val="00413F70"/>
    <w:rsid w:val="0042153D"/>
    <w:rsid w:val="0043434C"/>
    <w:rsid w:val="004356D1"/>
    <w:rsid w:val="00450622"/>
    <w:rsid w:val="004552D7"/>
    <w:rsid w:val="00460E01"/>
    <w:rsid w:val="00461C61"/>
    <w:rsid w:val="00466162"/>
    <w:rsid w:val="00472465"/>
    <w:rsid w:val="00492DB1"/>
    <w:rsid w:val="004939B4"/>
    <w:rsid w:val="00493B09"/>
    <w:rsid w:val="004C5176"/>
    <w:rsid w:val="004C69E5"/>
    <w:rsid w:val="004E66B3"/>
    <w:rsid w:val="005068CF"/>
    <w:rsid w:val="00507336"/>
    <w:rsid w:val="0051769A"/>
    <w:rsid w:val="0052624F"/>
    <w:rsid w:val="0054731F"/>
    <w:rsid w:val="00562D8D"/>
    <w:rsid w:val="00567C63"/>
    <w:rsid w:val="00571E4E"/>
    <w:rsid w:val="00574504"/>
    <w:rsid w:val="00580B46"/>
    <w:rsid w:val="0058341D"/>
    <w:rsid w:val="005855CF"/>
    <w:rsid w:val="00597133"/>
    <w:rsid w:val="005B5FB1"/>
    <w:rsid w:val="005C300E"/>
    <w:rsid w:val="005D2991"/>
    <w:rsid w:val="005D616B"/>
    <w:rsid w:val="005F3C0F"/>
    <w:rsid w:val="005F698C"/>
    <w:rsid w:val="006120F2"/>
    <w:rsid w:val="00617508"/>
    <w:rsid w:val="00626316"/>
    <w:rsid w:val="0062789C"/>
    <w:rsid w:val="00637CDE"/>
    <w:rsid w:val="0064733E"/>
    <w:rsid w:val="006560CD"/>
    <w:rsid w:val="00674886"/>
    <w:rsid w:val="00693431"/>
    <w:rsid w:val="00697702"/>
    <w:rsid w:val="006A1326"/>
    <w:rsid w:val="006B511E"/>
    <w:rsid w:val="006C65BF"/>
    <w:rsid w:val="006D3D8A"/>
    <w:rsid w:val="006E1FB1"/>
    <w:rsid w:val="00707C7F"/>
    <w:rsid w:val="0073739E"/>
    <w:rsid w:val="00740EF7"/>
    <w:rsid w:val="00746530"/>
    <w:rsid w:val="0074668C"/>
    <w:rsid w:val="00760D56"/>
    <w:rsid w:val="0076632B"/>
    <w:rsid w:val="00780D16"/>
    <w:rsid w:val="007B689B"/>
    <w:rsid w:val="007C29E3"/>
    <w:rsid w:val="007C401C"/>
    <w:rsid w:val="007C6B2D"/>
    <w:rsid w:val="007D5E14"/>
    <w:rsid w:val="007E7930"/>
    <w:rsid w:val="007F6CAA"/>
    <w:rsid w:val="0080424B"/>
    <w:rsid w:val="00810928"/>
    <w:rsid w:val="008118E8"/>
    <w:rsid w:val="00812FD4"/>
    <w:rsid w:val="00822430"/>
    <w:rsid w:val="00822BB2"/>
    <w:rsid w:val="00856B48"/>
    <w:rsid w:val="00867509"/>
    <w:rsid w:val="00876685"/>
    <w:rsid w:val="00876757"/>
    <w:rsid w:val="008B6BF3"/>
    <w:rsid w:val="008C4267"/>
    <w:rsid w:val="008C5312"/>
    <w:rsid w:val="008D1C1B"/>
    <w:rsid w:val="008E22A2"/>
    <w:rsid w:val="008F0ED1"/>
    <w:rsid w:val="00905B28"/>
    <w:rsid w:val="009069B9"/>
    <w:rsid w:val="00913811"/>
    <w:rsid w:val="00917CDB"/>
    <w:rsid w:val="0093305C"/>
    <w:rsid w:val="00936AF6"/>
    <w:rsid w:val="009450C2"/>
    <w:rsid w:val="00961686"/>
    <w:rsid w:val="00966008"/>
    <w:rsid w:val="00971152"/>
    <w:rsid w:val="009838BC"/>
    <w:rsid w:val="00983A13"/>
    <w:rsid w:val="0098705B"/>
    <w:rsid w:val="0099768D"/>
    <w:rsid w:val="009B3488"/>
    <w:rsid w:val="009C2078"/>
    <w:rsid w:val="009C453E"/>
    <w:rsid w:val="009C55BF"/>
    <w:rsid w:val="009C585C"/>
    <w:rsid w:val="00A03164"/>
    <w:rsid w:val="00A17221"/>
    <w:rsid w:val="00A63252"/>
    <w:rsid w:val="00A85299"/>
    <w:rsid w:val="00A8580B"/>
    <w:rsid w:val="00A87D73"/>
    <w:rsid w:val="00A96633"/>
    <w:rsid w:val="00AB4A2F"/>
    <w:rsid w:val="00AC2F98"/>
    <w:rsid w:val="00AC37CD"/>
    <w:rsid w:val="00B07ECC"/>
    <w:rsid w:val="00B21D76"/>
    <w:rsid w:val="00B3651D"/>
    <w:rsid w:val="00B50D84"/>
    <w:rsid w:val="00B53805"/>
    <w:rsid w:val="00B7106F"/>
    <w:rsid w:val="00BD60A6"/>
    <w:rsid w:val="00BE0284"/>
    <w:rsid w:val="00BE6890"/>
    <w:rsid w:val="00BE781C"/>
    <w:rsid w:val="00C03B66"/>
    <w:rsid w:val="00C06C44"/>
    <w:rsid w:val="00C15E2D"/>
    <w:rsid w:val="00C27836"/>
    <w:rsid w:val="00C31077"/>
    <w:rsid w:val="00C5632A"/>
    <w:rsid w:val="00C65281"/>
    <w:rsid w:val="00C708FE"/>
    <w:rsid w:val="00C720EE"/>
    <w:rsid w:val="00C752DC"/>
    <w:rsid w:val="00C75682"/>
    <w:rsid w:val="00CA049F"/>
    <w:rsid w:val="00CA7F2A"/>
    <w:rsid w:val="00CB2D7E"/>
    <w:rsid w:val="00CC20A7"/>
    <w:rsid w:val="00CE6B92"/>
    <w:rsid w:val="00CF0FBA"/>
    <w:rsid w:val="00CF36DD"/>
    <w:rsid w:val="00CF3E48"/>
    <w:rsid w:val="00D04128"/>
    <w:rsid w:val="00D04F86"/>
    <w:rsid w:val="00D07448"/>
    <w:rsid w:val="00D11B30"/>
    <w:rsid w:val="00D4226C"/>
    <w:rsid w:val="00D46EE1"/>
    <w:rsid w:val="00D57A11"/>
    <w:rsid w:val="00D639DC"/>
    <w:rsid w:val="00D67FB3"/>
    <w:rsid w:val="00D7295F"/>
    <w:rsid w:val="00D8321A"/>
    <w:rsid w:val="00D90B33"/>
    <w:rsid w:val="00D91F11"/>
    <w:rsid w:val="00DA3CCF"/>
    <w:rsid w:val="00DB2273"/>
    <w:rsid w:val="00E1621A"/>
    <w:rsid w:val="00E65761"/>
    <w:rsid w:val="00E73026"/>
    <w:rsid w:val="00E822F4"/>
    <w:rsid w:val="00E90986"/>
    <w:rsid w:val="00EA42BB"/>
    <w:rsid w:val="00EB6CCE"/>
    <w:rsid w:val="00ED185B"/>
    <w:rsid w:val="00EF52C4"/>
    <w:rsid w:val="00F073CB"/>
    <w:rsid w:val="00F23A04"/>
    <w:rsid w:val="00F356A4"/>
    <w:rsid w:val="00F47A97"/>
    <w:rsid w:val="00F55256"/>
    <w:rsid w:val="00F776D7"/>
    <w:rsid w:val="00FA0D9E"/>
    <w:rsid w:val="00FA7DF3"/>
    <w:rsid w:val="00FB0BD4"/>
    <w:rsid w:val="00FD6133"/>
    <w:rsid w:val="00FD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F8101D6-6829-4310-8ED2-5837C34C7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026"/>
    <w:rPr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qFormat/>
    <w:rsid w:val="00562D8D"/>
    <w:pPr>
      <w:spacing w:before="100" w:beforeAutospacing="1" w:after="100" w:afterAutospacing="1"/>
      <w:outlineLvl w:val="0"/>
    </w:pPr>
    <w:rPr>
      <w:b/>
      <w:bCs/>
      <w:kern w:val="36"/>
      <w:sz w:val="36"/>
      <w:szCs w:val="36"/>
      <w:lang w:val="es-MX" w:eastAsia="es-MX"/>
    </w:rPr>
  </w:style>
  <w:style w:type="paragraph" w:styleId="Ttulo2">
    <w:name w:val="heading 2"/>
    <w:basedOn w:val="Normal"/>
    <w:next w:val="Normal"/>
    <w:link w:val="Ttulo2Car"/>
    <w:qFormat/>
    <w:rsid w:val="00A87D73"/>
    <w:pPr>
      <w:keepNext/>
      <w:jc w:val="center"/>
      <w:outlineLvl w:val="1"/>
    </w:pPr>
    <w:rPr>
      <w:rFonts w:ascii="Tahoma" w:eastAsia="MS Mincho" w:hAnsi="Tahoma"/>
      <w:b/>
      <w:szCs w:val="20"/>
      <w:lang w:val="es-ES_tradnl" w:eastAsia="en-US"/>
    </w:rPr>
  </w:style>
  <w:style w:type="paragraph" w:styleId="Ttulo3">
    <w:name w:val="heading 3"/>
    <w:basedOn w:val="Normal"/>
    <w:next w:val="Normal"/>
    <w:link w:val="Ttulo3Car"/>
    <w:qFormat/>
    <w:rsid w:val="00A87D73"/>
    <w:pPr>
      <w:keepNext/>
      <w:jc w:val="center"/>
      <w:outlineLvl w:val="2"/>
    </w:pPr>
    <w:rPr>
      <w:rFonts w:ascii="Tahoma" w:eastAsia="MS Mincho" w:hAnsi="Tahoma"/>
      <w:b/>
      <w:sz w:val="28"/>
      <w:szCs w:val="20"/>
      <w:lang w:val="es-ES_tradnl" w:eastAsia="en-US"/>
    </w:rPr>
  </w:style>
  <w:style w:type="paragraph" w:styleId="Ttulo4">
    <w:name w:val="heading 4"/>
    <w:basedOn w:val="Normal"/>
    <w:next w:val="Normal"/>
    <w:link w:val="Ttulo4Car"/>
    <w:qFormat/>
    <w:rsid w:val="00A87D73"/>
    <w:pPr>
      <w:keepNext/>
      <w:spacing w:line="240" w:lineRule="exact"/>
      <w:ind w:right="-252" w:firstLine="6"/>
      <w:jc w:val="both"/>
      <w:outlineLvl w:val="3"/>
    </w:pPr>
    <w:rPr>
      <w:rFonts w:ascii="Arial" w:eastAsia="MS Mincho" w:hAnsi="Arial"/>
      <w:b/>
      <w:sz w:val="20"/>
      <w:szCs w:val="20"/>
      <w:lang w:val="es-ES_tradnl" w:eastAsia="en-US"/>
    </w:rPr>
  </w:style>
  <w:style w:type="paragraph" w:styleId="Ttulo5">
    <w:name w:val="heading 5"/>
    <w:basedOn w:val="Normal"/>
    <w:next w:val="Normal"/>
    <w:link w:val="Ttulo5Car"/>
    <w:uiPriority w:val="9"/>
    <w:qFormat/>
    <w:rsid w:val="00A87D73"/>
    <w:pPr>
      <w:keepNext/>
      <w:outlineLvl w:val="4"/>
    </w:pPr>
    <w:rPr>
      <w:rFonts w:ascii="Tahoma" w:eastAsia="MS Mincho" w:hAnsi="Tahoma"/>
      <w:sz w:val="28"/>
      <w:szCs w:val="20"/>
      <w:lang w:val="es-ES_tradnl" w:eastAsia="en-US"/>
    </w:rPr>
  </w:style>
  <w:style w:type="paragraph" w:styleId="Ttulo6">
    <w:name w:val="heading 6"/>
    <w:basedOn w:val="Normal"/>
    <w:next w:val="Normal"/>
    <w:link w:val="Ttulo6Car"/>
    <w:qFormat/>
    <w:rsid w:val="00A87D73"/>
    <w:pPr>
      <w:keepNext/>
      <w:spacing w:line="240" w:lineRule="exact"/>
      <w:ind w:left="720"/>
      <w:jc w:val="both"/>
      <w:outlineLvl w:val="5"/>
    </w:pPr>
    <w:rPr>
      <w:rFonts w:ascii="Times" w:eastAsia="MS Mincho" w:hAnsi="Times"/>
      <w:b/>
      <w:sz w:val="28"/>
      <w:szCs w:val="20"/>
      <w:lang w:val="es-ES_tradnl" w:eastAsia="en-US"/>
    </w:rPr>
  </w:style>
  <w:style w:type="paragraph" w:styleId="Ttulo7">
    <w:name w:val="heading 7"/>
    <w:basedOn w:val="Normal"/>
    <w:next w:val="Normal"/>
    <w:link w:val="Ttulo7Car"/>
    <w:qFormat/>
    <w:rsid w:val="00A87D73"/>
    <w:pPr>
      <w:keepNext/>
      <w:spacing w:line="240" w:lineRule="exact"/>
      <w:ind w:firstLine="720"/>
      <w:jc w:val="both"/>
      <w:outlineLvl w:val="6"/>
    </w:pPr>
    <w:rPr>
      <w:rFonts w:ascii="Times" w:eastAsia="MS Mincho" w:hAnsi="Times"/>
      <w:b/>
      <w:szCs w:val="20"/>
      <w:lang w:val="es-ES_tradnl" w:eastAsia="en-US"/>
    </w:rPr>
  </w:style>
  <w:style w:type="paragraph" w:styleId="Ttulo8">
    <w:name w:val="heading 8"/>
    <w:basedOn w:val="Normal"/>
    <w:next w:val="Normal"/>
    <w:link w:val="Ttulo8Car"/>
    <w:qFormat/>
    <w:rsid w:val="00A87D73"/>
    <w:pPr>
      <w:keepNext/>
      <w:numPr>
        <w:numId w:val="1"/>
      </w:numPr>
      <w:spacing w:line="240" w:lineRule="exact"/>
      <w:jc w:val="both"/>
      <w:outlineLvl w:val="7"/>
    </w:pPr>
    <w:rPr>
      <w:rFonts w:ascii="Tahoma" w:eastAsia="MS Mincho" w:hAnsi="Tahoma"/>
      <w:szCs w:val="20"/>
      <w:lang w:val="es-ES_tradnl" w:eastAsia="en-US"/>
    </w:rPr>
  </w:style>
  <w:style w:type="paragraph" w:styleId="Ttulo9">
    <w:name w:val="heading 9"/>
    <w:basedOn w:val="Normal"/>
    <w:next w:val="Normal"/>
    <w:link w:val="Ttulo9Car"/>
    <w:qFormat/>
    <w:rsid w:val="00A87D73"/>
    <w:pPr>
      <w:keepNext/>
      <w:jc w:val="center"/>
      <w:outlineLvl w:val="8"/>
    </w:pPr>
    <w:rPr>
      <w:rFonts w:ascii="Arial" w:eastAsia="MS Mincho" w:hAnsi="Arial"/>
      <w:b/>
      <w:sz w:val="72"/>
      <w:szCs w:val="20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76632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6632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20EE"/>
    <w:rPr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semiHidden/>
    <w:unhideWhenUsed/>
    <w:rsid w:val="00C720E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C720EE"/>
    <w:rPr>
      <w:rFonts w:ascii="Tahoma" w:hAnsi="Tahoma" w:cs="Tahoma"/>
      <w:sz w:val="16"/>
      <w:szCs w:val="16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562D8D"/>
    <w:rPr>
      <w:b/>
      <w:bCs/>
      <w:kern w:val="36"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562D8D"/>
    <w:rPr>
      <w:b/>
      <w:bCs/>
    </w:rPr>
  </w:style>
  <w:style w:type="paragraph" w:styleId="NormalWeb">
    <w:name w:val="Normal (Web)"/>
    <w:basedOn w:val="Normal"/>
    <w:unhideWhenUsed/>
    <w:rsid w:val="00562D8D"/>
    <w:pPr>
      <w:spacing w:before="100" w:beforeAutospacing="1" w:after="100" w:afterAutospacing="1"/>
    </w:pPr>
    <w:rPr>
      <w:lang w:val="es-MX" w:eastAsia="es-MX"/>
    </w:rPr>
  </w:style>
  <w:style w:type="character" w:styleId="Hipervnculo">
    <w:name w:val="Hyperlink"/>
    <w:basedOn w:val="Fuentedeprrafopredeter"/>
    <w:unhideWhenUsed/>
    <w:rsid w:val="00740EF7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rsid w:val="00A87D73"/>
    <w:rPr>
      <w:rFonts w:ascii="Tahoma" w:eastAsia="MS Mincho" w:hAnsi="Tahoma"/>
      <w:b/>
      <w:sz w:val="24"/>
      <w:lang w:val="es-ES_tradnl" w:eastAsia="en-US"/>
    </w:rPr>
  </w:style>
  <w:style w:type="character" w:customStyle="1" w:styleId="Ttulo3Car">
    <w:name w:val="Título 3 Car"/>
    <w:basedOn w:val="Fuentedeprrafopredeter"/>
    <w:link w:val="Ttulo3"/>
    <w:rsid w:val="00A87D73"/>
    <w:rPr>
      <w:rFonts w:ascii="Tahoma" w:eastAsia="MS Mincho" w:hAnsi="Tahoma"/>
      <w:b/>
      <w:sz w:val="28"/>
      <w:lang w:val="es-ES_tradnl" w:eastAsia="en-US"/>
    </w:rPr>
  </w:style>
  <w:style w:type="character" w:customStyle="1" w:styleId="Ttulo4Car">
    <w:name w:val="Título 4 Car"/>
    <w:basedOn w:val="Fuentedeprrafopredeter"/>
    <w:link w:val="Ttulo4"/>
    <w:rsid w:val="00A87D73"/>
    <w:rPr>
      <w:rFonts w:ascii="Arial" w:eastAsia="MS Mincho" w:hAnsi="Arial"/>
      <w:b/>
      <w:lang w:val="es-ES_tradnl" w:eastAsia="en-US"/>
    </w:rPr>
  </w:style>
  <w:style w:type="character" w:customStyle="1" w:styleId="Ttulo5Car">
    <w:name w:val="Título 5 Car"/>
    <w:basedOn w:val="Fuentedeprrafopredeter"/>
    <w:link w:val="Ttulo5"/>
    <w:uiPriority w:val="9"/>
    <w:rsid w:val="00A87D73"/>
    <w:rPr>
      <w:rFonts w:ascii="Tahoma" w:eastAsia="MS Mincho" w:hAnsi="Tahoma"/>
      <w:sz w:val="28"/>
      <w:lang w:val="es-ES_tradnl" w:eastAsia="en-US"/>
    </w:rPr>
  </w:style>
  <w:style w:type="character" w:customStyle="1" w:styleId="Ttulo6Car">
    <w:name w:val="Título 6 Car"/>
    <w:basedOn w:val="Fuentedeprrafopredeter"/>
    <w:link w:val="Ttulo6"/>
    <w:rsid w:val="00A87D73"/>
    <w:rPr>
      <w:rFonts w:ascii="Times" w:eastAsia="MS Mincho" w:hAnsi="Times"/>
      <w:b/>
      <w:sz w:val="28"/>
      <w:lang w:val="es-ES_tradnl" w:eastAsia="en-US"/>
    </w:rPr>
  </w:style>
  <w:style w:type="character" w:customStyle="1" w:styleId="Ttulo7Car">
    <w:name w:val="Título 7 Car"/>
    <w:basedOn w:val="Fuentedeprrafopredeter"/>
    <w:link w:val="Ttulo7"/>
    <w:rsid w:val="00A87D73"/>
    <w:rPr>
      <w:rFonts w:ascii="Times" w:eastAsia="MS Mincho" w:hAnsi="Times"/>
      <w:b/>
      <w:sz w:val="24"/>
      <w:lang w:val="es-ES_tradnl" w:eastAsia="en-US"/>
    </w:rPr>
  </w:style>
  <w:style w:type="character" w:customStyle="1" w:styleId="Ttulo8Car">
    <w:name w:val="Título 8 Car"/>
    <w:basedOn w:val="Fuentedeprrafopredeter"/>
    <w:link w:val="Ttulo8"/>
    <w:rsid w:val="00A87D73"/>
    <w:rPr>
      <w:rFonts w:ascii="Tahoma" w:eastAsia="MS Mincho" w:hAnsi="Tahoma"/>
      <w:sz w:val="24"/>
      <w:lang w:val="es-ES_tradnl" w:eastAsia="en-US"/>
    </w:rPr>
  </w:style>
  <w:style w:type="character" w:customStyle="1" w:styleId="Ttulo9Car">
    <w:name w:val="Título 9 Car"/>
    <w:basedOn w:val="Fuentedeprrafopredeter"/>
    <w:link w:val="Ttulo9"/>
    <w:rsid w:val="00A87D73"/>
    <w:rPr>
      <w:rFonts w:ascii="Arial" w:eastAsia="MS Mincho" w:hAnsi="Arial"/>
      <w:b/>
      <w:sz w:val="72"/>
      <w:lang w:val="es-ES_tradnl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87D73"/>
    <w:rPr>
      <w:sz w:val="24"/>
      <w:szCs w:val="24"/>
      <w:lang w:val="es-ES" w:eastAsia="es-ES"/>
    </w:rPr>
  </w:style>
  <w:style w:type="paragraph" w:customStyle="1" w:styleId="3">
    <w:name w:val="3"/>
    <w:basedOn w:val="Normal"/>
    <w:rsid w:val="00A87D73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1">
    <w:name w:val="1"/>
    <w:basedOn w:val="Normal"/>
    <w:rsid w:val="00A87D73"/>
    <w:rPr>
      <w:rFonts w:ascii="AvantGarde" w:eastAsia="MS Mincho" w:hAnsi="AvantGarde"/>
      <w:b/>
      <w:sz w:val="20"/>
      <w:szCs w:val="20"/>
      <w:lang w:val="es-ES_tradnl" w:eastAsia="en-US"/>
    </w:rPr>
  </w:style>
  <w:style w:type="paragraph" w:customStyle="1" w:styleId="2">
    <w:name w:val="2"/>
    <w:basedOn w:val="Normal"/>
    <w:qFormat/>
    <w:rsid w:val="00A87D73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4">
    <w:name w:val="4"/>
    <w:basedOn w:val="1"/>
    <w:rsid w:val="00A87D73"/>
    <w:pPr>
      <w:ind w:left="576" w:hanging="864"/>
    </w:pPr>
  </w:style>
  <w:style w:type="character" w:styleId="Nmerodepgina">
    <w:name w:val="page number"/>
    <w:basedOn w:val="Fuentedeprrafopredeter"/>
    <w:rsid w:val="00A87D73"/>
  </w:style>
  <w:style w:type="character" w:styleId="Refdecomentario">
    <w:name w:val="annotation reference"/>
    <w:basedOn w:val="Fuentedeprrafopredeter"/>
    <w:semiHidden/>
    <w:rsid w:val="00A87D73"/>
    <w:rPr>
      <w:sz w:val="16"/>
    </w:rPr>
  </w:style>
  <w:style w:type="paragraph" w:styleId="Textocomentario">
    <w:name w:val="annotation text"/>
    <w:basedOn w:val="Normal"/>
    <w:link w:val="TextocomentarioCar"/>
    <w:semiHidden/>
    <w:rsid w:val="00A87D73"/>
    <w:rPr>
      <w:rFonts w:eastAsia="MS Mincho"/>
      <w:sz w:val="20"/>
      <w:szCs w:val="20"/>
      <w:lang w:val="es-ES_tradnl" w:eastAsia="en-U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A87D73"/>
    <w:rPr>
      <w:rFonts w:eastAsia="MS Mincho"/>
      <w:lang w:val="es-ES_tradnl" w:eastAsia="en-US"/>
    </w:rPr>
  </w:style>
  <w:style w:type="paragraph" w:styleId="Textoindependiente">
    <w:name w:val="Body Text"/>
    <w:basedOn w:val="Normal"/>
    <w:link w:val="TextoindependienteCar"/>
    <w:rsid w:val="00A87D73"/>
    <w:pPr>
      <w:jc w:val="center"/>
    </w:pPr>
    <w:rPr>
      <w:rFonts w:eastAsia="MS Mincho"/>
      <w:b/>
      <w:sz w:val="44"/>
      <w:szCs w:val="20"/>
      <w:lang w:val="es-ES_tradnl" w:eastAsia="en-US"/>
    </w:rPr>
  </w:style>
  <w:style w:type="character" w:customStyle="1" w:styleId="TextoindependienteCar">
    <w:name w:val="Texto independiente Car"/>
    <w:basedOn w:val="Fuentedeprrafopredeter"/>
    <w:link w:val="Textoindependiente"/>
    <w:rsid w:val="00A87D73"/>
    <w:rPr>
      <w:rFonts w:eastAsia="MS Mincho"/>
      <w:b/>
      <w:sz w:val="44"/>
      <w:lang w:val="es-ES_tradnl" w:eastAsia="en-US"/>
    </w:rPr>
  </w:style>
  <w:style w:type="paragraph" w:styleId="Sangradetextonormal">
    <w:name w:val="Body Text Indent"/>
    <w:basedOn w:val="Normal"/>
    <w:link w:val="SangradetextonormalCar"/>
    <w:rsid w:val="00A87D73"/>
    <w:pPr>
      <w:spacing w:line="240" w:lineRule="exact"/>
      <w:ind w:firstLine="720"/>
      <w:jc w:val="both"/>
    </w:pPr>
    <w:rPr>
      <w:rFonts w:ascii="Arial" w:eastAsia="MS Mincho" w:hAnsi="Arial"/>
      <w:b/>
      <w:sz w:val="28"/>
      <w:szCs w:val="20"/>
      <w:lang w:val="es-ES_tradnl" w:eastAsia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A87D73"/>
    <w:rPr>
      <w:rFonts w:ascii="Arial" w:eastAsia="MS Mincho" w:hAnsi="Arial"/>
      <w:b/>
      <w:sz w:val="28"/>
      <w:lang w:val="es-ES_tradnl" w:eastAsia="en-US"/>
    </w:rPr>
  </w:style>
  <w:style w:type="paragraph" w:customStyle="1" w:styleId="5">
    <w:name w:val="5"/>
    <w:basedOn w:val="4"/>
    <w:rsid w:val="00A87D73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rsid w:val="00A87D73"/>
    <w:pPr>
      <w:spacing w:line="240" w:lineRule="exact"/>
      <w:ind w:left="187"/>
      <w:jc w:val="both"/>
    </w:pPr>
    <w:rPr>
      <w:rFonts w:ascii="Tahoma" w:eastAsia="MS Mincho" w:hAnsi="Tahoma"/>
      <w:szCs w:val="20"/>
      <w:lang w:val="es-ES_tradnl" w:eastAsia="en-U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87D73"/>
    <w:rPr>
      <w:rFonts w:ascii="Tahoma" w:eastAsia="MS Mincho" w:hAnsi="Tahoma"/>
      <w:sz w:val="24"/>
      <w:lang w:val="es-ES_tradnl" w:eastAsia="en-US"/>
    </w:rPr>
  </w:style>
  <w:style w:type="paragraph" w:styleId="Sangra3detindependiente">
    <w:name w:val="Body Text Indent 3"/>
    <w:basedOn w:val="Normal"/>
    <w:link w:val="Sangra3detindependienteCar"/>
    <w:rsid w:val="00A87D73"/>
    <w:pPr>
      <w:ind w:left="630" w:hanging="630"/>
      <w:jc w:val="both"/>
    </w:pPr>
    <w:rPr>
      <w:rFonts w:ascii="Tahoma" w:eastAsia="MS Mincho" w:hAnsi="Tahoma"/>
      <w:szCs w:val="20"/>
      <w:lang w:val="es-ES_tradnl" w:eastAsia="en-U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87D73"/>
    <w:rPr>
      <w:rFonts w:ascii="Tahoma" w:eastAsia="MS Mincho" w:hAnsi="Tahoma"/>
      <w:sz w:val="24"/>
      <w:lang w:val="es-ES_tradnl" w:eastAsia="en-US"/>
    </w:rPr>
  </w:style>
  <w:style w:type="paragraph" w:styleId="Textodebloque">
    <w:name w:val="Block Text"/>
    <w:basedOn w:val="Normal"/>
    <w:rsid w:val="00A87D73"/>
    <w:pPr>
      <w:spacing w:line="240" w:lineRule="exact"/>
      <w:ind w:left="720" w:right="18" w:hanging="720"/>
      <w:jc w:val="both"/>
    </w:pPr>
    <w:rPr>
      <w:rFonts w:ascii="Tahoma" w:eastAsia="MS Mincho" w:hAnsi="Tahoma"/>
      <w:szCs w:val="20"/>
      <w:lang w:val="es-ES_tradnl" w:eastAsia="en-US"/>
    </w:rPr>
  </w:style>
  <w:style w:type="paragraph" w:styleId="Textoindependiente2">
    <w:name w:val="Body Text 2"/>
    <w:basedOn w:val="Normal"/>
    <w:link w:val="Textoindependiente2Car"/>
    <w:rsid w:val="00A87D73"/>
    <w:pPr>
      <w:jc w:val="center"/>
    </w:pPr>
    <w:rPr>
      <w:rFonts w:eastAsia="MS Mincho"/>
      <w:sz w:val="20"/>
      <w:szCs w:val="20"/>
      <w:lang w:val="es-ES_tradnl" w:eastAsia="en-US"/>
    </w:rPr>
  </w:style>
  <w:style w:type="character" w:customStyle="1" w:styleId="Textoindependiente2Car">
    <w:name w:val="Texto independiente 2 Car"/>
    <w:basedOn w:val="Fuentedeprrafopredeter"/>
    <w:link w:val="Textoindependiente2"/>
    <w:rsid w:val="00A87D73"/>
    <w:rPr>
      <w:rFonts w:eastAsia="MS Mincho"/>
      <w:lang w:val="es-ES_tradnl" w:eastAsia="en-US"/>
    </w:rPr>
  </w:style>
  <w:style w:type="paragraph" w:styleId="Mapadeldocumento">
    <w:name w:val="Document Map"/>
    <w:basedOn w:val="Normal"/>
    <w:link w:val="MapadeldocumentoCar"/>
    <w:semiHidden/>
    <w:rsid w:val="00A87D73"/>
    <w:pPr>
      <w:shd w:val="clear" w:color="auto" w:fill="000080"/>
    </w:pPr>
    <w:rPr>
      <w:rFonts w:ascii="Tahoma" w:eastAsia="MS Mincho" w:hAnsi="Tahoma"/>
      <w:sz w:val="20"/>
      <w:szCs w:val="20"/>
      <w:lang w:val="es-ES_tradnl" w:eastAsia="en-U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A87D73"/>
    <w:rPr>
      <w:rFonts w:ascii="Tahoma" w:eastAsia="MS Mincho" w:hAnsi="Tahoma"/>
      <w:shd w:val="clear" w:color="auto" w:fill="000080"/>
      <w:lang w:val="es-ES_tradnl" w:eastAsia="en-US"/>
    </w:rPr>
  </w:style>
  <w:style w:type="paragraph" w:styleId="Textoindependiente3">
    <w:name w:val="Body Text 3"/>
    <w:basedOn w:val="Normal"/>
    <w:link w:val="Textoindependiente3Car"/>
    <w:rsid w:val="00A87D73"/>
    <w:pPr>
      <w:jc w:val="both"/>
    </w:pPr>
    <w:rPr>
      <w:rFonts w:ascii="Tahoma" w:eastAsia="MS Mincho" w:hAnsi="Tahoma"/>
      <w:sz w:val="32"/>
      <w:szCs w:val="20"/>
      <w:lang w:val="es-ES_tradnl" w:eastAsia="en-US"/>
    </w:rPr>
  </w:style>
  <w:style w:type="character" w:customStyle="1" w:styleId="Textoindependiente3Car">
    <w:name w:val="Texto independiente 3 Car"/>
    <w:basedOn w:val="Fuentedeprrafopredeter"/>
    <w:link w:val="Textoindependiente3"/>
    <w:rsid w:val="00A87D73"/>
    <w:rPr>
      <w:rFonts w:ascii="Tahoma" w:eastAsia="MS Mincho" w:hAnsi="Tahoma"/>
      <w:sz w:val="32"/>
      <w:lang w:val="es-ES_tradnl" w:eastAsia="en-US"/>
    </w:rPr>
  </w:style>
  <w:style w:type="paragraph" w:styleId="Puesto">
    <w:name w:val="Title"/>
    <w:basedOn w:val="Normal"/>
    <w:link w:val="PuestoCar"/>
    <w:qFormat/>
    <w:rsid w:val="00A87D73"/>
    <w:pPr>
      <w:jc w:val="center"/>
    </w:pPr>
    <w:rPr>
      <w:rFonts w:eastAsia="MS Mincho"/>
      <w:b/>
      <w:sz w:val="36"/>
      <w:szCs w:val="20"/>
      <w:lang w:val="es-ES_tradnl" w:eastAsia="en-US"/>
    </w:rPr>
  </w:style>
  <w:style w:type="character" w:customStyle="1" w:styleId="PuestoCar">
    <w:name w:val="Puesto Car"/>
    <w:basedOn w:val="Fuentedeprrafopredeter"/>
    <w:link w:val="Puesto"/>
    <w:rsid w:val="00A87D73"/>
    <w:rPr>
      <w:rFonts w:eastAsia="MS Mincho"/>
      <w:b/>
      <w:sz w:val="36"/>
      <w:lang w:val="es-ES_tradnl" w:eastAsia="en-US"/>
    </w:rPr>
  </w:style>
  <w:style w:type="paragraph" w:styleId="Subttulo">
    <w:name w:val="Subtitle"/>
    <w:basedOn w:val="Normal"/>
    <w:link w:val="SubttuloCar"/>
    <w:qFormat/>
    <w:rsid w:val="00A87D73"/>
    <w:pPr>
      <w:jc w:val="both"/>
    </w:pPr>
    <w:rPr>
      <w:rFonts w:ascii="Tahoma" w:eastAsia="MS Mincho" w:hAnsi="Tahoma" w:cs="Tahoma"/>
      <w:b/>
      <w:sz w:val="20"/>
      <w:szCs w:val="20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A87D73"/>
    <w:rPr>
      <w:rFonts w:ascii="Tahoma" w:eastAsia="MS Mincho" w:hAnsi="Tahoma" w:cs="Tahoma"/>
      <w:b/>
      <w:lang w:val="es-ES_tradnl" w:eastAsia="en-US"/>
    </w:rPr>
  </w:style>
  <w:style w:type="paragraph" w:customStyle="1" w:styleId="xl57">
    <w:name w:val="xl57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  <w:lang w:val="es-ES_tradnl" w:eastAsia="en-US"/>
    </w:rPr>
  </w:style>
  <w:style w:type="paragraph" w:customStyle="1" w:styleId="xl58">
    <w:name w:val="xl58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  <w:lang w:val="es-ES_tradnl" w:eastAsia="en-US"/>
    </w:rPr>
  </w:style>
  <w:style w:type="character" w:styleId="Hipervnculovisitado">
    <w:name w:val="FollowedHyperlink"/>
    <w:basedOn w:val="Fuentedeprrafopredeter"/>
    <w:rsid w:val="00A87D73"/>
    <w:rPr>
      <w:color w:val="800080"/>
      <w:u w:val="single"/>
    </w:rPr>
  </w:style>
  <w:style w:type="paragraph" w:styleId="Textosinformato">
    <w:name w:val="Plain Text"/>
    <w:basedOn w:val="Normal"/>
    <w:link w:val="TextosinformatoCar"/>
    <w:rsid w:val="00A87D73"/>
    <w:rPr>
      <w:rFonts w:ascii="Courier New" w:eastAsia="MS Mincho" w:hAnsi="Courier New" w:cs="Courier New"/>
      <w:sz w:val="20"/>
      <w:szCs w:val="20"/>
      <w:lang w:val="es-ES_tradnl" w:eastAsia="en-US"/>
    </w:rPr>
  </w:style>
  <w:style w:type="character" w:customStyle="1" w:styleId="TextosinformatoCar">
    <w:name w:val="Texto sin formato Car"/>
    <w:basedOn w:val="Fuentedeprrafopredeter"/>
    <w:link w:val="Textosinformato"/>
    <w:rsid w:val="00A87D73"/>
    <w:rPr>
      <w:rFonts w:ascii="Courier New" w:eastAsia="MS Mincho" w:hAnsi="Courier New" w:cs="Courier New"/>
      <w:lang w:val="es-ES_tradnl" w:eastAsia="en-US"/>
    </w:rPr>
  </w:style>
  <w:style w:type="paragraph" w:customStyle="1" w:styleId="xl24">
    <w:name w:val="xl24"/>
    <w:basedOn w:val="Normal"/>
    <w:rsid w:val="00A87D73"/>
    <w:pPr>
      <w:shd w:val="clear" w:color="auto" w:fill="C0C0C0"/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 w:eastAsia="en-US"/>
    </w:rPr>
  </w:style>
  <w:style w:type="paragraph" w:customStyle="1" w:styleId="xl25">
    <w:name w:val="xl25"/>
    <w:basedOn w:val="Normal"/>
    <w:rsid w:val="00A87D73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 w:eastAsia="en-US"/>
    </w:rPr>
  </w:style>
  <w:style w:type="paragraph" w:customStyle="1" w:styleId="xl26">
    <w:name w:val="xl26"/>
    <w:basedOn w:val="Normal"/>
    <w:rsid w:val="00A87D73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 w:eastAsia="en-US"/>
    </w:rPr>
  </w:style>
  <w:style w:type="paragraph" w:customStyle="1" w:styleId="xl27">
    <w:name w:val="xl27"/>
    <w:basedOn w:val="Normal"/>
    <w:rsid w:val="00A87D73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 w:eastAsia="en-US"/>
    </w:rPr>
  </w:style>
  <w:style w:type="paragraph" w:customStyle="1" w:styleId="xl28">
    <w:name w:val="xl28"/>
    <w:basedOn w:val="Normal"/>
    <w:rsid w:val="00A87D73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 w:eastAsia="en-US"/>
    </w:rPr>
  </w:style>
  <w:style w:type="paragraph" w:customStyle="1" w:styleId="xl29">
    <w:name w:val="xl29"/>
    <w:basedOn w:val="Normal"/>
    <w:rsid w:val="00A87D73"/>
    <w:pP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 w:eastAsia="en-US"/>
    </w:rPr>
  </w:style>
  <w:style w:type="paragraph" w:customStyle="1" w:styleId="xl30">
    <w:name w:val="xl30"/>
    <w:basedOn w:val="Normal"/>
    <w:rsid w:val="00A87D7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31">
    <w:name w:val="xl31"/>
    <w:basedOn w:val="Normal"/>
    <w:rsid w:val="00A87D73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 w:eastAsia="en-US"/>
    </w:rPr>
  </w:style>
  <w:style w:type="paragraph" w:customStyle="1" w:styleId="xl32">
    <w:name w:val="xl32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 w:eastAsia="en-US"/>
    </w:rPr>
  </w:style>
  <w:style w:type="paragraph" w:customStyle="1" w:styleId="xl33">
    <w:name w:val="xl33"/>
    <w:basedOn w:val="Normal"/>
    <w:rsid w:val="00A87D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 w:eastAsia="en-US"/>
    </w:rPr>
  </w:style>
  <w:style w:type="paragraph" w:customStyle="1" w:styleId="xl34">
    <w:name w:val="xl34"/>
    <w:basedOn w:val="Normal"/>
    <w:rsid w:val="00A87D73"/>
    <w:pPr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35">
    <w:name w:val="xl35"/>
    <w:basedOn w:val="Normal"/>
    <w:rsid w:val="00A87D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eastAsia="MS Mincho"/>
      <w:lang w:val="en-US" w:eastAsia="en-US"/>
    </w:rPr>
  </w:style>
  <w:style w:type="paragraph" w:customStyle="1" w:styleId="xl36">
    <w:name w:val="xl36"/>
    <w:basedOn w:val="Normal"/>
    <w:rsid w:val="00A87D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37">
    <w:name w:val="xl37"/>
    <w:basedOn w:val="Normal"/>
    <w:rsid w:val="00A87D73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38">
    <w:name w:val="xl38"/>
    <w:basedOn w:val="Normal"/>
    <w:rsid w:val="00A87D73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39">
    <w:name w:val="xl39"/>
    <w:basedOn w:val="Normal"/>
    <w:rsid w:val="00A87D73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40">
    <w:name w:val="xl40"/>
    <w:basedOn w:val="Normal"/>
    <w:rsid w:val="00A87D73"/>
    <w:pPr>
      <w:pBdr>
        <w:bottom w:val="single" w:sz="12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 w:eastAsia="en-US"/>
    </w:rPr>
  </w:style>
  <w:style w:type="paragraph" w:customStyle="1" w:styleId="xl41">
    <w:name w:val="xl41"/>
    <w:basedOn w:val="Normal"/>
    <w:rsid w:val="00A87D73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42">
    <w:name w:val="xl42"/>
    <w:basedOn w:val="Normal"/>
    <w:rsid w:val="00A87D73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 w:eastAsia="en-US"/>
    </w:rPr>
  </w:style>
  <w:style w:type="paragraph" w:customStyle="1" w:styleId="xl43">
    <w:name w:val="xl43"/>
    <w:basedOn w:val="Normal"/>
    <w:rsid w:val="00A87D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MS Mincho"/>
      <w:lang w:val="en-US" w:eastAsia="en-US"/>
    </w:rPr>
  </w:style>
  <w:style w:type="paragraph" w:customStyle="1" w:styleId="Heading3Text">
    <w:name w:val="Heading 3 Text"/>
    <w:basedOn w:val="Normal"/>
    <w:rsid w:val="00A87D73"/>
    <w:pPr>
      <w:overflowPunct w:val="0"/>
      <w:autoSpaceDE w:val="0"/>
      <w:autoSpaceDN w:val="0"/>
      <w:adjustRightInd w:val="0"/>
      <w:ind w:left="1627"/>
      <w:textAlignment w:val="baseline"/>
    </w:pPr>
    <w:rPr>
      <w:rFonts w:eastAsia="MS Mincho"/>
      <w:sz w:val="20"/>
      <w:szCs w:val="20"/>
      <w:lang w:val="en-US" w:eastAsia="en-US"/>
    </w:rPr>
  </w:style>
  <w:style w:type="paragraph" w:customStyle="1" w:styleId="xl44">
    <w:name w:val="xl44"/>
    <w:basedOn w:val="Normal"/>
    <w:rsid w:val="00A87D73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45">
    <w:name w:val="xl45"/>
    <w:basedOn w:val="Normal"/>
    <w:rsid w:val="00A87D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 w:eastAsia="en-US"/>
    </w:rPr>
  </w:style>
  <w:style w:type="paragraph" w:customStyle="1" w:styleId="xl46">
    <w:name w:val="xl46"/>
    <w:basedOn w:val="Normal"/>
    <w:rsid w:val="00A87D73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47">
    <w:name w:val="xl47"/>
    <w:basedOn w:val="Normal"/>
    <w:rsid w:val="00A87D7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48">
    <w:name w:val="xl48"/>
    <w:basedOn w:val="Normal"/>
    <w:rsid w:val="00A87D7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49">
    <w:name w:val="xl49"/>
    <w:basedOn w:val="Normal"/>
    <w:rsid w:val="00A87D73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50">
    <w:name w:val="xl50"/>
    <w:basedOn w:val="Normal"/>
    <w:rsid w:val="00A87D73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51">
    <w:name w:val="xl51"/>
    <w:basedOn w:val="Normal"/>
    <w:rsid w:val="00A87D73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52">
    <w:name w:val="xl52"/>
    <w:basedOn w:val="Normal"/>
    <w:rsid w:val="00A87D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53">
    <w:name w:val="xl53"/>
    <w:basedOn w:val="Normal"/>
    <w:rsid w:val="00A87D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54">
    <w:name w:val="xl54"/>
    <w:basedOn w:val="Normal"/>
    <w:rsid w:val="00A87D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55">
    <w:name w:val="xl55"/>
    <w:basedOn w:val="Normal"/>
    <w:rsid w:val="00A87D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56">
    <w:name w:val="xl56"/>
    <w:basedOn w:val="Normal"/>
    <w:rsid w:val="00A87D7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59">
    <w:name w:val="xl59"/>
    <w:basedOn w:val="Normal"/>
    <w:rsid w:val="00A87D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60">
    <w:name w:val="xl60"/>
    <w:basedOn w:val="Normal"/>
    <w:rsid w:val="00A87D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61">
    <w:name w:val="xl61"/>
    <w:basedOn w:val="Normal"/>
    <w:rsid w:val="00A87D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62">
    <w:name w:val="xl62"/>
    <w:basedOn w:val="Normal"/>
    <w:rsid w:val="00A87D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63">
    <w:name w:val="xl63"/>
    <w:basedOn w:val="Normal"/>
    <w:rsid w:val="00A87D73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64">
    <w:name w:val="xl64"/>
    <w:basedOn w:val="Normal"/>
    <w:rsid w:val="00A87D73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65">
    <w:name w:val="xl65"/>
    <w:basedOn w:val="Normal"/>
    <w:rsid w:val="00A87D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 w:eastAsia="en-US"/>
    </w:rPr>
  </w:style>
  <w:style w:type="paragraph" w:customStyle="1" w:styleId="xl66">
    <w:name w:val="xl66"/>
    <w:basedOn w:val="Normal"/>
    <w:rsid w:val="00A87D73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67">
    <w:name w:val="xl67"/>
    <w:basedOn w:val="Normal"/>
    <w:rsid w:val="00A87D73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 w:eastAsia="en-US"/>
    </w:rPr>
  </w:style>
  <w:style w:type="paragraph" w:customStyle="1" w:styleId="xl68">
    <w:name w:val="xl68"/>
    <w:basedOn w:val="Normal"/>
    <w:rsid w:val="00A87D73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lang w:val="en-US" w:eastAsia="en-US"/>
    </w:rPr>
  </w:style>
  <w:style w:type="paragraph" w:customStyle="1" w:styleId="xl69">
    <w:name w:val="xl69"/>
    <w:basedOn w:val="Normal"/>
    <w:rsid w:val="00A87D73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 w:eastAsia="en-US"/>
    </w:rPr>
  </w:style>
  <w:style w:type="paragraph" w:customStyle="1" w:styleId="xl70">
    <w:name w:val="xl70"/>
    <w:basedOn w:val="Normal"/>
    <w:rsid w:val="00A87D73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 w:eastAsia="en-US"/>
    </w:rPr>
  </w:style>
  <w:style w:type="paragraph" w:customStyle="1" w:styleId="xl71">
    <w:name w:val="xl71"/>
    <w:basedOn w:val="Normal"/>
    <w:rsid w:val="00A87D73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 w:eastAsia="en-US"/>
    </w:rPr>
  </w:style>
  <w:style w:type="paragraph" w:customStyle="1" w:styleId="xl72">
    <w:name w:val="xl72"/>
    <w:basedOn w:val="Normal"/>
    <w:rsid w:val="00A87D73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 w:eastAsia="en-US"/>
    </w:rPr>
  </w:style>
  <w:style w:type="paragraph" w:customStyle="1" w:styleId="xl73">
    <w:name w:val="xl73"/>
    <w:basedOn w:val="Normal"/>
    <w:rsid w:val="00A87D73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 w:eastAsia="en-US"/>
    </w:rPr>
  </w:style>
  <w:style w:type="paragraph" w:customStyle="1" w:styleId="xl74">
    <w:name w:val="xl74"/>
    <w:basedOn w:val="Normal"/>
    <w:rsid w:val="00A87D73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lang w:val="en-US" w:eastAsia="en-US"/>
    </w:rPr>
  </w:style>
  <w:style w:type="paragraph" w:customStyle="1" w:styleId="xl75">
    <w:name w:val="xl75"/>
    <w:basedOn w:val="Normal"/>
    <w:rsid w:val="00A87D73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76">
    <w:name w:val="xl76"/>
    <w:basedOn w:val="Normal"/>
    <w:rsid w:val="00A87D73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77">
    <w:name w:val="xl77"/>
    <w:basedOn w:val="Normal"/>
    <w:rsid w:val="00A87D73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78">
    <w:name w:val="xl78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79">
    <w:name w:val="xl79"/>
    <w:basedOn w:val="Normal"/>
    <w:rsid w:val="00A87D73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0">
    <w:name w:val="xl80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1">
    <w:name w:val="xl81"/>
    <w:basedOn w:val="Normal"/>
    <w:rsid w:val="00A87D73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2">
    <w:name w:val="xl82"/>
    <w:basedOn w:val="Normal"/>
    <w:rsid w:val="00A87D73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3">
    <w:name w:val="xl83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4">
    <w:name w:val="xl84"/>
    <w:basedOn w:val="Normal"/>
    <w:rsid w:val="00A87D73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5">
    <w:name w:val="xl85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6">
    <w:name w:val="xl86"/>
    <w:basedOn w:val="Normal"/>
    <w:rsid w:val="00A87D73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7">
    <w:name w:val="xl87"/>
    <w:basedOn w:val="Normal"/>
    <w:rsid w:val="00A87D73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8">
    <w:name w:val="xl88"/>
    <w:basedOn w:val="Normal"/>
    <w:rsid w:val="00A87D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89">
    <w:name w:val="xl89"/>
    <w:basedOn w:val="Normal"/>
    <w:rsid w:val="00A87D73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val="en-US" w:eastAsia="en-US"/>
    </w:rPr>
  </w:style>
  <w:style w:type="paragraph" w:customStyle="1" w:styleId="xl90">
    <w:name w:val="xl90"/>
    <w:basedOn w:val="Normal"/>
    <w:rsid w:val="00A87D73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91">
    <w:name w:val="xl91"/>
    <w:basedOn w:val="Normal"/>
    <w:rsid w:val="00A87D73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 w:eastAsia="en-US"/>
    </w:rPr>
  </w:style>
  <w:style w:type="paragraph" w:customStyle="1" w:styleId="xl92">
    <w:name w:val="xl92"/>
    <w:basedOn w:val="Normal"/>
    <w:rsid w:val="00A87D73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customStyle="1" w:styleId="xl93">
    <w:name w:val="xl93"/>
    <w:basedOn w:val="Normal"/>
    <w:rsid w:val="00A87D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 w:eastAsia="en-US"/>
    </w:rPr>
  </w:style>
  <w:style w:type="paragraph" w:styleId="Descripcin">
    <w:name w:val="caption"/>
    <w:basedOn w:val="Normal"/>
    <w:next w:val="Normal"/>
    <w:qFormat/>
    <w:rsid w:val="00A87D73"/>
    <w:rPr>
      <w:rFonts w:ascii="Arial" w:eastAsia="MS Mincho" w:hAnsi="Arial" w:cs="Arial"/>
      <w:b/>
      <w:bCs/>
      <w:sz w:val="20"/>
      <w:lang w:val="es-MX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A87D7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A87D73"/>
    <w:rPr>
      <w:rFonts w:eastAsia="MS Mincho"/>
      <w:b/>
      <w:bCs/>
      <w:lang w:val="es-ES_tradnl" w:eastAsia="en-US"/>
    </w:rPr>
  </w:style>
  <w:style w:type="table" w:styleId="Tablaconcuadrcula">
    <w:name w:val="Table Grid"/>
    <w:basedOn w:val="Tablanormal"/>
    <w:rsid w:val="00A87D73"/>
    <w:rPr>
      <w:rFonts w:eastAsia="MS Mincho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A87D73"/>
    <w:rPr>
      <w:rFonts w:eastAsia="MS Mincho"/>
      <w:lang w:val="es-ES" w:eastAsia="es-ES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artida">
    <w:name w:val="Partida"/>
    <w:basedOn w:val="Normal"/>
    <w:autoRedefine/>
    <w:rsid w:val="00A87D73"/>
    <w:pPr>
      <w:pBdr>
        <w:top w:val="thinThickSmallGap" w:sz="24" w:space="1" w:color="auto"/>
        <w:bottom w:val="single" w:sz="4" w:space="1" w:color="auto"/>
      </w:pBdr>
    </w:pPr>
    <w:rPr>
      <w:rFonts w:ascii="Tahoma" w:eastAsia="MS Mincho" w:hAnsi="Tahoma" w:cs="Tahoma"/>
      <w:sz w:val="28"/>
      <w:lang w:val="es-MX" w:eastAsia="en-US"/>
    </w:rPr>
  </w:style>
  <w:style w:type="paragraph" w:customStyle="1" w:styleId="Default">
    <w:name w:val="Default"/>
    <w:rsid w:val="00A87D73"/>
    <w:pPr>
      <w:autoSpaceDE w:val="0"/>
      <w:autoSpaceDN w:val="0"/>
      <w:adjustRightInd w:val="0"/>
    </w:pPr>
    <w:rPr>
      <w:rFonts w:ascii="Century Gothic" w:eastAsia="MS Mincho" w:hAnsi="Century Gothic" w:cs="Century Gothic"/>
      <w:color w:val="000000"/>
      <w:sz w:val="24"/>
      <w:szCs w:val="24"/>
      <w:lang w:val="en-US" w:eastAsia="en-US"/>
    </w:rPr>
  </w:style>
  <w:style w:type="paragraph" w:customStyle="1" w:styleId="Style">
    <w:name w:val="Style"/>
    <w:rsid w:val="00A87D73"/>
    <w:pPr>
      <w:widowControl w:val="0"/>
      <w:autoSpaceDE w:val="0"/>
      <w:autoSpaceDN w:val="0"/>
      <w:adjustRightInd w:val="0"/>
    </w:pPr>
    <w:rPr>
      <w:rFonts w:ascii="Arial" w:eastAsia="MS Mincho" w:hAnsi="Arial" w:cs="Arial"/>
      <w:sz w:val="24"/>
      <w:szCs w:val="24"/>
      <w:lang w:val="en-US" w:eastAsia="en-US"/>
    </w:rPr>
  </w:style>
  <w:style w:type="character" w:styleId="Nmerodelnea">
    <w:name w:val="line number"/>
    <w:basedOn w:val="Fuentedeprrafopredeter"/>
    <w:rsid w:val="00A87D73"/>
  </w:style>
  <w:style w:type="character" w:customStyle="1" w:styleId="SubtitleChar">
    <w:name w:val="Subtitle Char"/>
    <w:basedOn w:val="Fuentedeprrafopredeter"/>
    <w:locked/>
    <w:rsid w:val="00A87D73"/>
    <w:rPr>
      <w:rFonts w:ascii="Tahoma" w:hAnsi="Tahoma" w:cs="Tahoma"/>
      <w:b/>
      <w:sz w:val="20"/>
      <w:szCs w:val="20"/>
      <w:lang w:val="es-MX"/>
    </w:rPr>
  </w:style>
  <w:style w:type="character" w:customStyle="1" w:styleId="TitleChar">
    <w:name w:val="Title Char"/>
    <w:basedOn w:val="Fuentedeprrafopredeter"/>
    <w:locked/>
    <w:rsid w:val="00A87D73"/>
    <w:rPr>
      <w:rFonts w:ascii="Times New Roman" w:hAnsi="Times New Roman" w:cs="Times New Roman"/>
      <w:b/>
      <w:sz w:val="20"/>
      <w:szCs w:val="20"/>
      <w:lang w:val="es-ES_tradnl"/>
    </w:rPr>
  </w:style>
  <w:style w:type="character" w:customStyle="1" w:styleId="CharChar2">
    <w:name w:val="Char Char2"/>
    <w:basedOn w:val="Fuentedeprrafopredeter"/>
    <w:rsid w:val="00A87D73"/>
    <w:rPr>
      <w:b/>
      <w:sz w:val="36"/>
      <w:lang w:val="es-ES_tradnl" w:eastAsia="en-US" w:bidi="ar-SA"/>
    </w:rPr>
  </w:style>
  <w:style w:type="character" w:customStyle="1" w:styleId="prodspecs1">
    <w:name w:val="prodspecs1"/>
    <w:basedOn w:val="Fuentedeprrafopredeter"/>
    <w:rsid w:val="00A87D73"/>
    <w:rPr>
      <w:rFonts w:ascii="Arial" w:hAnsi="Arial" w:cs="Arial" w:hint="default"/>
      <w:color w:val="666666"/>
      <w:sz w:val="17"/>
      <w:szCs w:val="17"/>
    </w:rPr>
  </w:style>
  <w:style w:type="character" w:customStyle="1" w:styleId="bulletpoint1">
    <w:name w:val="bulletpoint1"/>
    <w:basedOn w:val="Fuentedeprrafopredeter"/>
    <w:rsid w:val="00A87D73"/>
    <w:rPr>
      <w:rFonts w:ascii="Arial" w:hAnsi="Arial" w:cs="Arial" w:hint="default"/>
      <w:color w:val="666666"/>
      <w:sz w:val="18"/>
      <w:szCs w:val="18"/>
    </w:rPr>
  </w:style>
  <w:style w:type="paragraph" w:customStyle="1" w:styleId="ListParagraph1">
    <w:name w:val="List Paragraph1"/>
    <w:basedOn w:val="Normal"/>
    <w:uiPriority w:val="34"/>
    <w:qFormat/>
    <w:rsid w:val="00A87D73"/>
    <w:pPr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ointnormal1">
    <w:name w:val="point_normal1"/>
    <w:basedOn w:val="Fuentedeprrafopredeter"/>
    <w:rsid w:val="00A87D73"/>
    <w:rPr>
      <w:rFonts w:ascii="Arial" w:hAnsi="Arial" w:cs="Arial" w:hint="default"/>
      <w:sz w:val="18"/>
      <w:szCs w:val="18"/>
    </w:rPr>
  </w:style>
  <w:style w:type="paragraph" w:styleId="Prrafodelista">
    <w:name w:val="List Paragraph"/>
    <w:basedOn w:val="Normal"/>
    <w:uiPriority w:val="34"/>
    <w:qFormat/>
    <w:rsid w:val="00A87D73"/>
    <w:pPr>
      <w:ind w:left="720"/>
    </w:pPr>
    <w:rPr>
      <w:rFonts w:eastAsia="MS Mincho"/>
      <w:sz w:val="20"/>
      <w:szCs w:val="20"/>
      <w:lang w:val="es-ES_tradnl" w:eastAsia="en-US"/>
    </w:rPr>
  </w:style>
  <w:style w:type="character" w:customStyle="1" w:styleId="hps">
    <w:name w:val="hps"/>
    <w:basedOn w:val="Fuentedeprrafopredeter"/>
    <w:rsid w:val="00A87D73"/>
  </w:style>
  <w:style w:type="paragraph" w:customStyle="1" w:styleId="LEYES">
    <w:name w:val="LEYES"/>
    <w:basedOn w:val="Normal"/>
    <w:rsid w:val="00A87D73"/>
    <w:pPr>
      <w:spacing w:before="240" w:after="240"/>
      <w:ind w:firstLine="720"/>
      <w:jc w:val="both"/>
    </w:pPr>
    <w:rPr>
      <w:szCs w:val="20"/>
    </w:rPr>
  </w:style>
  <w:style w:type="paragraph" w:styleId="Sinespaciado">
    <w:name w:val="No Spacing"/>
    <w:uiPriority w:val="1"/>
    <w:qFormat/>
    <w:rsid w:val="00A87D73"/>
    <w:rPr>
      <w:rFonts w:ascii="Calibri" w:eastAsia="Calibri" w:hAnsi="Calibri"/>
      <w:sz w:val="22"/>
      <w:szCs w:val="22"/>
      <w:lang w:val="es-ES" w:eastAsia="en-US"/>
    </w:rPr>
  </w:style>
  <w:style w:type="paragraph" w:customStyle="1" w:styleId="Sangra2detindependiente1">
    <w:name w:val="Sangría 2 de t. independiente1"/>
    <w:basedOn w:val="Normal"/>
    <w:rsid w:val="00A87D73"/>
    <w:pPr>
      <w:tabs>
        <w:tab w:val="right" w:pos="8789"/>
      </w:tabs>
      <w:suppressAutoHyphens/>
      <w:ind w:left="284" w:hanging="284"/>
      <w:jc w:val="both"/>
    </w:pPr>
    <w:rPr>
      <w:rFonts w:ascii="Arial" w:hAnsi="Arial"/>
      <w:sz w:val="22"/>
      <w:szCs w:val="20"/>
      <w:lang w:val="es-MX" w:eastAsia="ar-SA"/>
    </w:rPr>
  </w:style>
  <w:style w:type="paragraph" w:customStyle="1" w:styleId="LIDIA">
    <w:name w:val="LIDIA"/>
    <w:basedOn w:val="Normal"/>
    <w:qFormat/>
    <w:rsid w:val="00A87D73"/>
    <w:pPr>
      <w:widowControl w:val="0"/>
      <w:jc w:val="both"/>
    </w:pPr>
    <w:rPr>
      <w:rFonts w:ascii="Souvenir Lt BT" w:eastAsia="MS Mincho" w:hAnsi="Souvenir Lt BT"/>
      <w:snapToGrid w:val="0"/>
      <w:sz w:val="20"/>
      <w:szCs w:val="20"/>
      <w:lang w:val="es-ES_tradnl"/>
    </w:rPr>
  </w:style>
  <w:style w:type="paragraph" w:customStyle="1" w:styleId="Listavistosa-nfasis11">
    <w:name w:val="Lista vistosa - Énfasis 11"/>
    <w:basedOn w:val="Normal"/>
    <w:qFormat/>
    <w:rsid w:val="00A87D73"/>
    <w:pPr>
      <w:spacing w:after="200" w:line="276" w:lineRule="auto"/>
      <w:ind w:left="708"/>
    </w:pPr>
    <w:rPr>
      <w:rFonts w:ascii="Calibri" w:hAnsi="Calibri"/>
      <w:sz w:val="22"/>
      <w:szCs w:val="22"/>
      <w:lang w:val="es-MX" w:eastAsia="es-MX"/>
    </w:rPr>
  </w:style>
  <w:style w:type="paragraph" w:customStyle="1" w:styleId="xmsonormal">
    <w:name w:val="x_msonormal"/>
    <w:basedOn w:val="Normal"/>
    <w:rsid w:val="00A87D73"/>
    <w:rPr>
      <w:rFonts w:eastAsia="Calibri"/>
      <w:lang w:val="en-US" w:eastAsia="en-US"/>
    </w:rPr>
  </w:style>
  <w:style w:type="paragraph" w:customStyle="1" w:styleId="xmsolistparagraph">
    <w:name w:val="x_msolistparagraph"/>
    <w:basedOn w:val="Normal"/>
    <w:rsid w:val="00A87D73"/>
    <w:rPr>
      <w:rFonts w:eastAsia="Calibri"/>
      <w:lang w:val="en-US" w:eastAsia="en-US"/>
    </w:rPr>
  </w:style>
  <w:style w:type="table" w:customStyle="1" w:styleId="MediumShading2-Accent11">
    <w:name w:val="Medium Shading 2 - Accent 11"/>
    <w:basedOn w:val="Tablanormal"/>
    <w:uiPriority w:val="64"/>
    <w:semiHidden/>
    <w:unhideWhenUsed/>
    <w:rsid w:val="00A87D73"/>
    <w:pPr>
      <w:jc w:val="right"/>
    </w:pPr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A87D73"/>
    <w:pPr>
      <w:autoSpaceDE w:val="0"/>
      <w:autoSpaceDN w:val="0"/>
      <w:adjustRightInd w:val="0"/>
      <w:spacing w:after="160" w:line="240" w:lineRule="exact"/>
      <w:jc w:val="right"/>
    </w:pPr>
    <w:rPr>
      <w:rFonts w:ascii="Verdana" w:eastAsia="MS Mincho" w:hAnsi="Verdana" w:cs="Arial"/>
      <w:sz w:val="20"/>
      <w:szCs w:val="20"/>
      <w:lang w:val="es-MX" w:eastAsia="en-US"/>
    </w:rPr>
  </w:style>
  <w:style w:type="paragraph" w:customStyle="1" w:styleId="Prrafodelista1">
    <w:name w:val="Párrafo de lista1"/>
    <w:basedOn w:val="Normal"/>
    <w:qFormat/>
    <w:rsid w:val="00A87D73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CharChar1">
    <w:name w:val="Char Char1"/>
    <w:locked/>
    <w:rsid w:val="00A87D73"/>
    <w:rPr>
      <w:rFonts w:ascii="Tahoma" w:hAnsi="Tahoma"/>
      <w:b/>
      <w:sz w:val="21"/>
      <w:szCs w:val="24"/>
      <w:lang w:val="es-MX" w:eastAsia="en-US" w:bidi="ar-SA"/>
    </w:rPr>
  </w:style>
  <w:style w:type="paragraph" w:customStyle="1" w:styleId="Outline">
    <w:name w:val="Outline"/>
    <w:basedOn w:val="Normal"/>
    <w:rsid w:val="00A87D73"/>
    <w:pPr>
      <w:spacing w:before="240"/>
    </w:pPr>
    <w:rPr>
      <w:rFonts w:ascii="Palatino Linotype" w:hAnsi="Palatino Linotype"/>
      <w:kern w:val="28"/>
      <w:sz w:val="20"/>
      <w:szCs w:val="20"/>
      <w:lang w:val="en-US" w:eastAsia="en-US"/>
    </w:rPr>
  </w:style>
  <w:style w:type="paragraph" w:customStyle="1" w:styleId="SectionVIHeader">
    <w:name w:val="Section VI. Header"/>
    <w:basedOn w:val="Normal"/>
    <w:rsid w:val="00A87D73"/>
    <w:pPr>
      <w:spacing w:before="120" w:after="240"/>
      <w:jc w:val="center"/>
    </w:pPr>
    <w:rPr>
      <w:rFonts w:ascii="Palatino Linotype" w:hAnsi="Palatino Linotype"/>
      <w:b/>
      <w:sz w:val="36"/>
      <w:szCs w:val="20"/>
      <w:lang w:val="en-US" w:eastAsia="en-US"/>
    </w:rPr>
  </w:style>
  <w:style w:type="character" w:styleId="Refdenotaalpie">
    <w:name w:val="footnote reference"/>
    <w:rsid w:val="00A87D73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A87D73"/>
    <w:pPr>
      <w:overflowPunct w:val="0"/>
      <w:autoSpaceDE w:val="0"/>
      <w:autoSpaceDN w:val="0"/>
      <w:adjustRightInd w:val="0"/>
      <w:textAlignment w:val="baseline"/>
    </w:pPr>
    <w:rPr>
      <w:rFonts w:ascii="Palatino Linotype" w:hAnsi="Palatino Linotype"/>
      <w:sz w:val="20"/>
      <w:szCs w:val="20"/>
      <w:lang w:val="es-ES_tradnl" w:eastAsia="en-US"/>
    </w:rPr>
  </w:style>
  <w:style w:type="character" w:customStyle="1" w:styleId="TextonotapieCar">
    <w:name w:val="Texto nota pie Car"/>
    <w:basedOn w:val="Fuentedeprrafopredeter"/>
    <w:link w:val="Textonotapie"/>
    <w:semiHidden/>
    <w:rsid w:val="00A87D73"/>
    <w:rPr>
      <w:rFonts w:ascii="Palatino Linotype" w:hAnsi="Palatino Linotype"/>
      <w:lang w:val="es-ES_tradnl" w:eastAsia="en-US"/>
    </w:rPr>
  </w:style>
  <w:style w:type="paragraph" w:styleId="Sangranormal">
    <w:name w:val="Normal Indent"/>
    <w:basedOn w:val="Normal"/>
    <w:rsid w:val="00A87D73"/>
    <w:pPr>
      <w:overflowPunct w:val="0"/>
      <w:autoSpaceDE w:val="0"/>
      <w:autoSpaceDN w:val="0"/>
      <w:adjustRightInd w:val="0"/>
      <w:ind w:left="708"/>
      <w:textAlignment w:val="baseline"/>
    </w:pPr>
    <w:rPr>
      <w:rFonts w:ascii="CG Times" w:eastAsia="SimSun" w:hAnsi="CG Times"/>
      <w:sz w:val="20"/>
      <w:szCs w:val="20"/>
      <w:lang w:val="es-ES_tradnl"/>
    </w:rPr>
  </w:style>
  <w:style w:type="character" w:styleId="nfasis">
    <w:name w:val="Emphasis"/>
    <w:qFormat/>
    <w:rsid w:val="00A87D73"/>
    <w:rPr>
      <w:i/>
      <w:iCs/>
    </w:rPr>
  </w:style>
  <w:style w:type="numbering" w:customStyle="1" w:styleId="Style1">
    <w:name w:val="Style1"/>
    <w:rsid w:val="00A87D73"/>
    <w:pPr>
      <w:numPr>
        <w:numId w:val="5"/>
      </w:numPr>
    </w:pPr>
  </w:style>
  <w:style w:type="paragraph" w:customStyle="1" w:styleId="font5">
    <w:name w:val="font5"/>
    <w:basedOn w:val="Normal"/>
    <w:rsid w:val="00A87D73"/>
    <w:pPr>
      <w:spacing w:before="100" w:beforeAutospacing="1" w:after="100" w:afterAutospacing="1"/>
    </w:pPr>
    <w:rPr>
      <w:rFonts w:ascii="Arial" w:hAnsi="Arial" w:cs="Arial"/>
      <w:sz w:val="16"/>
      <w:szCs w:val="16"/>
      <w:lang w:val="es-MX" w:eastAsia="en-US"/>
    </w:rPr>
  </w:style>
  <w:style w:type="paragraph" w:customStyle="1" w:styleId="font6">
    <w:name w:val="font6"/>
    <w:basedOn w:val="Normal"/>
    <w:rsid w:val="00A87D73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s-MX" w:eastAsia="en-US"/>
    </w:rPr>
  </w:style>
  <w:style w:type="character" w:customStyle="1" w:styleId="TitleChar1">
    <w:name w:val="Title Char1"/>
    <w:rsid w:val="00A87D73"/>
    <w:rPr>
      <w:rFonts w:ascii="Times New Roman" w:eastAsia="Times New Roman" w:hAnsi="Times New Roman" w:cs="Times New Roman"/>
      <w:b/>
      <w:sz w:val="36"/>
      <w:szCs w:val="20"/>
      <w:lang w:val="es-ES_tradnl"/>
    </w:rPr>
  </w:style>
  <w:style w:type="paragraph" w:customStyle="1" w:styleId="CarCar1CarCarCar1CarCarCarCarCarCar1CarCarCarCarCarCarCar1">
    <w:name w:val="Car Car1 Car Car Car1 Car Car Car Car Car Car1 Car Car Car Car Car Car Car1"/>
    <w:basedOn w:val="Normal"/>
    <w:rsid w:val="00A87D73"/>
    <w:pPr>
      <w:autoSpaceDE w:val="0"/>
      <w:autoSpaceDN w:val="0"/>
      <w:adjustRightInd w:val="0"/>
      <w:spacing w:after="160" w:line="240" w:lineRule="exact"/>
      <w:jc w:val="right"/>
    </w:pPr>
    <w:rPr>
      <w:rFonts w:ascii="Verdana" w:eastAsia="MS Mincho" w:hAnsi="Verdana" w:cs="Arial"/>
      <w:sz w:val="20"/>
      <w:szCs w:val="20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08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525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482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94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9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556304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4372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37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6087</Words>
  <Characters>32028</Characters>
  <Application>Microsoft Office Word</Application>
  <DocSecurity>0</DocSecurity>
  <Lines>266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DEPENDENCIA: ISSSTECALI</vt:lpstr>
    </vt:vector>
  </TitlesOfParts>
  <Company>issstecali</Company>
  <LinksUpToDate>false</LinksUpToDate>
  <CharactersWithSpaces>38039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DEPENDENCIA: ISSSTECALI</dc:title>
  <dc:creator>informatica</dc:creator>
  <cp:lastModifiedBy>Luciano</cp:lastModifiedBy>
  <cp:revision>4</cp:revision>
  <cp:lastPrinted>2021-01-08T17:34:00Z</cp:lastPrinted>
  <dcterms:created xsi:type="dcterms:W3CDTF">2021-02-05T17:18:00Z</dcterms:created>
  <dcterms:modified xsi:type="dcterms:W3CDTF">2021-02-05T19:58:00Z</dcterms:modified>
</cp:coreProperties>
</file>