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5249" w:rsidRPr="00D05249" w:rsidRDefault="00D05249" w:rsidP="00D05249">
      <w:pPr>
        <w:ind w:right="-234"/>
        <w:jc w:val="center"/>
        <w:rPr>
          <w:rFonts w:asciiTheme="minorHAnsi" w:hAnsiTheme="minorHAnsi" w:cstheme="minorHAnsi"/>
          <w:b/>
          <w:sz w:val="30"/>
          <w:szCs w:val="30"/>
        </w:rPr>
      </w:pPr>
      <w:r w:rsidRPr="00D05249">
        <w:rPr>
          <w:rFonts w:asciiTheme="minorHAnsi" w:hAnsiTheme="minorHAnsi" w:cstheme="minorHAnsi"/>
          <w:b/>
          <w:sz w:val="30"/>
          <w:szCs w:val="30"/>
        </w:rPr>
        <w:t>ANEXO TÉCNICO</w:t>
      </w:r>
      <w:r>
        <w:rPr>
          <w:rFonts w:asciiTheme="minorHAnsi" w:hAnsiTheme="minorHAnsi" w:cstheme="minorHAnsi"/>
          <w:b/>
          <w:sz w:val="30"/>
          <w:szCs w:val="30"/>
        </w:rPr>
        <w:t xml:space="preserve"> </w:t>
      </w:r>
      <w:r w:rsidRPr="00D05249">
        <w:rPr>
          <w:rFonts w:asciiTheme="minorHAnsi" w:hAnsiTheme="minorHAnsi" w:cstheme="minorHAnsi"/>
          <w:b/>
          <w:sz w:val="30"/>
          <w:szCs w:val="30"/>
        </w:rPr>
        <w:t>OM-CONSOL-0</w:t>
      </w:r>
      <w:r>
        <w:rPr>
          <w:rFonts w:asciiTheme="minorHAnsi" w:hAnsiTheme="minorHAnsi" w:cstheme="minorHAnsi"/>
          <w:b/>
          <w:sz w:val="30"/>
          <w:szCs w:val="30"/>
        </w:rPr>
        <w:t>36</w:t>
      </w:r>
      <w:r w:rsidRPr="00D05249">
        <w:rPr>
          <w:rFonts w:asciiTheme="minorHAnsi" w:hAnsiTheme="minorHAnsi" w:cstheme="minorHAnsi"/>
          <w:b/>
          <w:sz w:val="30"/>
          <w:szCs w:val="30"/>
        </w:rPr>
        <w:t>-2021</w:t>
      </w:r>
    </w:p>
    <w:p w:rsidR="00D05249" w:rsidRPr="00D05249" w:rsidRDefault="00D05249" w:rsidP="00D05249">
      <w:pPr>
        <w:pStyle w:val="3"/>
        <w:ind w:left="0" w:right="-234" w:hanging="630"/>
        <w:jc w:val="center"/>
        <w:rPr>
          <w:rFonts w:asciiTheme="minorHAnsi" w:eastAsia="Calibri" w:hAnsiTheme="minorHAnsi" w:cstheme="minorHAnsi"/>
          <w:b/>
          <w:color w:val="800000"/>
          <w:sz w:val="26"/>
          <w:szCs w:val="26"/>
          <w:lang w:val="es-MX"/>
        </w:rPr>
      </w:pPr>
    </w:p>
    <w:p w:rsidR="00D05249" w:rsidRPr="00D05249" w:rsidRDefault="00D05249" w:rsidP="00D05249">
      <w:pPr>
        <w:tabs>
          <w:tab w:val="left" w:pos="2546"/>
        </w:tabs>
        <w:ind w:left="-284"/>
        <w:rPr>
          <w:rFonts w:asciiTheme="minorHAnsi" w:hAnsiTheme="minorHAnsi" w:cstheme="minorHAnsi"/>
          <w:b/>
        </w:rPr>
      </w:pPr>
      <w:r w:rsidRPr="00D05249">
        <w:rPr>
          <w:rFonts w:asciiTheme="minorHAnsi" w:eastAsia="Calibri" w:hAnsiTheme="minorHAnsi" w:cstheme="minorHAnsi"/>
          <w:b/>
        </w:rPr>
        <w:t>PAQUETE 2: INSTITUTO PARA EL DESARROLLO INMOBILIARIO Y DE LA VIVIENDA PARA EL ESTADO DE BAJA CALIFORNIA “INDIVI”</w:t>
      </w:r>
    </w:p>
    <w:p w:rsidR="001506F8" w:rsidRDefault="001506F8" w:rsidP="001506F8">
      <w:pPr>
        <w:jc w:val="both"/>
        <w:rPr>
          <w:rFonts w:ascii="Tahoma" w:hAnsi="Tahoma" w:cs="Tahoma"/>
          <w:b/>
        </w:rPr>
      </w:pPr>
    </w:p>
    <w:p w:rsidR="001506F8" w:rsidRPr="00D05249" w:rsidRDefault="00D05249" w:rsidP="001506F8">
      <w:pPr>
        <w:jc w:val="center"/>
        <w:rPr>
          <w:rFonts w:asciiTheme="minorHAnsi" w:hAnsiTheme="minorHAnsi" w:cstheme="minorHAnsi"/>
        </w:rPr>
      </w:pPr>
      <w:r>
        <w:rPr>
          <w:rFonts w:asciiTheme="minorHAnsi" w:hAnsiTheme="minorHAnsi" w:cstheme="minorHAnsi"/>
        </w:rPr>
        <w:t xml:space="preserve">VIGENCIA: </w:t>
      </w:r>
      <w:r w:rsidR="004E170F" w:rsidRPr="00D05249">
        <w:rPr>
          <w:rFonts w:asciiTheme="minorHAnsi" w:hAnsiTheme="minorHAnsi" w:cstheme="minorHAnsi"/>
        </w:rPr>
        <w:t>DEL 01</w:t>
      </w:r>
      <w:r w:rsidR="001506F8" w:rsidRPr="00D05249">
        <w:rPr>
          <w:rFonts w:asciiTheme="minorHAnsi" w:hAnsiTheme="minorHAnsi" w:cstheme="minorHAnsi"/>
        </w:rPr>
        <w:t xml:space="preserve"> DE</w:t>
      </w:r>
      <w:r w:rsidR="00284C94" w:rsidRPr="00D05249">
        <w:rPr>
          <w:rFonts w:asciiTheme="minorHAnsi" w:hAnsiTheme="minorHAnsi" w:cstheme="minorHAnsi"/>
        </w:rPr>
        <w:t xml:space="preserve"> </w:t>
      </w:r>
      <w:r w:rsidR="009A5C05" w:rsidRPr="00D05249">
        <w:rPr>
          <w:rFonts w:asciiTheme="minorHAnsi" w:hAnsiTheme="minorHAnsi" w:cstheme="minorHAnsi"/>
        </w:rPr>
        <w:t>MARZO</w:t>
      </w:r>
      <w:r w:rsidR="004E170F" w:rsidRPr="00D05249">
        <w:rPr>
          <w:rFonts w:asciiTheme="minorHAnsi" w:hAnsiTheme="minorHAnsi" w:cstheme="minorHAnsi"/>
        </w:rPr>
        <w:t xml:space="preserve"> </w:t>
      </w:r>
      <w:r w:rsidR="006B72D8" w:rsidRPr="00D05249">
        <w:rPr>
          <w:rFonts w:asciiTheme="minorHAnsi" w:hAnsiTheme="minorHAnsi" w:cstheme="minorHAnsi"/>
        </w:rPr>
        <w:t>AL 31 DE DICIEMBRE D</w:t>
      </w:r>
      <w:r w:rsidR="001506F8" w:rsidRPr="00D05249">
        <w:rPr>
          <w:rFonts w:asciiTheme="minorHAnsi" w:hAnsiTheme="minorHAnsi" w:cstheme="minorHAnsi"/>
        </w:rPr>
        <w:t>E 202</w:t>
      </w:r>
      <w:r w:rsidR="00583CC1" w:rsidRPr="00D05249">
        <w:rPr>
          <w:rFonts w:asciiTheme="minorHAnsi" w:hAnsiTheme="minorHAnsi" w:cstheme="minorHAnsi"/>
        </w:rPr>
        <w:t>1</w:t>
      </w:r>
    </w:p>
    <w:p w:rsidR="001506F8" w:rsidRPr="00D05249" w:rsidRDefault="001506F8" w:rsidP="00333529">
      <w:pPr>
        <w:contextualSpacing/>
        <w:jc w:val="both"/>
        <w:rPr>
          <w:rFonts w:asciiTheme="minorHAnsi" w:hAnsiTheme="minorHAnsi" w:cstheme="minorHAnsi"/>
          <w:lang w:val="es-MX"/>
        </w:rPr>
      </w:pPr>
    </w:p>
    <w:p w:rsidR="00333529" w:rsidRPr="00D05249" w:rsidRDefault="001506F8" w:rsidP="00D05249">
      <w:pPr>
        <w:ind w:left="-426" w:right="-376"/>
        <w:contextualSpacing/>
        <w:jc w:val="both"/>
        <w:rPr>
          <w:rFonts w:asciiTheme="minorHAnsi" w:hAnsiTheme="minorHAnsi" w:cstheme="minorHAnsi"/>
          <w:b/>
        </w:rPr>
      </w:pPr>
      <w:r w:rsidRPr="00D05249">
        <w:rPr>
          <w:rFonts w:asciiTheme="minorHAnsi" w:hAnsiTheme="minorHAnsi" w:cstheme="minorHAnsi"/>
          <w:lang w:val="es-MX"/>
        </w:rPr>
        <w:t>SE REQUIERE L</w:t>
      </w:r>
      <w:r w:rsidR="00333529" w:rsidRPr="00D05249">
        <w:rPr>
          <w:rFonts w:asciiTheme="minorHAnsi" w:hAnsiTheme="minorHAnsi" w:cstheme="minorHAnsi"/>
          <w:lang w:val="es-MX"/>
        </w:rPr>
        <w:t>A PRESTA</w:t>
      </w:r>
      <w:r w:rsidRPr="00D05249">
        <w:rPr>
          <w:rFonts w:asciiTheme="minorHAnsi" w:hAnsiTheme="minorHAnsi" w:cstheme="minorHAnsi"/>
          <w:lang w:val="es-MX"/>
        </w:rPr>
        <w:t>CION</w:t>
      </w:r>
      <w:r w:rsidR="00333529" w:rsidRPr="00D05249">
        <w:rPr>
          <w:rFonts w:asciiTheme="minorHAnsi" w:hAnsiTheme="minorHAnsi" w:cstheme="minorHAnsi"/>
          <w:lang w:val="es-MX"/>
        </w:rPr>
        <w:t xml:space="preserve"> </w:t>
      </w:r>
      <w:r w:rsidRPr="00D05249">
        <w:rPr>
          <w:rFonts w:asciiTheme="minorHAnsi" w:hAnsiTheme="minorHAnsi" w:cstheme="minorHAnsi"/>
          <w:lang w:val="es-MX"/>
        </w:rPr>
        <w:t>DE</w:t>
      </w:r>
      <w:r w:rsidR="00333529" w:rsidRPr="00D05249">
        <w:rPr>
          <w:rFonts w:asciiTheme="minorHAnsi" w:hAnsiTheme="minorHAnsi" w:cstheme="minorHAnsi"/>
          <w:lang w:val="es-MX"/>
        </w:rPr>
        <w:t xml:space="preserve"> SERVICIOS ESPECIALIZADO DE SEGURIDAD CONSISTENTE EN VIGILAR, SALVAGUARDAR Y PROTEGER LA INTEGRIDAD FÍSICA DEL PERSONAL, CLIENTES Y BIENES MUEBLES E INMUEBLES DE SU PROPIEDAD QUE SE DETERMINEN COMO PARTE DE LOS LINEAMIENTOS DE SEGURIDAD, OTORGANDO UN SERVICIO DE SEGURIDAD Y VIGILANCIA EN LOS SIGUIENTES ESTABLECIMIENTOS:</w:t>
      </w:r>
    </w:p>
    <w:p w:rsidR="00333529" w:rsidRPr="00D05249" w:rsidRDefault="00333529" w:rsidP="00D05249">
      <w:pPr>
        <w:pStyle w:val="Textoindependiente"/>
        <w:ind w:left="-426" w:right="-376"/>
        <w:rPr>
          <w:rFonts w:asciiTheme="minorHAnsi" w:hAnsiTheme="minorHAnsi" w:cstheme="minorHAnsi"/>
          <w:b w:val="0"/>
          <w:szCs w:val="24"/>
        </w:rPr>
      </w:pPr>
    </w:p>
    <w:p w:rsidR="00333529" w:rsidRPr="00D05249" w:rsidRDefault="00333529" w:rsidP="00D05249">
      <w:pPr>
        <w:pStyle w:val="Textoindependiente"/>
        <w:ind w:left="-426" w:right="-376"/>
        <w:rPr>
          <w:rFonts w:asciiTheme="minorHAnsi" w:hAnsiTheme="minorHAnsi" w:cstheme="minorHAnsi"/>
          <w:szCs w:val="24"/>
          <w:u w:val="single"/>
        </w:rPr>
      </w:pPr>
      <w:r w:rsidRPr="00D05249">
        <w:rPr>
          <w:rFonts w:asciiTheme="minorHAnsi" w:hAnsiTheme="minorHAnsi" w:cstheme="minorHAnsi"/>
          <w:szCs w:val="24"/>
        </w:rPr>
        <w:t xml:space="preserve">1. EN LAS INSTALACIONES DE “INDIVI” UBICADAS EN AVENIDA POLITECNICO NACIONAL No. 1351, FRACC. GARITA DE OTAY, DELEGACION CENTENARIO, C.P. 22509, EN TIJUANA, BAJA CALIFORNIA, </w:t>
      </w:r>
      <w:r w:rsidRPr="00D05249">
        <w:rPr>
          <w:rFonts w:asciiTheme="minorHAnsi" w:hAnsiTheme="minorHAnsi" w:cstheme="minorHAnsi"/>
          <w:szCs w:val="24"/>
          <w:u w:val="single"/>
        </w:rPr>
        <w:t xml:space="preserve">CON COBERTURA </w:t>
      </w:r>
      <w:r w:rsidR="008B2D5B" w:rsidRPr="00D05249">
        <w:rPr>
          <w:rFonts w:asciiTheme="minorHAnsi" w:hAnsiTheme="minorHAnsi" w:cstheme="minorHAnsi"/>
          <w:szCs w:val="24"/>
          <w:u w:val="single"/>
        </w:rPr>
        <w:t>LAS 24 HORAS DE LUNES A DOMINGO, UN GUARDIA DE DIA Y OTRO POR LA NOCHE.</w:t>
      </w:r>
    </w:p>
    <w:p w:rsidR="00333529" w:rsidRPr="00D05249" w:rsidRDefault="00333529" w:rsidP="00D05249">
      <w:pPr>
        <w:pStyle w:val="Textoindependiente"/>
        <w:ind w:left="-426" w:right="-376"/>
        <w:rPr>
          <w:rFonts w:asciiTheme="minorHAnsi" w:hAnsiTheme="minorHAnsi" w:cstheme="minorHAnsi"/>
          <w:b w:val="0"/>
          <w:szCs w:val="24"/>
        </w:rPr>
      </w:pPr>
    </w:p>
    <w:p w:rsidR="00333529" w:rsidRPr="00D05249" w:rsidRDefault="00333529" w:rsidP="00D05249">
      <w:pPr>
        <w:pStyle w:val="Textoindependiente"/>
        <w:ind w:left="-426" w:right="-376"/>
        <w:rPr>
          <w:rFonts w:asciiTheme="minorHAnsi" w:hAnsiTheme="minorHAnsi" w:cstheme="minorHAnsi"/>
          <w:b w:val="0"/>
          <w:szCs w:val="24"/>
        </w:rPr>
      </w:pPr>
      <w:r w:rsidRPr="00D05249">
        <w:rPr>
          <w:rFonts w:asciiTheme="minorHAnsi" w:hAnsiTheme="minorHAnsi" w:cstheme="minorHAnsi"/>
          <w:b w:val="0"/>
          <w:szCs w:val="24"/>
        </w:rPr>
        <w:t xml:space="preserve">LOS DÍAS FESTIVOS POR LEY Y LOS QUE SE PUEDAN PRESENTAR COMO INHÁBIL PARA LA INSTITUCIÓN, </w:t>
      </w:r>
      <w:r w:rsidRPr="00D05249">
        <w:rPr>
          <w:rFonts w:asciiTheme="minorHAnsi" w:hAnsiTheme="minorHAnsi" w:cstheme="minorHAnsi"/>
          <w:szCs w:val="24"/>
        </w:rPr>
        <w:t>NO</w:t>
      </w:r>
      <w:r w:rsidRPr="00D05249">
        <w:rPr>
          <w:rFonts w:asciiTheme="minorHAnsi" w:hAnsiTheme="minorHAnsi" w:cstheme="minorHAnsi"/>
          <w:b w:val="0"/>
          <w:szCs w:val="24"/>
        </w:rPr>
        <w:t xml:space="preserve"> OCASIONARÁ INCREMENTO EN EL COSTO MENSUAL PROPUESTO, ASIMISMO, EL DÍA FESTIVO QUE CORRESPONDA DEBERÁ PRESENTARSE EL SERVICIO DE MANERA CONTINUA, DE TAL MODO QUE EL INMUEBLE SIEMPRE QUEDE RESGUARDADO.</w:t>
      </w:r>
    </w:p>
    <w:p w:rsidR="00333529" w:rsidRPr="00D05249" w:rsidRDefault="00333529" w:rsidP="00D05249">
      <w:pPr>
        <w:pStyle w:val="Textoindependiente"/>
        <w:ind w:left="-426" w:right="-376"/>
        <w:rPr>
          <w:rFonts w:asciiTheme="minorHAnsi" w:hAnsiTheme="minorHAnsi" w:cstheme="minorHAnsi"/>
          <w:b w:val="0"/>
          <w:szCs w:val="24"/>
        </w:rPr>
      </w:pPr>
    </w:p>
    <w:p w:rsidR="00333529" w:rsidRPr="00D05249" w:rsidRDefault="00583CC1" w:rsidP="00D05249">
      <w:pPr>
        <w:pStyle w:val="Textoindependiente"/>
        <w:ind w:left="-426" w:right="-376"/>
        <w:rPr>
          <w:rFonts w:asciiTheme="minorHAnsi" w:hAnsiTheme="minorHAnsi" w:cstheme="minorHAnsi"/>
          <w:szCs w:val="24"/>
        </w:rPr>
      </w:pPr>
      <w:r w:rsidRPr="00D05249">
        <w:rPr>
          <w:rFonts w:asciiTheme="minorHAnsi" w:hAnsiTheme="minorHAnsi" w:cstheme="minorHAnsi"/>
          <w:szCs w:val="24"/>
        </w:rPr>
        <w:t>2</w:t>
      </w:r>
      <w:r w:rsidR="00333529" w:rsidRPr="00D05249">
        <w:rPr>
          <w:rFonts w:asciiTheme="minorHAnsi" w:hAnsiTheme="minorHAnsi" w:cstheme="minorHAnsi"/>
          <w:szCs w:val="24"/>
        </w:rPr>
        <w:t>. OFICINA ADMINISTRATIVA DEL INSTITUTO PARA EL DESARROLLO INMOBILIARIO Y DE LA VIVIENDA PARA EL ESTADO DE BAJA CALIFORNIA, UBICADA EN CALLE “G” NÚMERO 510, SEGUNDA SECCIÓN, EN ESTA CIUDAD DE MEXICALI, BAJA CALIFORNIA, EN UN HORARIO DE:</w:t>
      </w:r>
    </w:p>
    <w:p w:rsidR="002D41C5" w:rsidRPr="00D05249" w:rsidRDefault="002D41C5" w:rsidP="00D05249">
      <w:pPr>
        <w:pStyle w:val="Textoindependiente"/>
        <w:ind w:left="-426" w:right="-376"/>
        <w:rPr>
          <w:rFonts w:asciiTheme="minorHAnsi" w:hAnsiTheme="minorHAnsi" w:cstheme="minorHAnsi"/>
          <w:szCs w:val="24"/>
          <w:u w:val="single"/>
        </w:rPr>
      </w:pPr>
      <w:r w:rsidRPr="00D05249">
        <w:rPr>
          <w:rFonts w:asciiTheme="minorHAnsi" w:hAnsiTheme="minorHAnsi" w:cstheme="minorHAnsi"/>
          <w:szCs w:val="24"/>
          <w:u w:val="single"/>
        </w:rPr>
        <w:t>DE LUNES A JUEVES DE LAS 17:00 HORAS A LAS 08:00 HORAS, Y LOS VIERNES A LAS 17:00 HORAS HASTA EL LUNES, A LAS 08:00 HORAS</w:t>
      </w:r>
      <w:r w:rsidR="008B2D5B" w:rsidRPr="00D05249">
        <w:rPr>
          <w:rFonts w:asciiTheme="minorHAnsi" w:hAnsiTheme="minorHAnsi" w:cstheme="minorHAnsi"/>
          <w:szCs w:val="24"/>
          <w:u w:val="single"/>
        </w:rPr>
        <w:t>, UN SOLO GUARDIA.</w:t>
      </w:r>
    </w:p>
    <w:p w:rsidR="002D41C5" w:rsidRPr="00D05249" w:rsidRDefault="002D41C5" w:rsidP="00D05249">
      <w:pPr>
        <w:pStyle w:val="Textoindependiente"/>
        <w:ind w:left="-426" w:right="-376"/>
        <w:rPr>
          <w:rFonts w:asciiTheme="minorHAnsi" w:hAnsiTheme="minorHAnsi" w:cstheme="minorHAnsi"/>
          <w:b w:val="0"/>
          <w:szCs w:val="24"/>
        </w:rPr>
      </w:pPr>
    </w:p>
    <w:p w:rsidR="00333529" w:rsidRPr="00D05249" w:rsidRDefault="00333529" w:rsidP="00D05249">
      <w:pPr>
        <w:pStyle w:val="Textoindependiente"/>
        <w:ind w:left="-426" w:right="-376"/>
        <w:rPr>
          <w:rFonts w:asciiTheme="minorHAnsi" w:hAnsiTheme="minorHAnsi" w:cstheme="minorHAnsi"/>
          <w:b w:val="0"/>
          <w:szCs w:val="24"/>
        </w:rPr>
      </w:pPr>
      <w:r w:rsidRPr="00D05249">
        <w:rPr>
          <w:rFonts w:asciiTheme="minorHAnsi" w:hAnsiTheme="minorHAnsi" w:cstheme="minorHAnsi"/>
          <w:b w:val="0"/>
          <w:szCs w:val="24"/>
        </w:rPr>
        <w:t xml:space="preserve">INCLUYENDO LOS DÍAS FESTIVOS POR LEY Y LOS QUE SE PUEDAN PRESENTAR COMO INHÁBIL PARA LA INSTITUCIÓN, POR LO QUE DE EXISTIR ALGUNO DE ESTOS DÍAS EN UN MES, ESTE </w:t>
      </w:r>
      <w:r w:rsidRPr="00D05249">
        <w:rPr>
          <w:rFonts w:asciiTheme="minorHAnsi" w:hAnsiTheme="minorHAnsi" w:cstheme="minorHAnsi"/>
          <w:szCs w:val="24"/>
        </w:rPr>
        <w:t>NO</w:t>
      </w:r>
      <w:r w:rsidRPr="00D05249">
        <w:rPr>
          <w:rFonts w:asciiTheme="minorHAnsi" w:hAnsiTheme="minorHAnsi" w:cstheme="minorHAnsi"/>
          <w:b w:val="0"/>
          <w:szCs w:val="24"/>
        </w:rPr>
        <w:t xml:space="preserve"> OCASIONARÁ INCREMENTO EN EL COSTO MENSUAL PROPUESTO, ASIMISMO, EL DÍA FESTIVO QUE CORRESPONDA DEBERÁ PRESENTARSE EL SERVICIO DE MANERA CONTINUA, DE TAL MODO QUE EL INMUEBLE SIEMPRE QUEDE RESGUARDADO CUANDO EL PERSONAL DE “EL INDIVI” NO SE ENCUENTRE LABORANDO, DE IGUAL MANERA CUANDO OCURRA ALGÚN IMPREVISTO EN EL HORARIO DE SALIDA DE LOS EMPLEADOS, DE MANERA ANTICIPADA SE SOLICITARÁ SE PRESENTE EL PERSONAL PARA INICIAR SU SERVICIO DE SEGURIDAD.</w:t>
      </w:r>
    </w:p>
    <w:p w:rsidR="00333529" w:rsidRPr="00D05249" w:rsidRDefault="00333529" w:rsidP="00D05249">
      <w:pPr>
        <w:pStyle w:val="Textoindependiente"/>
        <w:ind w:left="-426" w:right="-376"/>
        <w:rPr>
          <w:rFonts w:asciiTheme="minorHAnsi" w:hAnsiTheme="minorHAnsi" w:cstheme="minorHAnsi"/>
          <w:b w:val="0"/>
          <w:szCs w:val="24"/>
        </w:rPr>
      </w:pPr>
    </w:p>
    <w:p w:rsidR="00333529" w:rsidRPr="00D05249" w:rsidRDefault="00333529" w:rsidP="00D05249">
      <w:pPr>
        <w:pStyle w:val="Textoindependiente"/>
        <w:ind w:left="-426" w:right="-376"/>
        <w:rPr>
          <w:rFonts w:asciiTheme="minorHAnsi" w:hAnsiTheme="minorHAnsi" w:cstheme="minorHAnsi"/>
          <w:b w:val="0"/>
          <w:szCs w:val="24"/>
        </w:rPr>
      </w:pPr>
      <w:r w:rsidRPr="00D05249">
        <w:rPr>
          <w:rFonts w:asciiTheme="minorHAnsi" w:hAnsiTheme="minorHAnsi" w:cstheme="minorHAnsi"/>
          <w:b w:val="0"/>
          <w:szCs w:val="24"/>
        </w:rPr>
        <w:t>“EL PRESTADOR DE SERVICIOS” SE OBLIGA A PROPORCIONAR EL SERVICIO DE SEGURIDAD Y VIGILANCIA EN LAS UBICACIONES MENCIONADAS EN ESTA CLAUSULA, DE ACUERDO A LO SIGUIENTE:</w:t>
      </w:r>
    </w:p>
    <w:p w:rsidR="00333529" w:rsidRDefault="00333529" w:rsidP="00D05249">
      <w:pPr>
        <w:pStyle w:val="Textoindependiente"/>
        <w:ind w:left="-426" w:right="-376"/>
        <w:rPr>
          <w:rFonts w:asciiTheme="minorHAnsi" w:hAnsiTheme="minorHAnsi" w:cstheme="minorHAnsi"/>
          <w:b w:val="0"/>
          <w:szCs w:val="24"/>
        </w:rPr>
      </w:pPr>
    </w:p>
    <w:p w:rsidR="00D05249" w:rsidRDefault="00D05249" w:rsidP="00D05249">
      <w:pPr>
        <w:pStyle w:val="Textoindependiente"/>
        <w:ind w:left="-426" w:right="-376"/>
        <w:rPr>
          <w:rFonts w:asciiTheme="minorHAnsi" w:hAnsiTheme="minorHAnsi" w:cstheme="minorHAnsi"/>
          <w:b w:val="0"/>
          <w:szCs w:val="24"/>
        </w:rPr>
      </w:pPr>
    </w:p>
    <w:p w:rsidR="00D05249" w:rsidRDefault="00D05249" w:rsidP="00D05249">
      <w:pPr>
        <w:pStyle w:val="Textoindependiente"/>
        <w:ind w:left="-426" w:right="-376"/>
        <w:rPr>
          <w:rFonts w:asciiTheme="minorHAnsi" w:hAnsiTheme="minorHAnsi" w:cstheme="minorHAnsi"/>
          <w:b w:val="0"/>
          <w:szCs w:val="24"/>
        </w:rPr>
      </w:pPr>
    </w:p>
    <w:p w:rsidR="00D05249" w:rsidRPr="00D05249" w:rsidRDefault="00D05249" w:rsidP="00D05249">
      <w:pPr>
        <w:pStyle w:val="Textoindependiente"/>
        <w:ind w:left="-426" w:right="-376"/>
        <w:rPr>
          <w:rFonts w:asciiTheme="minorHAnsi" w:hAnsiTheme="minorHAnsi" w:cstheme="minorHAnsi"/>
          <w:b w:val="0"/>
          <w:szCs w:val="24"/>
        </w:rPr>
      </w:pPr>
    </w:p>
    <w:p w:rsidR="00333529" w:rsidRPr="00D05249" w:rsidRDefault="00333529" w:rsidP="00D05249">
      <w:pPr>
        <w:pStyle w:val="Textoindependiente"/>
        <w:ind w:left="-426" w:right="-376"/>
        <w:rPr>
          <w:rFonts w:asciiTheme="minorHAnsi" w:hAnsiTheme="minorHAnsi" w:cstheme="minorHAnsi"/>
          <w:szCs w:val="24"/>
        </w:rPr>
      </w:pPr>
      <w:r w:rsidRPr="00D05249">
        <w:rPr>
          <w:rFonts w:asciiTheme="minorHAnsi" w:hAnsiTheme="minorHAnsi" w:cstheme="minorHAnsi"/>
          <w:szCs w:val="24"/>
        </w:rPr>
        <w:lastRenderedPageBreak/>
        <w:t>PRINCIPALES ACTIVIDADES A REALIZAR:</w:t>
      </w:r>
    </w:p>
    <w:p w:rsidR="00333529" w:rsidRPr="00D05249" w:rsidRDefault="00333529" w:rsidP="00D05249">
      <w:pPr>
        <w:ind w:hanging="284"/>
        <w:jc w:val="both"/>
        <w:rPr>
          <w:rFonts w:asciiTheme="minorHAnsi" w:hAnsiTheme="minorHAnsi" w:cstheme="minorHAnsi"/>
          <w:lang w:val="es-MX"/>
        </w:rPr>
      </w:pPr>
    </w:p>
    <w:p w:rsidR="00333529" w:rsidRPr="00D05249" w:rsidRDefault="00333529" w:rsidP="00D05249">
      <w:pPr>
        <w:numPr>
          <w:ilvl w:val="0"/>
          <w:numId w:val="1"/>
        </w:numPr>
        <w:ind w:left="-142" w:right="-376" w:hanging="284"/>
        <w:jc w:val="both"/>
        <w:rPr>
          <w:rFonts w:asciiTheme="minorHAnsi" w:hAnsiTheme="minorHAnsi" w:cstheme="minorHAnsi"/>
          <w:lang w:val="es-MX"/>
        </w:rPr>
      </w:pPr>
      <w:r w:rsidRPr="00D05249">
        <w:rPr>
          <w:rFonts w:asciiTheme="minorHAnsi" w:hAnsiTheme="minorHAnsi" w:cstheme="minorHAnsi"/>
          <w:lang w:val="es-MX"/>
        </w:rPr>
        <w:t>SIN EXCEPCIÓN, PRESENTAR DIARIAMENTE O POR TURNO, EL PARTE DE NOVEDADES DEBERA SER ENTREGADO AL DEPARTAMENTO DE BIENES Y SERVICIOS.</w:t>
      </w:r>
    </w:p>
    <w:p w:rsidR="00333529" w:rsidRPr="00D05249" w:rsidRDefault="00333529" w:rsidP="00D05249">
      <w:pPr>
        <w:numPr>
          <w:ilvl w:val="0"/>
          <w:numId w:val="2"/>
        </w:numPr>
        <w:spacing w:after="200" w:line="276" w:lineRule="auto"/>
        <w:ind w:left="-142" w:right="-376" w:hanging="284"/>
        <w:contextualSpacing/>
        <w:rPr>
          <w:rFonts w:asciiTheme="minorHAnsi" w:hAnsiTheme="minorHAnsi" w:cstheme="minorHAnsi"/>
          <w:lang w:val="es-MX"/>
        </w:rPr>
      </w:pPr>
      <w:r w:rsidRPr="00D05249">
        <w:rPr>
          <w:rFonts w:asciiTheme="minorHAnsi" w:hAnsiTheme="minorHAnsi" w:cstheme="minorHAnsi"/>
          <w:lang w:val="es-MX"/>
        </w:rPr>
        <w:t>SUPERVISAR CONSTANTEMENTE AL GUARDIA EN TURNO.</w:t>
      </w:r>
    </w:p>
    <w:p w:rsidR="00333529" w:rsidRPr="00D05249" w:rsidRDefault="00333529" w:rsidP="00D05249">
      <w:pPr>
        <w:numPr>
          <w:ilvl w:val="0"/>
          <w:numId w:val="1"/>
        </w:numPr>
        <w:ind w:left="-142" w:right="-376" w:hanging="284"/>
        <w:jc w:val="both"/>
        <w:rPr>
          <w:rFonts w:asciiTheme="minorHAnsi" w:hAnsiTheme="minorHAnsi" w:cstheme="minorHAnsi"/>
          <w:lang w:val="es-MX"/>
        </w:rPr>
      </w:pPr>
      <w:r w:rsidRPr="00D05249">
        <w:rPr>
          <w:rFonts w:asciiTheme="minorHAnsi" w:hAnsiTheme="minorHAnsi" w:cstheme="minorHAnsi"/>
          <w:lang w:val="es-MX"/>
        </w:rPr>
        <w:t>“ES OBLIGATORIO EL UNIFORME Y GAFETE SERA INDISPENSABLE EL UNIFORME Y EL GAFETE, ASÍ COMO EL EQUIPO QUE DEBE DE PORTAR EL GUARDIA PARA CUMPLIR SUS ACTIVIDADES.</w:t>
      </w:r>
    </w:p>
    <w:p w:rsidR="00333529" w:rsidRPr="00D05249" w:rsidRDefault="00333529" w:rsidP="00D05249">
      <w:pPr>
        <w:numPr>
          <w:ilvl w:val="0"/>
          <w:numId w:val="1"/>
        </w:numPr>
        <w:ind w:left="-142" w:right="-376" w:hanging="284"/>
        <w:jc w:val="both"/>
        <w:rPr>
          <w:rFonts w:asciiTheme="minorHAnsi" w:hAnsiTheme="minorHAnsi" w:cstheme="minorHAnsi"/>
          <w:lang w:val="es-MX"/>
        </w:rPr>
      </w:pPr>
      <w:r w:rsidRPr="00D05249">
        <w:rPr>
          <w:rFonts w:asciiTheme="minorHAnsi" w:hAnsiTheme="minorHAnsi" w:cstheme="minorHAnsi"/>
          <w:lang w:val="es-MX"/>
        </w:rPr>
        <w:t>SE DEBERÁ EVITAR AL MÁXIMO LA ROTACIÓN DE PERSONAL, TRATANDO QUE LOS GUARDIAS PERMANEZCAN ASIGNADOS EN EL MISMO INMUEBLE Y EN LOS MISMOS HORARIOS.</w:t>
      </w:r>
    </w:p>
    <w:p w:rsidR="00333529" w:rsidRPr="00D05249" w:rsidRDefault="00333529" w:rsidP="00D05249">
      <w:pPr>
        <w:numPr>
          <w:ilvl w:val="0"/>
          <w:numId w:val="1"/>
        </w:numPr>
        <w:ind w:left="-142" w:right="-376" w:hanging="284"/>
        <w:jc w:val="both"/>
        <w:rPr>
          <w:rFonts w:asciiTheme="minorHAnsi" w:hAnsiTheme="minorHAnsi" w:cstheme="minorHAnsi"/>
          <w:lang w:val="es-MX"/>
        </w:rPr>
      </w:pPr>
      <w:r w:rsidRPr="00D05249">
        <w:rPr>
          <w:rFonts w:asciiTheme="minorHAnsi" w:hAnsiTheme="minorHAnsi" w:cstheme="minorHAnsi"/>
          <w:lang w:val="es-MX"/>
        </w:rPr>
        <w:t>EN CASO DE INASISTENCIA DEL GUARDIA, INFORMAR Y PRESENTAR EN EL DEPARTAMENTO DE BIENES Y SERVICIOS  QUIEN REALIZARÁ LA SUSTITUCIÓN. ASIMISMO AVISARA AL DEPARTAMENTO DE BIENES Y SERVICIOS 30 MINUTOS ANTES DEL HORARIO ESTABLECIDO SOBRE LA SUSTICION.</w:t>
      </w:r>
    </w:p>
    <w:p w:rsidR="00333529" w:rsidRPr="00D05249" w:rsidRDefault="00333529" w:rsidP="00D05249">
      <w:pPr>
        <w:numPr>
          <w:ilvl w:val="0"/>
          <w:numId w:val="1"/>
        </w:numPr>
        <w:ind w:left="-142" w:right="-376" w:hanging="284"/>
        <w:jc w:val="both"/>
        <w:rPr>
          <w:rFonts w:asciiTheme="minorHAnsi" w:hAnsiTheme="minorHAnsi" w:cstheme="minorHAnsi"/>
          <w:lang w:val="es-MX"/>
        </w:rPr>
      </w:pPr>
      <w:r w:rsidRPr="00D05249">
        <w:rPr>
          <w:rFonts w:asciiTheme="minorHAnsi" w:hAnsiTheme="minorHAnsi" w:cstheme="minorHAnsi"/>
          <w:lang w:val="es-MX"/>
        </w:rPr>
        <w:t>PRESENTAR EN EL DEPARTAMENTO DE BIENES Y SERVICIOS UNA RELACIÓN DE TELÉFONOS, DIRECCIONES EN DONDE ÉSTE ORGANISMO SE PUEDA COMUNICAR CON EL REPRESENTANTE DE LA EMPRESA Y LOS SUPERVISORES EN TURNO.</w:t>
      </w:r>
    </w:p>
    <w:p w:rsidR="00333529" w:rsidRPr="00D05249" w:rsidRDefault="00333529" w:rsidP="00D05249">
      <w:pPr>
        <w:numPr>
          <w:ilvl w:val="0"/>
          <w:numId w:val="1"/>
        </w:numPr>
        <w:ind w:left="-142" w:right="-376" w:hanging="284"/>
        <w:jc w:val="both"/>
        <w:rPr>
          <w:rFonts w:asciiTheme="minorHAnsi" w:hAnsiTheme="minorHAnsi" w:cstheme="minorHAnsi"/>
          <w:lang w:val="es-MX"/>
        </w:rPr>
      </w:pPr>
      <w:r w:rsidRPr="00D05249">
        <w:rPr>
          <w:rFonts w:asciiTheme="minorHAnsi" w:hAnsiTheme="minorHAnsi" w:cstheme="minorHAnsi"/>
          <w:lang w:val="es-MX"/>
        </w:rPr>
        <w:t>CAPACITAR A LOS GUARDIAS DE NUEVO INGRESO, SOBRE LAS ACTIVIDADES QUE DESARROLLARÁN EN EL INMUEBLE DURANTE LA JORNADA DE VIGILANCIA, COMO LO SON: RECORRIDOS GENERALES CONTINUOS, CONOCIMIENTO DE PUERTAS DE INGRESO, ASÍ COMO DEL LLAVERO GENERAL, ZONA EN LA QUE SE ENCUENTRAN LOS VALORES, REVISIÓN DE PUERTAS Y VENTANAS, CONOCIMIENTO DE LA FLOTILLA DE VEHÍCULOS, EVITAR EL INGRESO DE PERSONAS DESPUÉS DE LOS HORARIOS DE TRABAJO, VIGILANCIA DE ZONAS RESTRINGIDAS DE ESTACIONAMIENTO, ETC.</w:t>
      </w:r>
    </w:p>
    <w:p w:rsidR="00333529" w:rsidRPr="00D05249" w:rsidRDefault="00333529" w:rsidP="00D05249">
      <w:pPr>
        <w:numPr>
          <w:ilvl w:val="0"/>
          <w:numId w:val="1"/>
        </w:numPr>
        <w:ind w:left="-142" w:right="-376" w:hanging="284"/>
        <w:jc w:val="both"/>
        <w:rPr>
          <w:rFonts w:asciiTheme="minorHAnsi" w:hAnsiTheme="minorHAnsi" w:cstheme="minorHAnsi"/>
          <w:lang w:val="es-MX"/>
        </w:rPr>
      </w:pPr>
      <w:r w:rsidRPr="00D05249">
        <w:rPr>
          <w:rFonts w:asciiTheme="minorHAnsi" w:hAnsiTheme="minorHAnsi" w:cstheme="minorHAnsi"/>
          <w:lang w:val="es-MX"/>
        </w:rPr>
        <w:t>DIARIAMENTE, AL INGRESAR EL GUARDIA EN TURNO, DEBERÁ PRESENTARSE AL DEPARTAMENTO DE BIENES Y SERVICIOS PARA DAR SU INGRESO, ASÍ COMO LA ENTREGA DEL LLAVERO GENERAL.</w:t>
      </w:r>
    </w:p>
    <w:p w:rsidR="00333529" w:rsidRPr="00D05249" w:rsidRDefault="00333529" w:rsidP="00D05249">
      <w:pPr>
        <w:numPr>
          <w:ilvl w:val="0"/>
          <w:numId w:val="1"/>
        </w:numPr>
        <w:ind w:left="-142" w:right="-376" w:hanging="284"/>
        <w:jc w:val="both"/>
        <w:rPr>
          <w:rFonts w:asciiTheme="minorHAnsi" w:hAnsiTheme="minorHAnsi" w:cstheme="minorHAnsi"/>
          <w:lang w:val="es-MX"/>
        </w:rPr>
      </w:pPr>
      <w:r w:rsidRPr="00D05249">
        <w:rPr>
          <w:rFonts w:asciiTheme="minorHAnsi" w:hAnsiTheme="minorHAnsi" w:cstheme="minorHAnsi"/>
          <w:lang w:val="es-MX"/>
        </w:rPr>
        <w:t>CON RESPECTO A SU SALIDA, SE PRESENTARÁ AL DEPARTAMENTO DE BIENES Y SERVICIOS PARA LA ENTREGA DEL PARTE DE NOVEDADES, ASÍ COMO DEL LLAVERO GENERAL.</w:t>
      </w:r>
    </w:p>
    <w:p w:rsidR="00333529" w:rsidRPr="00D05249" w:rsidRDefault="00333529" w:rsidP="00D05249">
      <w:pPr>
        <w:numPr>
          <w:ilvl w:val="0"/>
          <w:numId w:val="1"/>
        </w:numPr>
        <w:ind w:left="-142" w:right="-376" w:hanging="284"/>
        <w:jc w:val="both"/>
        <w:rPr>
          <w:rFonts w:asciiTheme="minorHAnsi" w:hAnsiTheme="minorHAnsi" w:cstheme="minorHAnsi"/>
          <w:lang w:val="es-MX"/>
        </w:rPr>
      </w:pPr>
      <w:r w:rsidRPr="00D05249">
        <w:rPr>
          <w:rFonts w:asciiTheme="minorHAnsi" w:hAnsiTheme="minorHAnsi" w:cstheme="minorHAnsi"/>
          <w:lang w:val="es-MX"/>
        </w:rPr>
        <w:t>INFORMAR AL PERSONAL DE VIGILANCIA, QUE EN CASO DE SINIESTROS Y/O ALGÚN PROBLEMA SUSCITADO EN ESTOS INMUEBLES, SE DEBERÁ CONTACTAR CON EL PERSONAL DE ESTE INSTITUTO Y DEL DEPARTAMENTO DE BIENES Y SERVICIOS A LOS QUE HABRÁ DE COMUNICAR DICHO SINIESTRO.</w:t>
      </w:r>
    </w:p>
    <w:p w:rsidR="009E13C1" w:rsidRPr="00D05249" w:rsidRDefault="001506F8" w:rsidP="00D05249">
      <w:pPr>
        <w:numPr>
          <w:ilvl w:val="0"/>
          <w:numId w:val="1"/>
        </w:numPr>
        <w:ind w:left="-142" w:right="-376" w:hanging="284"/>
        <w:jc w:val="both"/>
        <w:rPr>
          <w:rFonts w:asciiTheme="minorHAnsi" w:hAnsiTheme="minorHAnsi" w:cstheme="minorHAnsi"/>
          <w:lang w:val="es-MX"/>
        </w:rPr>
      </w:pPr>
      <w:r w:rsidRPr="00D05249">
        <w:rPr>
          <w:rFonts w:asciiTheme="minorHAnsi" w:hAnsiTheme="minorHAnsi" w:cstheme="minorHAnsi"/>
          <w:lang w:val="es-MX"/>
        </w:rPr>
        <w:t>DEBERAN PRESENTAR EL REPORTE DE ASISTENCIA DEL PERSONAL DE VIGILANCIA DE MANERA MENSUAL ADJUNTO CON LA FACTURA.</w:t>
      </w:r>
    </w:p>
    <w:p w:rsidR="009E13C1" w:rsidRPr="00D05249" w:rsidRDefault="009E13C1" w:rsidP="00D05249">
      <w:pPr>
        <w:ind w:right="-376"/>
        <w:contextualSpacing/>
        <w:jc w:val="both"/>
        <w:rPr>
          <w:rFonts w:asciiTheme="minorHAnsi" w:hAnsiTheme="minorHAnsi" w:cstheme="minorHAnsi"/>
          <w:lang w:val="es-MX"/>
        </w:rPr>
      </w:pPr>
    </w:p>
    <w:p w:rsidR="009E13C1" w:rsidRPr="00D05249" w:rsidRDefault="009E13C1" w:rsidP="00D05249">
      <w:pPr>
        <w:ind w:left="-426" w:right="-376"/>
        <w:jc w:val="both"/>
        <w:rPr>
          <w:rFonts w:asciiTheme="minorHAnsi" w:hAnsiTheme="minorHAnsi" w:cstheme="minorHAnsi"/>
          <w:b/>
        </w:rPr>
      </w:pPr>
      <w:r w:rsidRPr="00D05249">
        <w:rPr>
          <w:rFonts w:asciiTheme="minorHAnsi" w:hAnsiTheme="minorHAnsi" w:cstheme="minorHAnsi"/>
          <w:b/>
          <w:lang w:val="es-MX"/>
        </w:rPr>
        <w:t>PLAZO DE PRESTACION DEL SERVICIO</w:t>
      </w:r>
      <w:r w:rsidRPr="00D05249">
        <w:rPr>
          <w:rFonts w:asciiTheme="minorHAnsi" w:hAnsiTheme="minorHAnsi" w:cstheme="minorHAnsi"/>
          <w:b/>
        </w:rPr>
        <w:t>:</w:t>
      </w:r>
    </w:p>
    <w:p w:rsidR="009E13C1" w:rsidRPr="00D05249" w:rsidRDefault="009E13C1" w:rsidP="00D05249">
      <w:pPr>
        <w:ind w:left="-426" w:right="-376"/>
        <w:jc w:val="both"/>
        <w:rPr>
          <w:rFonts w:asciiTheme="minorHAnsi" w:hAnsiTheme="minorHAnsi" w:cstheme="minorHAnsi"/>
        </w:rPr>
      </w:pPr>
    </w:p>
    <w:p w:rsidR="009E13C1" w:rsidRPr="00D05249" w:rsidRDefault="009E13C1" w:rsidP="00D05249">
      <w:pPr>
        <w:pStyle w:val="Textoindependiente"/>
        <w:ind w:left="-426" w:right="-376"/>
        <w:rPr>
          <w:rFonts w:asciiTheme="minorHAnsi" w:hAnsiTheme="minorHAnsi" w:cstheme="minorHAnsi"/>
          <w:b w:val="0"/>
          <w:szCs w:val="24"/>
        </w:rPr>
      </w:pPr>
      <w:r w:rsidRPr="00D05249">
        <w:rPr>
          <w:rFonts w:asciiTheme="minorHAnsi" w:hAnsiTheme="minorHAnsi" w:cstheme="minorHAnsi"/>
          <w:b w:val="0"/>
          <w:szCs w:val="24"/>
        </w:rPr>
        <w:t>LA VIGENCIA DE LA PREST</w:t>
      </w:r>
      <w:r w:rsidR="00F925AD" w:rsidRPr="00D05249">
        <w:rPr>
          <w:rFonts w:asciiTheme="minorHAnsi" w:hAnsiTheme="minorHAnsi" w:cstheme="minorHAnsi"/>
          <w:b w:val="0"/>
          <w:szCs w:val="24"/>
        </w:rPr>
        <w:t>A</w:t>
      </w:r>
      <w:r w:rsidR="00583CC1" w:rsidRPr="00D05249">
        <w:rPr>
          <w:rFonts w:asciiTheme="minorHAnsi" w:hAnsiTheme="minorHAnsi" w:cstheme="minorHAnsi"/>
          <w:b w:val="0"/>
          <w:szCs w:val="24"/>
        </w:rPr>
        <w:t xml:space="preserve">CIÓN DE SERVICIO SERÁ DEL DÍA 01 DE </w:t>
      </w:r>
      <w:r w:rsidR="009A5C05" w:rsidRPr="00D05249">
        <w:rPr>
          <w:rFonts w:asciiTheme="minorHAnsi" w:hAnsiTheme="minorHAnsi" w:cstheme="minorHAnsi"/>
          <w:b w:val="0"/>
          <w:szCs w:val="24"/>
        </w:rPr>
        <w:t>MARZO</w:t>
      </w:r>
      <w:r w:rsidR="007B5CFE" w:rsidRPr="00D05249">
        <w:rPr>
          <w:rFonts w:asciiTheme="minorHAnsi" w:hAnsiTheme="minorHAnsi" w:cstheme="minorHAnsi"/>
          <w:b w:val="0"/>
          <w:szCs w:val="24"/>
        </w:rPr>
        <w:t xml:space="preserve"> </w:t>
      </w:r>
      <w:r w:rsidRPr="00D05249">
        <w:rPr>
          <w:rFonts w:asciiTheme="minorHAnsi" w:hAnsiTheme="minorHAnsi" w:cstheme="minorHAnsi"/>
          <w:b w:val="0"/>
          <w:szCs w:val="24"/>
        </w:rPr>
        <w:t>AL 31 DE DICIEMBRE DE</w:t>
      </w:r>
      <w:r w:rsidR="00583CC1" w:rsidRPr="00D05249">
        <w:rPr>
          <w:rFonts w:asciiTheme="minorHAnsi" w:hAnsiTheme="minorHAnsi" w:cstheme="minorHAnsi"/>
          <w:b w:val="0"/>
          <w:szCs w:val="24"/>
        </w:rPr>
        <w:t xml:space="preserve"> 2021</w:t>
      </w:r>
      <w:r w:rsidRPr="00D05249">
        <w:rPr>
          <w:rFonts w:asciiTheme="minorHAnsi" w:hAnsiTheme="minorHAnsi" w:cstheme="minorHAnsi"/>
          <w:b w:val="0"/>
          <w:szCs w:val="24"/>
        </w:rPr>
        <w:t xml:space="preserve">. </w:t>
      </w:r>
    </w:p>
    <w:p w:rsidR="009E13C1" w:rsidRPr="00D05249" w:rsidRDefault="009E13C1" w:rsidP="00D05249">
      <w:pPr>
        <w:pStyle w:val="Textoindependiente"/>
        <w:ind w:left="-426" w:right="-376"/>
        <w:jc w:val="center"/>
        <w:rPr>
          <w:rFonts w:asciiTheme="minorHAnsi" w:hAnsiTheme="minorHAnsi" w:cstheme="minorHAnsi"/>
          <w:b w:val="0"/>
          <w:szCs w:val="24"/>
        </w:rPr>
      </w:pPr>
    </w:p>
    <w:p w:rsidR="009E13C1" w:rsidRPr="00D05249" w:rsidRDefault="009E13C1" w:rsidP="00D05249">
      <w:pPr>
        <w:ind w:left="-426" w:right="-376"/>
        <w:jc w:val="both"/>
        <w:rPr>
          <w:rFonts w:asciiTheme="minorHAnsi" w:hAnsiTheme="minorHAnsi" w:cstheme="minorHAnsi"/>
          <w:b/>
          <w:lang w:val="es-MX"/>
        </w:rPr>
      </w:pPr>
      <w:r w:rsidRPr="00D05249">
        <w:rPr>
          <w:rFonts w:asciiTheme="minorHAnsi" w:hAnsiTheme="minorHAnsi" w:cstheme="minorHAnsi"/>
          <w:b/>
          <w:lang w:val="es-MX"/>
        </w:rPr>
        <w:t>FORMA DE PAGO:</w:t>
      </w:r>
    </w:p>
    <w:p w:rsidR="009E13C1" w:rsidRPr="00D05249" w:rsidRDefault="009E13C1" w:rsidP="00D05249">
      <w:pPr>
        <w:ind w:left="-426" w:right="-376"/>
        <w:jc w:val="both"/>
        <w:rPr>
          <w:rFonts w:asciiTheme="minorHAnsi" w:hAnsiTheme="minorHAnsi" w:cstheme="minorHAnsi"/>
          <w:lang w:val="es-MX"/>
        </w:rPr>
      </w:pPr>
    </w:p>
    <w:p w:rsidR="009E13C1" w:rsidRPr="00D05249" w:rsidRDefault="009E13C1" w:rsidP="00D05249">
      <w:pPr>
        <w:ind w:left="-426" w:right="-376"/>
        <w:jc w:val="both"/>
        <w:rPr>
          <w:rFonts w:asciiTheme="minorHAnsi" w:hAnsiTheme="minorHAnsi" w:cstheme="minorHAnsi"/>
          <w:lang w:val="es-MX"/>
        </w:rPr>
      </w:pPr>
      <w:r w:rsidRPr="00D05249">
        <w:rPr>
          <w:rFonts w:asciiTheme="minorHAnsi" w:hAnsiTheme="minorHAnsi" w:cstheme="minorHAnsi"/>
          <w:lang w:val="es-MX"/>
        </w:rPr>
        <w:t xml:space="preserve">LA FACTURA POR EL SERVICIO PRESTADO SE PAGARÁ EN UN TÉRMINO DE TREINTA DÍAS NATURALES CONTADOS A PARTIR DE LA PRESENTACIÓN DE LA FACTURA CORRESPONDIENTE, DEBIÉNDOSE PRESENTAR LA MISMA UNA VEZ QUE HAYA TRANSCURRIDO EL MES DE SERVICIO. </w:t>
      </w:r>
    </w:p>
    <w:p w:rsidR="009E13C1" w:rsidRPr="00D05249" w:rsidRDefault="009E13C1" w:rsidP="00D05249">
      <w:pPr>
        <w:ind w:left="-426" w:right="-376"/>
        <w:jc w:val="both"/>
        <w:rPr>
          <w:rFonts w:asciiTheme="minorHAnsi" w:hAnsiTheme="minorHAnsi" w:cstheme="minorHAnsi"/>
          <w:lang w:val="es-MX"/>
        </w:rPr>
      </w:pPr>
    </w:p>
    <w:p w:rsidR="009E13C1" w:rsidRPr="00D05249" w:rsidRDefault="009E13C1" w:rsidP="00D05249">
      <w:pPr>
        <w:ind w:left="-426" w:right="-376"/>
        <w:contextualSpacing/>
        <w:jc w:val="both"/>
        <w:rPr>
          <w:rFonts w:asciiTheme="minorHAnsi" w:hAnsiTheme="minorHAnsi" w:cstheme="minorHAnsi"/>
          <w:lang w:val="es-MX"/>
        </w:rPr>
      </w:pPr>
      <w:r w:rsidRPr="00D05249">
        <w:rPr>
          <w:rFonts w:asciiTheme="minorHAnsi" w:hAnsiTheme="minorHAnsi" w:cstheme="minorHAnsi"/>
          <w:lang w:val="es-MX"/>
        </w:rPr>
        <w:lastRenderedPageBreak/>
        <w:t>“EL INDIVI” PAGARÁ A “EL PRESTADOR DE SERVICIOS” EN MENSUALIDADES VENCIDAS, SEGÚN LOS SERVICIOS EFECTIVAMENTE PRESTADOS POR ÉSTE Y RECIBIDOS A ENTERA SATISFACCIÓN DE “EL INDIVI” EN CADA PERÍODO MENSUAL.</w:t>
      </w:r>
    </w:p>
    <w:p w:rsidR="009E13C1" w:rsidRPr="00D05249" w:rsidRDefault="009E13C1" w:rsidP="00D05249">
      <w:pPr>
        <w:ind w:left="-426" w:right="-376"/>
        <w:contextualSpacing/>
        <w:jc w:val="both"/>
        <w:rPr>
          <w:rFonts w:asciiTheme="minorHAnsi" w:hAnsiTheme="minorHAnsi" w:cstheme="minorHAnsi"/>
          <w:b/>
          <w:lang w:val="es-MX"/>
        </w:rPr>
      </w:pPr>
    </w:p>
    <w:p w:rsidR="009E13C1" w:rsidRPr="00D05249" w:rsidRDefault="009E13C1" w:rsidP="00D05249">
      <w:pPr>
        <w:ind w:left="-426" w:right="-376"/>
        <w:contextualSpacing/>
        <w:jc w:val="both"/>
        <w:rPr>
          <w:rFonts w:asciiTheme="minorHAnsi" w:hAnsiTheme="minorHAnsi" w:cstheme="minorHAnsi"/>
          <w:b/>
          <w:lang w:val="es-MX"/>
        </w:rPr>
      </w:pPr>
      <w:r w:rsidRPr="00D05249">
        <w:rPr>
          <w:rFonts w:asciiTheme="minorHAnsi" w:hAnsiTheme="minorHAnsi" w:cstheme="minorHAnsi"/>
          <w:b/>
          <w:lang w:val="es-MX"/>
        </w:rPr>
        <w:t>NORMATIVIDAD APLICABLE:</w:t>
      </w:r>
    </w:p>
    <w:p w:rsidR="009E13C1" w:rsidRPr="00D05249" w:rsidRDefault="009E13C1" w:rsidP="00D05249">
      <w:pPr>
        <w:ind w:left="-426" w:right="-376"/>
        <w:rPr>
          <w:rFonts w:asciiTheme="minorHAnsi" w:hAnsiTheme="minorHAnsi" w:cstheme="minorHAnsi"/>
          <w:lang w:val="es-MX"/>
        </w:rPr>
      </w:pPr>
    </w:p>
    <w:p w:rsidR="009E13C1" w:rsidRPr="00D05249" w:rsidRDefault="009E13C1" w:rsidP="00D05249">
      <w:pPr>
        <w:pStyle w:val="Textoindependiente"/>
        <w:tabs>
          <w:tab w:val="left" w:pos="0"/>
        </w:tabs>
        <w:ind w:left="-426" w:right="-376"/>
        <w:rPr>
          <w:rFonts w:asciiTheme="minorHAnsi" w:hAnsiTheme="minorHAnsi" w:cstheme="minorHAnsi"/>
          <w:b w:val="0"/>
          <w:szCs w:val="24"/>
        </w:rPr>
      </w:pPr>
      <w:r w:rsidRPr="00D05249">
        <w:rPr>
          <w:rFonts w:asciiTheme="minorHAnsi" w:hAnsiTheme="minorHAnsi" w:cstheme="minorHAnsi"/>
          <w:b w:val="0"/>
          <w:szCs w:val="24"/>
        </w:rPr>
        <w:t xml:space="preserve">LA PRESENTE CONTRATACIÓN 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POR LO QUE A SUS SERVICIOS SE REFIERA. </w:t>
      </w:r>
    </w:p>
    <w:p w:rsidR="009E13C1" w:rsidRPr="00D05249" w:rsidRDefault="009E13C1" w:rsidP="00D05249">
      <w:pPr>
        <w:pStyle w:val="Textoindependiente"/>
        <w:tabs>
          <w:tab w:val="left" w:pos="0"/>
        </w:tabs>
        <w:ind w:left="-426" w:right="-376"/>
        <w:rPr>
          <w:rFonts w:asciiTheme="minorHAnsi" w:hAnsiTheme="minorHAnsi" w:cstheme="minorHAnsi"/>
          <w:b w:val="0"/>
          <w:szCs w:val="24"/>
        </w:rPr>
      </w:pPr>
    </w:p>
    <w:p w:rsidR="009E13C1" w:rsidRPr="00D05249" w:rsidRDefault="009E13C1" w:rsidP="00D05249">
      <w:pPr>
        <w:ind w:left="-426" w:right="-376"/>
        <w:contextualSpacing/>
        <w:jc w:val="both"/>
        <w:rPr>
          <w:rFonts w:asciiTheme="minorHAnsi" w:hAnsiTheme="minorHAnsi" w:cstheme="minorHAnsi"/>
          <w:b/>
          <w:lang w:val="es-MX"/>
        </w:rPr>
      </w:pPr>
      <w:r w:rsidRPr="00D05249">
        <w:rPr>
          <w:rFonts w:asciiTheme="minorHAnsi" w:hAnsiTheme="minorHAnsi" w:cstheme="minorHAnsi"/>
          <w:b/>
          <w:lang w:val="es-MX"/>
        </w:rPr>
        <w:t>PENAS CONVENCIONALES:</w:t>
      </w:r>
    </w:p>
    <w:p w:rsidR="009E13C1" w:rsidRPr="00D05249" w:rsidRDefault="009E13C1" w:rsidP="00D05249">
      <w:pPr>
        <w:pStyle w:val="3"/>
        <w:ind w:left="-426" w:right="-376" w:firstLine="0"/>
        <w:rPr>
          <w:rFonts w:asciiTheme="minorHAnsi" w:hAnsiTheme="minorHAnsi" w:cstheme="minorHAnsi"/>
          <w:sz w:val="24"/>
          <w:szCs w:val="24"/>
          <w:lang w:val="es-MX" w:eastAsia="es-ES"/>
        </w:rPr>
      </w:pPr>
    </w:p>
    <w:p w:rsidR="009E13C1" w:rsidRPr="00D05249" w:rsidRDefault="009E13C1" w:rsidP="00D05249">
      <w:pPr>
        <w:pStyle w:val="Textoindependiente"/>
        <w:tabs>
          <w:tab w:val="left" w:pos="0"/>
        </w:tabs>
        <w:ind w:left="-426" w:right="-376"/>
        <w:rPr>
          <w:rFonts w:asciiTheme="minorHAnsi" w:hAnsiTheme="minorHAnsi" w:cstheme="minorHAnsi"/>
          <w:b w:val="0"/>
          <w:szCs w:val="24"/>
        </w:rPr>
      </w:pPr>
      <w:r w:rsidRPr="00D05249">
        <w:rPr>
          <w:rFonts w:asciiTheme="minorHAnsi" w:hAnsiTheme="minorHAnsi" w:cstheme="minorHAnsi"/>
          <w:b w:val="0"/>
          <w:szCs w:val="24"/>
        </w:rPr>
        <w:t xml:space="preserve"> SE PACTARÁN PENAS CONVENCIONALES PARA EN CASO DE INCUMPLIMIENTO AL PRESENTE CONTRATO, POR LO QUE EN CASO DE QUE EL PROVEEDOR INCUMPLA CON LOS PLAZOS DE PRESTACIÓN DE SERVICIOS PACTADOS EN EL CONTRATO RESPECTIVO, SE LE SANCIONARÁ CON UNA PENA CONVENCIONAL DEL 1% (UNO POR CIENTO) DEL PAGO CORRESPONDIENTE, POR CADA DÍA NATURAL DE RETRASO DEL SERVICIO NO PRESTADO. DICHA PENA SE LE DESCONTARÁ AL PROVEEDOR DE LAS LIQUIDACIONES QUE DEBAN HACÉRSELE.</w:t>
      </w:r>
    </w:p>
    <w:p w:rsidR="009E13C1" w:rsidRPr="00D05249" w:rsidRDefault="009E13C1" w:rsidP="00D05249">
      <w:pPr>
        <w:pStyle w:val="3"/>
        <w:ind w:left="-426" w:right="-376" w:firstLine="0"/>
        <w:rPr>
          <w:rFonts w:asciiTheme="minorHAnsi" w:hAnsiTheme="minorHAnsi" w:cstheme="minorHAnsi"/>
          <w:sz w:val="24"/>
          <w:szCs w:val="24"/>
          <w:lang w:val="es-MX" w:eastAsia="es-ES"/>
        </w:rPr>
      </w:pPr>
    </w:p>
    <w:p w:rsidR="009E13C1" w:rsidRPr="00D05249" w:rsidRDefault="009E13C1" w:rsidP="00D05249">
      <w:pPr>
        <w:pStyle w:val="3"/>
        <w:ind w:left="-426" w:right="-376" w:firstLine="0"/>
        <w:rPr>
          <w:rFonts w:asciiTheme="minorHAnsi" w:hAnsiTheme="minorHAnsi" w:cstheme="minorHAnsi"/>
          <w:sz w:val="24"/>
          <w:szCs w:val="24"/>
          <w:lang w:val="es-MX" w:eastAsia="es-ES"/>
        </w:rPr>
      </w:pPr>
      <w:r w:rsidRPr="00D05249">
        <w:rPr>
          <w:rFonts w:asciiTheme="minorHAnsi" w:hAnsiTheme="minorHAnsi" w:cstheme="minorHAnsi"/>
          <w:sz w:val="24"/>
          <w:szCs w:val="24"/>
          <w:lang w:val="es-MX" w:eastAsia="es-ES"/>
        </w:rPr>
        <w:t>LA PENA CONVENCIONAL SE CALCULARÁ MULTIPLICANDO EL PORCENTAJE DE PENALIZACIÓN DIARIA QUE CORRESPONDA AL PLAZO DE PRESTACIÓN DEL SERVICIO DEL CONTRATO, POR EL NÚMERO DE DÍAS DE ATRASO Y EL RESULTADO SE MULTIPLICARÁ POR EL PAGO QUE CORRESPONDE.</w:t>
      </w:r>
    </w:p>
    <w:p w:rsidR="009E13C1" w:rsidRPr="00D05249" w:rsidRDefault="009E13C1" w:rsidP="009E13C1">
      <w:pPr>
        <w:pStyle w:val="3"/>
        <w:ind w:left="284" w:firstLine="0"/>
        <w:rPr>
          <w:rFonts w:asciiTheme="minorHAnsi" w:hAnsiTheme="minorHAnsi" w:cstheme="minorHAnsi"/>
          <w:sz w:val="24"/>
          <w:szCs w:val="24"/>
          <w:lang w:val="es-MX" w:eastAsia="es-ES"/>
        </w:rPr>
      </w:pPr>
    </w:p>
    <w:p w:rsidR="009E13C1" w:rsidRPr="00D05249" w:rsidRDefault="009E13C1" w:rsidP="009E13C1">
      <w:pPr>
        <w:pStyle w:val="3"/>
        <w:ind w:left="709" w:firstLine="0"/>
        <w:rPr>
          <w:rFonts w:asciiTheme="minorHAnsi" w:hAnsiTheme="minorHAnsi" w:cstheme="minorHAnsi"/>
          <w:sz w:val="24"/>
          <w:szCs w:val="24"/>
          <w:lang w:val="es-MX" w:eastAsia="es-ES"/>
        </w:rPr>
      </w:pPr>
      <w:r w:rsidRPr="00D05249">
        <w:rPr>
          <w:rFonts w:asciiTheme="minorHAnsi" w:hAnsiTheme="minorHAnsi" w:cstheme="minorHAnsi"/>
          <w:sz w:val="24"/>
          <w:szCs w:val="24"/>
          <w:lang w:val="es-MX" w:eastAsia="es-ES"/>
        </w:rPr>
        <w:t xml:space="preserve">Fórmula:    1%Pqc x </w:t>
      </w:r>
      <w:proofErr w:type="spellStart"/>
      <w:r w:rsidRPr="00D05249">
        <w:rPr>
          <w:rFonts w:asciiTheme="minorHAnsi" w:hAnsiTheme="minorHAnsi" w:cstheme="minorHAnsi"/>
          <w:sz w:val="24"/>
          <w:szCs w:val="24"/>
          <w:lang w:val="es-MX" w:eastAsia="es-ES"/>
        </w:rPr>
        <w:t>Nda</w:t>
      </w:r>
      <w:proofErr w:type="spellEnd"/>
      <w:r w:rsidRPr="00D05249">
        <w:rPr>
          <w:rFonts w:asciiTheme="minorHAnsi" w:hAnsiTheme="minorHAnsi" w:cstheme="minorHAnsi"/>
          <w:sz w:val="24"/>
          <w:szCs w:val="24"/>
          <w:lang w:val="es-MX" w:eastAsia="es-ES"/>
        </w:rPr>
        <w:t xml:space="preserve">= </w:t>
      </w:r>
      <w:proofErr w:type="spellStart"/>
      <w:r w:rsidRPr="00D05249">
        <w:rPr>
          <w:rFonts w:asciiTheme="minorHAnsi" w:hAnsiTheme="minorHAnsi" w:cstheme="minorHAnsi"/>
          <w:sz w:val="24"/>
          <w:szCs w:val="24"/>
          <w:lang w:val="es-MX" w:eastAsia="es-ES"/>
        </w:rPr>
        <w:t>Pca</w:t>
      </w:r>
      <w:proofErr w:type="spellEnd"/>
    </w:p>
    <w:p w:rsidR="009E13C1" w:rsidRPr="00D05249" w:rsidRDefault="009E13C1" w:rsidP="009E13C1">
      <w:pPr>
        <w:pStyle w:val="3"/>
        <w:ind w:left="709" w:firstLine="0"/>
        <w:rPr>
          <w:rFonts w:asciiTheme="minorHAnsi" w:hAnsiTheme="minorHAnsi" w:cstheme="minorHAnsi"/>
          <w:sz w:val="24"/>
          <w:szCs w:val="24"/>
          <w:lang w:val="es-MX" w:eastAsia="es-ES"/>
        </w:rPr>
      </w:pPr>
    </w:p>
    <w:p w:rsidR="009E13C1" w:rsidRPr="00D05249" w:rsidRDefault="009E13C1" w:rsidP="009E13C1">
      <w:pPr>
        <w:pStyle w:val="3"/>
        <w:ind w:left="709" w:firstLine="0"/>
        <w:rPr>
          <w:rFonts w:asciiTheme="minorHAnsi" w:hAnsiTheme="minorHAnsi" w:cstheme="minorHAnsi"/>
          <w:sz w:val="24"/>
          <w:szCs w:val="24"/>
          <w:lang w:val="es-MX" w:eastAsia="es-ES"/>
        </w:rPr>
      </w:pPr>
      <w:r w:rsidRPr="00D05249">
        <w:rPr>
          <w:rFonts w:asciiTheme="minorHAnsi" w:hAnsiTheme="minorHAnsi" w:cstheme="minorHAnsi"/>
          <w:sz w:val="24"/>
          <w:szCs w:val="24"/>
          <w:lang w:val="es-MX" w:eastAsia="es-ES"/>
        </w:rPr>
        <w:t>Donde:</w:t>
      </w:r>
    </w:p>
    <w:p w:rsidR="009E13C1" w:rsidRPr="00D05249" w:rsidRDefault="009E13C1" w:rsidP="009E13C1">
      <w:pPr>
        <w:pStyle w:val="3"/>
        <w:ind w:left="709" w:firstLine="0"/>
        <w:rPr>
          <w:rFonts w:asciiTheme="minorHAnsi" w:hAnsiTheme="minorHAnsi" w:cstheme="minorHAnsi"/>
          <w:sz w:val="24"/>
          <w:szCs w:val="24"/>
          <w:lang w:val="es-MX" w:eastAsia="es-ES"/>
        </w:rPr>
      </w:pPr>
      <w:proofErr w:type="spellStart"/>
      <w:r w:rsidRPr="00D05249">
        <w:rPr>
          <w:rFonts w:asciiTheme="minorHAnsi" w:hAnsiTheme="minorHAnsi" w:cstheme="minorHAnsi"/>
          <w:sz w:val="24"/>
          <w:szCs w:val="24"/>
          <w:lang w:val="es-MX" w:eastAsia="es-ES"/>
        </w:rPr>
        <w:t>Pqc</w:t>
      </w:r>
      <w:proofErr w:type="spellEnd"/>
      <w:r w:rsidRPr="00D05249">
        <w:rPr>
          <w:rFonts w:asciiTheme="minorHAnsi" w:hAnsiTheme="minorHAnsi" w:cstheme="minorHAnsi"/>
          <w:sz w:val="24"/>
          <w:szCs w:val="24"/>
          <w:lang w:val="es-MX" w:eastAsia="es-ES"/>
        </w:rPr>
        <w:t>:          Pago que corresponda</w:t>
      </w:r>
    </w:p>
    <w:p w:rsidR="009E13C1" w:rsidRPr="00D05249" w:rsidRDefault="009E13C1" w:rsidP="009E13C1">
      <w:pPr>
        <w:pStyle w:val="3"/>
        <w:ind w:left="709" w:firstLine="0"/>
        <w:rPr>
          <w:rFonts w:asciiTheme="minorHAnsi" w:hAnsiTheme="minorHAnsi" w:cstheme="minorHAnsi"/>
          <w:sz w:val="24"/>
          <w:szCs w:val="24"/>
          <w:lang w:val="es-MX" w:eastAsia="es-ES"/>
        </w:rPr>
      </w:pPr>
      <w:proofErr w:type="spellStart"/>
      <w:r w:rsidRPr="00D05249">
        <w:rPr>
          <w:rFonts w:asciiTheme="minorHAnsi" w:hAnsiTheme="minorHAnsi" w:cstheme="minorHAnsi"/>
          <w:sz w:val="24"/>
          <w:szCs w:val="24"/>
          <w:lang w:val="es-MX" w:eastAsia="es-ES"/>
        </w:rPr>
        <w:t>Nda</w:t>
      </w:r>
      <w:proofErr w:type="spellEnd"/>
      <w:r w:rsidRPr="00D05249">
        <w:rPr>
          <w:rFonts w:asciiTheme="minorHAnsi" w:hAnsiTheme="minorHAnsi" w:cstheme="minorHAnsi"/>
          <w:sz w:val="24"/>
          <w:szCs w:val="24"/>
          <w:lang w:val="es-MX" w:eastAsia="es-ES"/>
        </w:rPr>
        <w:t>:         Número de días de atraso</w:t>
      </w:r>
    </w:p>
    <w:p w:rsidR="009E13C1" w:rsidRPr="00D05249" w:rsidRDefault="009E13C1" w:rsidP="009E13C1">
      <w:pPr>
        <w:pStyle w:val="3"/>
        <w:ind w:left="709" w:firstLine="0"/>
        <w:rPr>
          <w:rFonts w:asciiTheme="minorHAnsi" w:hAnsiTheme="minorHAnsi" w:cstheme="minorHAnsi"/>
          <w:sz w:val="24"/>
          <w:szCs w:val="24"/>
          <w:lang w:val="es-MX" w:eastAsia="es-ES"/>
        </w:rPr>
      </w:pPr>
      <w:proofErr w:type="spellStart"/>
      <w:r w:rsidRPr="00D05249">
        <w:rPr>
          <w:rFonts w:asciiTheme="minorHAnsi" w:hAnsiTheme="minorHAnsi" w:cstheme="minorHAnsi"/>
          <w:sz w:val="24"/>
          <w:szCs w:val="24"/>
          <w:lang w:val="es-MX" w:eastAsia="es-ES"/>
        </w:rPr>
        <w:t>Pca</w:t>
      </w:r>
      <w:proofErr w:type="spellEnd"/>
      <w:r w:rsidRPr="00D05249">
        <w:rPr>
          <w:rFonts w:asciiTheme="minorHAnsi" w:hAnsiTheme="minorHAnsi" w:cstheme="minorHAnsi"/>
          <w:sz w:val="24"/>
          <w:szCs w:val="24"/>
          <w:lang w:val="es-MX" w:eastAsia="es-ES"/>
        </w:rPr>
        <w:t>:          Pena convencional aplicable</w:t>
      </w:r>
    </w:p>
    <w:p w:rsidR="009E13C1" w:rsidRPr="00D05249" w:rsidRDefault="009E13C1" w:rsidP="009E13C1">
      <w:pPr>
        <w:ind w:right="-102"/>
        <w:jc w:val="both"/>
        <w:rPr>
          <w:rFonts w:asciiTheme="minorHAnsi" w:hAnsiTheme="minorHAnsi" w:cstheme="minorHAnsi"/>
          <w:lang w:val="es-MX"/>
        </w:rPr>
      </w:pPr>
    </w:p>
    <w:p w:rsidR="009E13C1" w:rsidRPr="00D05249" w:rsidRDefault="009E13C1" w:rsidP="00D05249">
      <w:pPr>
        <w:ind w:left="-426" w:right="-376"/>
        <w:jc w:val="both"/>
        <w:rPr>
          <w:rFonts w:asciiTheme="minorHAnsi" w:hAnsiTheme="minorHAnsi" w:cstheme="minorHAnsi"/>
          <w:lang w:val="es-MX"/>
        </w:rPr>
      </w:pPr>
      <w:bookmarkStart w:id="0" w:name="_GoBack"/>
      <w:bookmarkEnd w:id="0"/>
      <w:r w:rsidRPr="00D05249">
        <w:rPr>
          <w:rFonts w:asciiTheme="minorHAnsi" w:hAnsiTheme="minorHAnsi" w:cstheme="minorHAnsi"/>
          <w:lang w:val="es-MX"/>
        </w:rPr>
        <w:t xml:space="preserve">“EL PROVEEDOR” RESPONDERÁ POR EL ROBO O EXTRAVÍO DE ALGÚN BIEN QUE SE ENCUENTREN EN EL ÁREA EN DONDE SE PRESTE EL SERVICIO DE </w:t>
      </w:r>
      <w:r w:rsidR="00DF131A" w:rsidRPr="00D05249">
        <w:rPr>
          <w:rFonts w:asciiTheme="minorHAnsi" w:hAnsiTheme="minorHAnsi" w:cstheme="minorHAnsi"/>
          <w:lang w:val="es-MX"/>
        </w:rPr>
        <w:t>VIGILANCIA</w:t>
      </w:r>
      <w:r w:rsidRPr="00D05249">
        <w:rPr>
          <w:rFonts w:asciiTheme="minorHAnsi" w:hAnsiTheme="minorHAnsi" w:cstheme="minorHAnsi"/>
          <w:lang w:val="es-MX"/>
        </w:rPr>
        <w:t>, SIEMPRE Y CUANDO MEDIANTE UNA RESOLUCIÓN POR PARTE DE AUTORIDAD COMPETENTE. PARA EFECTOS DE LO ANTERIOR, LA DEPENDENCIA QUE RESULTE AFECTADA, DEBERÁ INTERPONER LA DENUNCIA CORRESPONDIENTE A EFECTOS DE QUE DETERMINE LO CONDUCENTE.</w:t>
      </w:r>
    </w:p>
    <w:p w:rsidR="009E13C1" w:rsidRPr="00D05249" w:rsidRDefault="009E13C1" w:rsidP="00D05249">
      <w:pPr>
        <w:pStyle w:val="3"/>
        <w:ind w:left="-426" w:right="-376" w:firstLine="0"/>
        <w:rPr>
          <w:rFonts w:asciiTheme="minorHAnsi" w:hAnsiTheme="minorHAnsi" w:cstheme="minorHAnsi"/>
          <w:sz w:val="24"/>
          <w:szCs w:val="24"/>
          <w:lang w:val="es-MX" w:eastAsia="es-ES"/>
        </w:rPr>
      </w:pPr>
    </w:p>
    <w:p w:rsidR="009E13C1" w:rsidRPr="00D05249" w:rsidRDefault="009E13C1" w:rsidP="00D05249">
      <w:pPr>
        <w:ind w:left="-426" w:right="-376"/>
        <w:jc w:val="both"/>
        <w:rPr>
          <w:rFonts w:asciiTheme="minorHAnsi" w:hAnsiTheme="minorHAnsi" w:cstheme="minorHAnsi"/>
          <w:lang w:val="es-MX"/>
        </w:rPr>
      </w:pPr>
      <w:r w:rsidRPr="00D05249">
        <w:rPr>
          <w:rFonts w:asciiTheme="minorHAnsi" w:hAnsiTheme="minorHAnsi" w:cstheme="minorHAnsi"/>
          <w:lang w:val="es-MX"/>
        </w:rPr>
        <w:t>EN CONSECUENCIA, “EL PROVEEDOR” DEBERÁ CUBRIR EL MONTO DEL DAÑO CAUSADO O BIEN LA REPOSICIÓN DE LOS BIENES, MEDIANTE LA DEDUCCIÓN DEL PAGO DE LA FACTURA QUE CORRESPONDA, SIN PERJUICIO DE QUE SE PROCEDERÁ A LA RESCISIÓN ADMINISTRATIVA DEL CONTRATO.</w:t>
      </w:r>
    </w:p>
    <w:p w:rsidR="00CD598D" w:rsidRPr="00D05249" w:rsidRDefault="00CD598D" w:rsidP="00D05249">
      <w:pPr>
        <w:ind w:left="-426" w:right="-376"/>
        <w:jc w:val="both"/>
        <w:rPr>
          <w:rFonts w:asciiTheme="minorHAnsi" w:hAnsiTheme="minorHAnsi" w:cstheme="minorHAnsi"/>
          <w:lang w:val="es-MX"/>
        </w:rPr>
      </w:pPr>
    </w:p>
    <w:p w:rsidR="009E13C1" w:rsidRPr="00D05249" w:rsidRDefault="009E13C1" w:rsidP="00D05249">
      <w:pPr>
        <w:ind w:left="-426" w:right="-376"/>
        <w:contextualSpacing/>
        <w:jc w:val="both"/>
        <w:rPr>
          <w:rFonts w:asciiTheme="minorHAnsi" w:hAnsiTheme="minorHAnsi" w:cstheme="minorHAnsi"/>
          <w:b/>
          <w:lang w:val="es-MX"/>
        </w:rPr>
      </w:pPr>
      <w:r w:rsidRPr="00D05249">
        <w:rPr>
          <w:rFonts w:asciiTheme="minorHAnsi" w:hAnsiTheme="minorHAnsi" w:cstheme="minorHAnsi"/>
          <w:b/>
          <w:lang w:val="es-MX"/>
        </w:rPr>
        <w:t>GARANTIAS:</w:t>
      </w:r>
    </w:p>
    <w:p w:rsidR="009E13C1" w:rsidRPr="00D05249" w:rsidRDefault="009E13C1" w:rsidP="00D05249">
      <w:pPr>
        <w:pStyle w:val="3"/>
        <w:ind w:left="-426" w:right="-376" w:firstLine="0"/>
        <w:rPr>
          <w:rFonts w:asciiTheme="minorHAnsi" w:hAnsiTheme="minorHAnsi" w:cstheme="minorHAnsi"/>
          <w:sz w:val="24"/>
          <w:szCs w:val="24"/>
          <w:lang w:val="es-MX" w:eastAsia="es-ES"/>
        </w:rPr>
      </w:pPr>
    </w:p>
    <w:p w:rsidR="009E13C1" w:rsidRPr="00D05249" w:rsidRDefault="009E13C1" w:rsidP="00D05249">
      <w:pPr>
        <w:ind w:left="-426" w:right="-376"/>
        <w:jc w:val="both"/>
        <w:rPr>
          <w:rFonts w:asciiTheme="minorHAnsi" w:hAnsiTheme="minorHAnsi" w:cstheme="minorHAnsi"/>
          <w:lang w:val="es-MX"/>
        </w:rPr>
      </w:pPr>
      <w:r w:rsidRPr="00D05249">
        <w:rPr>
          <w:rFonts w:asciiTheme="minorHAnsi" w:hAnsiTheme="minorHAnsi" w:cstheme="minorHAnsi"/>
          <w:lang w:val="es-MX"/>
        </w:rPr>
        <w:lastRenderedPageBreak/>
        <w:t>EL LICITANTE SELECCIONADO OTORGARÁ GARANTÍA DE CUMPLIMIENTO DE CONFORMIDAD CON LOS PORCENTAJES QUE SE ESTABLECEN EN LAS NORMAS Y POLÍTICAS PARA EL ESTABLECIMIENTO DE GARANTÍAS EN MATERIA DE ADQUISICIONES DE BIENES Y PRESTACIÓN DE SERVICIOS, PUBLICADA EN EL PERIÓDICO OFICIAL DEL ESTADO DE BAJA CALIFORNIA EL DÍA 23 DE SEPTIEMBRE DEL 2006, Y LA CUAL SE ESTABLECERÁ EN BASE AL MONTO DEL CONTRATO ADJUDICADO.</w:t>
      </w:r>
    </w:p>
    <w:p w:rsidR="009E13C1" w:rsidRPr="00D05249" w:rsidRDefault="009E13C1" w:rsidP="009E13C1">
      <w:pPr>
        <w:jc w:val="both"/>
        <w:rPr>
          <w:rFonts w:asciiTheme="minorHAnsi" w:hAnsiTheme="minorHAnsi" w:cstheme="minorHAns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9E13C1" w:rsidRPr="00D05249" w:rsidTr="00201656">
        <w:trPr>
          <w:trHeight w:val="725"/>
          <w:jc w:val="center"/>
        </w:trPr>
        <w:tc>
          <w:tcPr>
            <w:tcW w:w="4396"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9E13C1" w:rsidRPr="00D05249" w:rsidRDefault="009E13C1" w:rsidP="00201656">
            <w:pPr>
              <w:jc w:val="center"/>
              <w:rPr>
                <w:rFonts w:asciiTheme="minorHAnsi" w:hAnsiTheme="minorHAnsi" w:cstheme="minorHAnsi"/>
                <w:b/>
                <w:lang w:eastAsia="en-US"/>
              </w:rPr>
            </w:pPr>
            <w:r w:rsidRPr="00D05249">
              <w:rPr>
                <w:rFonts w:asciiTheme="minorHAnsi" w:hAnsiTheme="minorHAnsi" w:cstheme="minorHAnsi"/>
                <w:b/>
              </w:rPr>
              <w:t>Unidad de Medida y Actualización (UMA)</w:t>
            </w:r>
          </w:p>
        </w:tc>
        <w:tc>
          <w:tcPr>
            <w:tcW w:w="2857"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9E13C1" w:rsidRPr="00D05249" w:rsidRDefault="009E13C1" w:rsidP="00201656">
            <w:pPr>
              <w:jc w:val="center"/>
              <w:rPr>
                <w:rFonts w:asciiTheme="minorHAnsi" w:hAnsiTheme="minorHAnsi" w:cstheme="minorHAnsi"/>
                <w:b/>
                <w:lang w:eastAsia="en-US"/>
              </w:rPr>
            </w:pPr>
            <w:r w:rsidRPr="00D05249">
              <w:rPr>
                <w:rFonts w:asciiTheme="minorHAnsi" w:hAnsiTheme="minorHAnsi" w:cstheme="minorHAnsi"/>
                <w:b/>
              </w:rPr>
              <w:t>% Mínimo de Garantía</w:t>
            </w:r>
          </w:p>
        </w:tc>
      </w:tr>
      <w:tr w:rsidR="009E13C1" w:rsidRPr="00D05249" w:rsidTr="00201656">
        <w:trPr>
          <w:trHeight w:val="397"/>
          <w:jc w:val="center"/>
        </w:trPr>
        <w:tc>
          <w:tcPr>
            <w:tcW w:w="4396" w:type="dxa"/>
            <w:tcBorders>
              <w:top w:val="single" w:sz="4" w:space="0" w:color="auto"/>
              <w:left w:val="single" w:sz="4" w:space="0" w:color="auto"/>
              <w:bottom w:val="single" w:sz="4" w:space="0" w:color="auto"/>
              <w:right w:val="single" w:sz="4" w:space="0" w:color="auto"/>
            </w:tcBorders>
            <w:vAlign w:val="center"/>
            <w:hideMark/>
          </w:tcPr>
          <w:p w:rsidR="009E13C1" w:rsidRPr="00D05249" w:rsidRDefault="009E13C1" w:rsidP="00201656">
            <w:pPr>
              <w:jc w:val="both"/>
              <w:rPr>
                <w:rFonts w:asciiTheme="minorHAnsi" w:hAnsiTheme="minorHAnsi" w:cstheme="minorHAnsi"/>
                <w:lang w:eastAsia="en-US"/>
              </w:rPr>
            </w:pPr>
            <w:r w:rsidRPr="00D05249">
              <w:rPr>
                <w:rFonts w:asciiTheme="minorHAnsi" w:hAnsiTheme="minorHAnsi" w:cstheme="minorHAnsi"/>
              </w:rPr>
              <w:t xml:space="preserve">De 0 a 2,000 </w:t>
            </w:r>
          </w:p>
        </w:tc>
        <w:tc>
          <w:tcPr>
            <w:tcW w:w="2857" w:type="dxa"/>
            <w:tcBorders>
              <w:top w:val="single" w:sz="4" w:space="0" w:color="auto"/>
              <w:left w:val="single" w:sz="4" w:space="0" w:color="auto"/>
              <w:bottom w:val="single" w:sz="4" w:space="0" w:color="auto"/>
              <w:right w:val="single" w:sz="4" w:space="0" w:color="auto"/>
            </w:tcBorders>
            <w:vAlign w:val="center"/>
            <w:hideMark/>
          </w:tcPr>
          <w:p w:rsidR="009E13C1" w:rsidRPr="00D05249" w:rsidRDefault="009E13C1" w:rsidP="00201656">
            <w:pPr>
              <w:jc w:val="center"/>
              <w:rPr>
                <w:rFonts w:asciiTheme="minorHAnsi" w:hAnsiTheme="minorHAnsi" w:cstheme="minorHAnsi"/>
                <w:lang w:eastAsia="en-US"/>
              </w:rPr>
            </w:pPr>
            <w:r w:rsidRPr="00D05249">
              <w:rPr>
                <w:rFonts w:asciiTheme="minorHAnsi" w:hAnsiTheme="minorHAnsi" w:cstheme="minorHAnsi"/>
              </w:rPr>
              <w:t>No Aplica</w:t>
            </w:r>
          </w:p>
        </w:tc>
      </w:tr>
      <w:tr w:rsidR="009E13C1" w:rsidRPr="00D05249" w:rsidTr="00201656">
        <w:trPr>
          <w:trHeight w:val="397"/>
          <w:jc w:val="center"/>
        </w:trPr>
        <w:tc>
          <w:tcPr>
            <w:tcW w:w="4396" w:type="dxa"/>
            <w:tcBorders>
              <w:top w:val="single" w:sz="4" w:space="0" w:color="auto"/>
              <w:left w:val="single" w:sz="4" w:space="0" w:color="auto"/>
              <w:bottom w:val="single" w:sz="4" w:space="0" w:color="auto"/>
              <w:right w:val="single" w:sz="4" w:space="0" w:color="auto"/>
            </w:tcBorders>
            <w:vAlign w:val="center"/>
            <w:hideMark/>
          </w:tcPr>
          <w:p w:rsidR="009E13C1" w:rsidRPr="00D05249" w:rsidRDefault="009E13C1" w:rsidP="00201656">
            <w:pPr>
              <w:jc w:val="both"/>
              <w:rPr>
                <w:rFonts w:asciiTheme="minorHAnsi" w:hAnsiTheme="minorHAnsi" w:cstheme="minorHAnsi"/>
                <w:lang w:eastAsia="en-US"/>
              </w:rPr>
            </w:pPr>
            <w:r w:rsidRPr="00D05249">
              <w:rPr>
                <w:rFonts w:asciiTheme="minorHAnsi" w:hAnsiTheme="minorHAnsi" w:cstheme="minorHAnsi"/>
              </w:rPr>
              <w:t xml:space="preserve">De 2,000.01 a 4,000 </w:t>
            </w:r>
          </w:p>
        </w:tc>
        <w:tc>
          <w:tcPr>
            <w:tcW w:w="2857" w:type="dxa"/>
            <w:tcBorders>
              <w:top w:val="single" w:sz="4" w:space="0" w:color="auto"/>
              <w:left w:val="single" w:sz="4" w:space="0" w:color="auto"/>
              <w:bottom w:val="single" w:sz="4" w:space="0" w:color="auto"/>
              <w:right w:val="single" w:sz="4" w:space="0" w:color="auto"/>
            </w:tcBorders>
            <w:vAlign w:val="center"/>
            <w:hideMark/>
          </w:tcPr>
          <w:p w:rsidR="009E13C1" w:rsidRPr="00D05249" w:rsidRDefault="009E13C1" w:rsidP="00201656">
            <w:pPr>
              <w:jc w:val="center"/>
              <w:rPr>
                <w:rFonts w:asciiTheme="minorHAnsi" w:hAnsiTheme="minorHAnsi" w:cstheme="minorHAnsi"/>
                <w:lang w:eastAsia="en-US"/>
              </w:rPr>
            </w:pPr>
            <w:r w:rsidRPr="00D05249">
              <w:rPr>
                <w:rFonts w:asciiTheme="minorHAnsi" w:hAnsiTheme="minorHAnsi" w:cstheme="minorHAnsi"/>
              </w:rPr>
              <w:t>10</w:t>
            </w:r>
          </w:p>
        </w:tc>
      </w:tr>
      <w:tr w:rsidR="009E13C1" w:rsidRPr="00D05249" w:rsidTr="00201656">
        <w:trPr>
          <w:trHeight w:val="397"/>
          <w:jc w:val="center"/>
        </w:trPr>
        <w:tc>
          <w:tcPr>
            <w:tcW w:w="4396" w:type="dxa"/>
            <w:tcBorders>
              <w:top w:val="single" w:sz="4" w:space="0" w:color="auto"/>
              <w:left w:val="single" w:sz="4" w:space="0" w:color="auto"/>
              <w:bottom w:val="single" w:sz="4" w:space="0" w:color="auto"/>
              <w:right w:val="single" w:sz="4" w:space="0" w:color="auto"/>
            </w:tcBorders>
            <w:vAlign w:val="center"/>
            <w:hideMark/>
          </w:tcPr>
          <w:p w:rsidR="009E13C1" w:rsidRPr="00D05249" w:rsidRDefault="009E13C1" w:rsidP="00201656">
            <w:pPr>
              <w:jc w:val="both"/>
              <w:rPr>
                <w:rFonts w:asciiTheme="minorHAnsi" w:hAnsiTheme="minorHAnsi" w:cstheme="minorHAnsi"/>
                <w:lang w:eastAsia="en-US"/>
              </w:rPr>
            </w:pPr>
            <w:r w:rsidRPr="00D05249">
              <w:rPr>
                <w:rFonts w:asciiTheme="minorHAnsi" w:hAnsiTheme="minorHAnsi" w:cstheme="minorHAnsi"/>
              </w:rPr>
              <w:t xml:space="preserve">De 4,000.01 a 13,000 </w:t>
            </w:r>
          </w:p>
        </w:tc>
        <w:tc>
          <w:tcPr>
            <w:tcW w:w="2857" w:type="dxa"/>
            <w:tcBorders>
              <w:top w:val="single" w:sz="4" w:space="0" w:color="auto"/>
              <w:left w:val="single" w:sz="4" w:space="0" w:color="auto"/>
              <w:bottom w:val="single" w:sz="4" w:space="0" w:color="auto"/>
              <w:right w:val="single" w:sz="4" w:space="0" w:color="auto"/>
            </w:tcBorders>
            <w:vAlign w:val="center"/>
            <w:hideMark/>
          </w:tcPr>
          <w:p w:rsidR="009E13C1" w:rsidRPr="00D05249" w:rsidRDefault="009E13C1" w:rsidP="00201656">
            <w:pPr>
              <w:jc w:val="center"/>
              <w:rPr>
                <w:rFonts w:asciiTheme="minorHAnsi" w:hAnsiTheme="minorHAnsi" w:cstheme="minorHAnsi"/>
                <w:lang w:eastAsia="en-US"/>
              </w:rPr>
            </w:pPr>
            <w:r w:rsidRPr="00D05249">
              <w:rPr>
                <w:rFonts w:asciiTheme="minorHAnsi" w:hAnsiTheme="minorHAnsi" w:cstheme="minorHAnsi"/>
              </w:rPr>
              <w:t>10</w:t>
            </w:r>
          </w:p>
        </w:tc>
      </w:tr>
      <w:tr w:rsidR="009E13C1" w:rsidRPr="00D05249" w:rsidTr="00201656">
        <w:trPr>
          <w:trHeight w:val="397"/>
          <w:jc w:val="center"/>
        </w:trPr>
        <w:tc>
          <w:tcPr>
            <w:tcW w:w="4396" w:type="dxa"/>
            <w:tcBorders>
              <w:top w:val="single" w:sz="4" w:space="0" w:color="auto"/>
              <w:left w:val="single" w:sz="4" w:space="0" w:color="auto"/>
              <w:bottom w:val="single" w:sz="4" w:space="0" w:color="auto"/>
              <w:right w:val="single" w:sz="4" w:space="0" w:color="auto"/>
            </w:tcBorders>
            <w:vAlign w:val="center"/>
            <w:hideMark/>
          </w:tcPr>
          <w:p w:rsidR="009E13C1" w:rsidRPr="00D05249" w:rsidRDefault="009E13C1" w:rsidP="00201656">
            <w:pPr>
              <w:jc w:val="both"/>
              <w:rPr>
                <w:rFonts w:asciiTheme="minorHAnsi" w:hAnsiTheme="minorHAnsi" w:cstheme="minorHAnsi"/>
                <w:lang w:eastAsia="en-US"/>
              </w:rPr>
            </w:pPr>
            <w:r w:rsidRPr="00D05249">
              <w:rPr>
                <w:rFonts w:asciiTheme="minorHAnsi" w:hAnsiTheme="minorHAnsi" w:cstheme="minorHAnsi"/>
              </w:rPr>
              <w:t>De 13,000.01 en adelante</w:t>
            </w:r>
          </w:p>
        </w:tc>
        <w:tc>
          <w:tcPr>
            <w:tcW w:w="2857" w:type="dxa"/>
            <w:tcBorders>
              <w:top w:val="single" w:sz="4" w:space="0" w:color="auto"/>
              <w:left w:val="single" w:sz="4" w:space="0" w:color="auto"/>
              <w:bottom w:val="single" w:sz="4" w:space="0" w:color="auto"/>
              <w:right w:val="single" w:sz="4" w:space="0" w:color="auto"/>
            </w:tcBorders>
            <w:vAlign w:val="center"/>
            <w:hideMark/>
          </w:tcPr>
          <w:p w:rsidR="009E13C1" w:rsidRPr="00D05249" w:rsidRDefault="009E13C1" w:rsidP="00201656">
            <w:pPr>
              <w:jc w:val="center"/>
              <w:rPr>
                <w:rFonts w:asciiTheme="minorHAnsi" w:hAnsiTheme="minorHAnsi" w:cstheme="minorHAnsi"/>
                <w:lang w:eastAsia="en-US"/>
              </w:rPr>
            </w:pPr>
            <w:r w:rsidRPr="00D05249">
              <w:rPr>
                <w:rFonts w:asciiTheme="minorHAnsi" w:hAnsiTheme="minorHAnsi" w:cstheme="minorHAnsi"/>
              </w:rPr>
              <w:t>15</w:t>
            </w:r>
          </w:p>
        </w:tc>
      </w:tr>
    </w:tbl>
    <w:p w:rsidR="009E13C1" w:rsidRPr="00D05249" w:rsidRDefault="009E13C1" w:rsidP="009E13C1">
      <w:pPr>
        <w:jc w:val="both"/>
        <w:rPr>
          <w:rFonts w:asciiTheme="minorHAnsi" w:hAnsiTheme="minorHAnsi" w:cstheme="minorHAnsi"/>
          <w:b/>
          <w:lang w:eastAsia="en-US"/>
        </w:rPr>
      </w:pPr>
    </w:p>
    <w:p w:rsidR="009E13C1" w:rsidRPr="00D05249" w:rsidRDefault="009E13C1" w:rsidP="00D05249">
      <w:pPr>
        <w:pStyle w:val="Textoindependiente"/>
        <w:ind w:left="-426" w:right="-376"/>
        <w:rPr>
          <w:rFonts w:asciiTheme="minorHAnsi" w:hAnsiTheme="minorHAnsi" w:cstheme="minorHAnsi"/>
          <w:b w:val="0"/>
          <w:szCs w:val="24"/>
        </w:rPr>
      </w:pPr>
      <w:r w:rsidRPr="00D05249">
        <w:rPr>
          <w:rFonts w:asciiTheme="minorHAnsi" w:hAnsiTheme="minorHAnsi" w:cstheme="minorHAnsi"/>
          <w:b w:val="0"/>
          <w:szCs w:val="24"/>
        </w:rPr>
        <w:t>DICHA GARANTÍA DE CUMPLIMIENTO SOLO SERÁ ACEPTADA, SI LA MISMA SE CONSTITUYE BAJO ALGUNA DE LAS SIGUIENTES MODALIDADES:</w:t>
      </w:r>
    </w:p>
    <w:p w:rsidR="009E13C1" w:rsidRPr="00D05249" w:rsidRDefault="009E13C1" w:rsidP="00D05249">
      <w:pPr>
        <w:pStyle w:val="Textoindependiente"/>
        <w:ind w:left="-426" w:right="-376"/>
        <w:rPr>
          <w:rFonts w:asciiTheme="minorHAnsi" w:hAnsiTheme="minorHAnsi" w:cstheme="minorHAnsi"/>
          <w:b w:val="0"/>
          <w:szCs w:val="24"/>
        </w:rPr>
      </w:pPr>
    </w:p>
    <w:p w:rsidR="009E13C1" w:rsidRPr="00D05249" w:rsidRDefault="009E13C1" w:rsidP="00D05249">
      <w:pPr>
        <w:pStyle w:val="Textoindependiente"/>
        <w:ind w:left="-426" w:right="-376"/>
        <w:rPr>
          <w:rFonts w:asciiTheme="minorHAnsi" w:hAnsiTheme="minorHAnsi" w:cstheme="minorHAnsi"/>
          <w:b w:val="0"/>
          <w:szCs w:val="24"/>
        </w:rPr>
      </w:pPr>
      <w:r w:rsidRPr="00D05249">
        <w:rPr>
          <w:rFonts w:asciiTheme="minorHAnsi" w:hAnsiTheme="minorHAnsi" w:cstheme="minorHAnsi"/>
          <w:b w:val="0"/>
          <w:szCs w:val="24"/>
        </w:rPr>
        <w:t>PÓLIZA DE FIANZA, LA CUAL DEBERÁ OBSERVAR LO INDICADO POR LA FRACCIÓN I DEL ARTÍCULO 56 DEL REGLAMENTO DE LA LEY DE ADQUISICIONES, ARRENDAMIENTOS Y SERVICIOS PARA EL ESTADO DE BAJA CALIFORNIA.</w:t>
      </w:r>
    </w:p>
    <w:p w:rsidR="009E13C1" w:rsidRPr="00D05249" w:rsidRDefault="009E13C1" w:rsidP="00D05249">
      <w:pPr>
        <w:pStyle w:val="Textoindependiente"/>
        <w:ind w:left="-426" w:right="-376"/>
        <w:rPr>
          <w:rFonts w:asciiTheme="minorHAnsi" w:hAnsiTheme="minorHAnsi" w:cstheme="minorHAnsi"/>
          <w:b w:val="0"/>
          <w:szCs w:val="24"/>
        </w:rPr>
      </w:pPr>
      <w:r w:rsidRPr="00D05249">
        <w:rPr>
          <w:rFonts w:asciiTheme="minorHAnsi" w:hAnsiTheme="minorHAnsi" w:cstheme="minorHAnsi"/>
          <w:b w:val="0"/>
          <w:szCs w:val="24"/>
        </w:rPr>
        <w:t>CHEQUE CERTIFICADO A NOMBRE DEL INSTITUTO PARA EL DESARROLLO INMOBILIARIO Y DE LA VIVIENDA PARA EL ESTADO DE BAJA CALIFORNIA.</w:t>
      </w:r>
    </w:p>
    <w:p w:rsidR="002A1083" w:rsidRPr="00D05249" w:rsidRDefault="009E13C1" w:rsidP="00D05249">
      <w:pPr>
        <w:pStyle w:val="Textoindependiente"/>
        <w:ind w:left="-426" w:right="-376"/>
        <w:rPr>
          <w:rFonts w:asciiTheme="minorHAnsi" w:hAnsiTheme="minorHAnsi" w:cstheme="minorHAnsi"/>
          <w:b w:val="0"/>
          <w:szCs w:val="24"/>
        </w:rPr>
      </w:pPr>
      <w:r w:rsidRPr="00D05249">
        <w:rPr>
          <w:rFonts w:asciiTheme="minorHAnsi" w:hAnsiTheme="minorHAnsi" w:cstheme="minorHAnsi"/>
          <w:b w:val="0"/>
          <w:szCs w:val="24"/>
        </w:rPr>
        <w:t>EN EFECTIVO, EL CUAL DEBERÁ ENTREGARSE EN LAS CAJAS RECAUDADORAS DEL INSTITUTO PARA EL DESARROLLO INMOBILIARIO Y DE LA VIVIENDA PARA EL ESTADO DE BAJA CALIFORNIA</w:t>
      </w:r>
    </w:p>
    <w:sectPr w:rsidR="002A1083" w:rsidRPr="00D05249" w:rsidSect="00E30C15">
      <w:headerReference w:type="default" r:id="rId7"/>
      <w:pgSz w:w="12240" w:h="15840" w:code="1"/>
      <w:pgMar w:top="1134" w:right="1701" w:bottom="567" w:left="1701" w:header="709" w:footer="86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6D0C" w:rsidRDefault="00106D0C" w:rsidP="00CD5AFB">
      <w:r>
        <w:separator/>
      </w:r>
    </w:p>
  </w:endnote>
  <w:endnote w:type="continuationSeparator" w:id="0">
    <w:p w:rsidR="00106D0C" w:rsidRDefault="00106D0C" w:rsidP="00CD5A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6D0C" w:rsidRDefault="00106D0C" w:rsidP="00CD5AFB">
      <w:r>
        <w:separator/>
      </w:r>
    </w:p>
  </w:footnote>
  <w:footnote w:type="continuationSeparator" w:id="0">
    <w:p w:rsidR="00106D0C" w:rsidRDefault="00106D0C" w:rsidP="00CD5A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5249" w:rsidRPr="00D05249" w:rsidRDefault="00D05249" w:rsidP="00D05249">
    <w:pPr>
      <w:jc w:val="center"/>
      <w:rPr>
        <w:rFonts w:asciiTheme="minorHAnsi" w:eastAsia="MS Mincho" w:hAnsiTheme="minorHAnsi" w:cstheme="minorHAnsi"/>
        <w:sz w:val="20"/>
        <w:szCs w:val="20"/>
        <w:lang w:val="es-ES_tradnl"/>
      </w:rPr>
    </w:pPr>
    <w:r w:rsidRPr="00D05249">
      <w:rPr>
        <w:rFonts w:asciiTheme="minorHAnsi" w:eastAsia="MS Mincho" w:hAnsiTheme="minorHAnsi" w:cstheme="minorHAnsi"/>
        <w:noProof/>
        <w:sz w:val="20"/>
        <w:szCs w:val="20"/>
        <w:lang w:eastAsia="es-MX"/>
      </w:rPr>
      <w:drawing>
        <wp:anchor distT="0" distB="0" distL="114300" distR="114300" simplePos="0" relativeHeight="251656192" behindDoc="0" locked="0" layoutInCell="1" allowOverlap="1" wp14:anchorId="7FC10ABA" wp14:editId="2BC5824C">
          <wp:simplePos x="0" y="0"/>
          <wp:positionH relativeFrom="column">
            <wp:posOffset>-600075</wp:posOffset>
          </wp:positionH>
          <wp:positionV relativeFrom="paragraph">
            <wp:posOffset>-110490</wp:posOffset>
          </wp:positionV>
          <wp:extent cx="791845" cy="615950"/>
          <wp:effectExtent l="0" t="0" r="8255" b="0"/>
          <wp:wrapSquare wrapText="bothSides"/>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5249">
      <w:rPr>
        <w:rFonts w:asciiTheme="minorHAnsi" w:eastAsia="MS Mincho" w:hAnsiTheme="minorHAnsi" w:cstheme="minorHAnsi"/>
        <w:noProof/>
        <w:sz w:val="20"/>
        <w:szCs w:val="20"/>
        <w:lang w:eastAsia="es-MX"/>
      </w:rPr>
      <w:drawing>
        <wp:anchor distT="0" distB="0" distL="114300" distR="114300" simplePos="0" relativeHeight="251659264" behindDoc="0" locked="0" layoutInCell="1" allowOverlap="1" wp14:anchorId="6AC89646" wp14:editId="2C39FDBB">
          <wp:simplePos x="0" y="0"/>
          <wp:positionH relativeFrom="column">
            <wp:posOffset>5419090</wp:posOffset>
          </wp:positionH>
          <wp:positionV relativeFrom="paragraph">
            <wp:posOffset>-152400</wp:posOffset>
          </wp:positionV>
          <wp:extent cx="522605" cy="659765"/>
          <wp:effectExtent l="0" t="0" r="0" b="6985"/>
          <wp:wrapSquare wrapText="bothSides"/>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5249">
      <w:rPr>
        <w:rFonts w:asciiTheme="minorHAnsi" w:eastAsia="MS Mincho" w:hAnsiTheme="minorHAnsi" w:cstheme="minorHAnsi"/>
        <w:sz w:val="20"/>
        <w:szCs w:val="20"/>
        <w:lang w:val="es-ES_tradnl"/>
      </w:rPr>
      <w:t>GOBIERNO DEL ESTADO DE BAJA CALIFORNIA</w:t>
    </w:r>
  </w:p>
  <w:p w:rsidR="00D05249" w:rsidRDefault="00D05249" w:rsidP="00D05249">
    <w:pPr>
      <w:jc w:val="center"/>
      <w:rPr>
        <w:rFonts w:asciiTheme="minorHAnsi" w:eastAsia="MS Mincho" w:hAnsiTheme="minorHAnsi" w:cstheme="minorHAnsi"/>
        <w:sz w:val="20"/>
        <w:szCs w:val="20"/>
        <w:lang w:val="es-ES_tradnl"/>
      </w:rPr>
    </w:pPr>
    <w:r w:rsidRPr="00D05249">
      <w:rPr>
        <w:rFonts w:asciiTheme="minorHAnsi" w:eastAsia="MS Mincho" w:hAnsiTheme="minorHAnsi" w:cstheme="minorHAnsi"/>
        <w:sz w:val="20"/>
        <w:szCs w:val="20"/>
        <w:lang w:val="es-ES_tradnl"/>
      </w:rPr>
      <w:t>COMITÉ DE ADQUISICIONES, ARRENDAMIENTOS</w:t>
    </w:r>
    <w:r>
      <w:rPr>
        <w:rFonts w:asciiTheme="minorHAnsi" w:eastAsia="MS Mincho" w:hAnsiTheme="minorHAnsi" w:cstheme="minorHAnsi"/>
        <w:sz w:val="20"/>
        <w:szCs w:val="20"/>
        <w:lang w:val="es-ES_tradnl"/>
      </w:rPr>
      <w:t xml:space="preserve"> Y SERVICIOS DE OFICIALIA MAYOR</w:t>
    </w:r>
  </w:p>
  <w:p w:rsidR="00D05249" w:rsidRPr="00D05249" w:rsidRDefault="00D05249" w:rsidP="00D05249">
    <w:pPr>
      <w:jc w:val="center"/>
      <w:rPr>
        <w:rFonts w:ascii="Arial" w:eastAsia="MS Mincho" w:hAnsi="Arial" w:cs="Arial"/>
        <w:sz w:val="20"/>
        <w:szCs w:val="20"/>
        <w:lang w:val="es-ES_tradnl"/>
      </w:rPr>
    </w:pPr>
    <w:r w:rsidRPr="00D05249">
      <w:rPr>
        <w:rFonts w:asciiTheme="minorHAnsi" w:eastAsia="MS Mincho" w:hAnsiTheme="minorHAnsi" w:cstheme="minorHAnsi"/>
        <w:sz w:val="20"/>
        <w:szCs w:val="20"/>
        <w:lang w:val="es-ES_tradnl"/>
      </w:rPr>
      <w:t>DE GOBIERNO DEL ESTADO DE BAJA CALIFORNIA</w:t>
    </w:r>
    <w:r w:rsidRPr="00C020F8">
      <w:rPr>
        <w:rFonts w:ascii="Arial" w:eastAsia="MS Mincho" w:hAnsi="Arial" w:cs="Arial"/>
        <w:b/>
        <w:noProof/>
        <w:color w:val="000000"/>
        <w:sz w:val="20"/>
        <w:szCs w:val="20"/>
        <w:lang w:eastAsia="es-MX"/>
      </w:rPr>
      <mc:AlternateContent>
        <mc:Choice Requires="wps">
          <w:drawing>
            <wp:anchor distT="0" distB="0" distL="114300" distR="114300" simplePos="0" relativeHeight="251660288" behindDoc="0" locked="0" layoutInCell="1" allowOverlap="1" wp14:anchorId="1AD9C550" wp14:editId="2F734570">
              <wp:simplePos x="0" y="0"/>
              <wp:positionH relativeFrom="margin">
                <wp:posOffset>-422910</wp:posOffset>
              </wp:positionH>
              <wp:positionV relativeFrom="paragraph">
                <wp:posOffset>198755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3ABA7E"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3.3pt,15.65pt" to="472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" strokecolor="#6f2333" strokeweight="4.5pt">
              <v:stroke linestyle="thickThin"/>
              <w10:wrap anchorx="margin"/>
            </v:line>
          </w:pict>
        </mc:Fallback>
      </mc:AlternateContent>
    </w:r>
  </w:p>
  <w:p w:rsidR="00CD5AFB" w:rsidRDefault="00CD5AFB" w:rsidP="00D0524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8D0E83"/>
    <w:multiLevelType w:val="hybridMultilevel"/>
    <w:tmpl w:val="CCB005B8"/>
    <w:lvl w:ilvl="0" w:tplc="FFFFFFFF">
      <w:start w:val="1"/>
      <w:numFmt w:val="lowerLetter"/>
      <w:lvlText w:val="%1)"/>
      <w:lvlJc w:val="left"/>
      <w:pPr>
        <w:tabs>
          <w:tab w:val="num" w:pos="720"/>
        </w:tabs>
        <w:ind w:left="720" w:hanging="360"/>
      </w:pPr>
      <w:rPr>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
    <w:nsid w:val="4A4F6B58"/>
    <w:multiLevelType w:val="hybridMultilevel"/>
    <w:tmpl w:val="D1C8609C"/>
    <w:lvl w:ilvl="0" w:tplc="0C0A0001">
      <w:start w:val="1"/>
      <w:numFmt w:val="bullet"/>
      <w:lvlText w:val=""/>
      <w:lvlJc w:val="left"/>
      <w:pPr>
        <w:tabs>
          <w:tab w:val="num" w:pos="1431"/>
        </w:tabs>
        <w:ind w:left="1431"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
    <w:nsid w:val="645A1CEB"/>
    <w:multiLevelType w:val="hybridMultilevel"/>
    <w:tmpl w:val="C9263E16"/>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hint="default"/>
      </w:rPr>
    </w:lvl>
    <w:lvl w:ilvl="8" w:tplc="080A0005" w:tentative="1">
      <w:start w:val="1"/>
      <w:numFmt w:val="bullet"/>
      <w:lvlText w:val=""/>
      <w:lvlJc w:val="left"/>
      <w:pPr>
        <w:ind w:left="7560" w:hanging="360"/>
      </w:pPr>
      <w:rPr>
        <w:rFonts w:ascii="Wingdings" w:hAnsi="Wingdings" w:hint="default"/>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529"/>
    <w:rsid w:val="000A21A4"/>
    <w:rsid w:val="000A3C6D"/>
    <w:rsid w:val="000B0272"/>
    <w:rsid w:val="00106D0C"/>
    <w:rsid w:val="001506F8"/>
    <w:rsid w:val="001E264F"/>
    <w:rsid w:val="0022481D"/>
    <w:rsid w:val="0023559A"/>
    <w:rsid w:val="0024517D"/>
    <w:rsid w:val="00275E80"/>
    <w:rsid w:val="00284C94"/>
    <w:rsid w:val="002D41C5"/>
    <w:rsid w:val="00333529"/>
    <w:rsid w:val="003A78BF"/>
    <w:rsid w:val="00444627"/>
    <w:rsid w:val="004A73AB"/>
    <w:rsid w:val="004E170F"/>
    <w:rsid w:val="00511AA1"/>
    <w:rsid w:val="00517737"/>
    <w:rsid w:val="00531A51"/>
    <w:rsid w:val="0054099C"/>
    <w:rsid w:val="005602C9"/>
    <w:rsid w:val="00583CC1"/>
    <w:rsid w:val="005B3A21"/>
    <w:rsid w:val="006128F5"/>
    <w:rsid w:val="00670217"/>
    <w:rsid w:val="00692572"/>
    <w:rsid w:val="006B72D8"/>
    <w:rsid w:val="00777170"/>
    <w:rsid w:val="007B454E"/>
    <w:rsid w:val="007B5CFE"/>
    <w:rsid w:val="00803668"/>
    <w:rsid w:val="008B2D5B"/>
    <w:rsid w:val="00912620"/>
    <w:rsid w:val="00953637"/>
    <w:rsid w:val="00955335"/>
    <w:rsid w:val="009A5C05"/>
    <w:rsid w:val="009B69CF"/>
    <w:rsid w:val="009B7C50"/>
    <w:rsid w:val="009E13C1"/>
    <w:rsid w:val="00A328DB"/>
    <w:rsid w:val="00A36FDC"/>
    <w:rsid w:val="00AF079A"/>
    <w:rsid w:val="00B70F9A"/>
    <w:rsid w:val="00B7438A"/>
    <w:rsid w:val="00BD5447"/>
    <w:rsid w:val="00CD598D"/>
    <w:rsid w:val="00CD5AFB"/>
    <w:rsid w:val="00D05249"/>
    <w:rsid w:val="00D550BE"/>
    <w:rsid w:val="00DD182E"/>
    <w:rsid w:val="00DF131A"/>
    <w:rsid w:val="00E308F1"/>
    <w:rsid w:val="00E30C15"/>
    <w:rsid w:val="00E76EA0"/>
    <w:rsid w:val="00EB15EF"/>
    <w:rsid w:val="00EF7102"/>
    <w:rsid w:val="00F04C26"/>
    <w:rsid w:val="00F925A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979539-D22E-4DDA-9902-5A7B96730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3529"/>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nhideWhenUsed/>
    <w:rsid w:val="00333529"/>
    <w:pPr>
      <w:jc w:val="both"/>
    </w:pPr>
    <w:rPr>
      <w:b/>
      <w:szCs w:val="20"/>
      <w:lang w:val="es-MX"/>
    </w:rPr>
  </w:style>
  <w:style w:type="character" w:customStyle="1" w:styleId="TextoindependienteCar">
    <w:name w:val="Texto independiente Car"/>
    <w:basedOn w:val="Fuentedeprrafopredeter"/>
    <w:link w:val="Textoindependiente"/>
    <w:rsid w:val="00333529"/>
    <w:rPr>
      <w:rFonts w:ascii="Times New Roman" w:eastAsia="Times New Roman" w:hAnsi="Times New Roman" w:cs="Times New Roman"/>
      <w:b/>
      <w:sz w:val="24"/>
      <w:szCs w:val="20"/>
      <w:lang w:eastAsia="es-ES"/>
    </w:rPr>
  </w:style>
  <w:style w:type="paragraph" w:styleId="Encabezado">
    <w:name w:val="header"/>
    <w:basedOn w:val="Normal"/>
    <w:link w:val="EncabezadoCar"/>
    <w:unhideWhenUsed/>
    <w:rsid w:val="00CD5AFB"/>
    <w:pPr>
      <w:tabs>
        <w:tab w:val="center" w:pos="4419"/>
        <w:tab w:val="right" w:pos="8838"/>
      </w:tabs>
    </w:pPr>
  </w:style>
  <w:style w:type="character" w:customStyle="1" w:styleId="EncabezadoCar">
    <w:name w:val="Encabezado Car"/>
    <w:basedOn w:val="Fuentedeprrafopredeter"/>
    <w:link w:val="Encabezado"/>
    <w:rsid w:val="00CD5AFB"/>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CD5AFB"/>
    <w:pPr>
      <w:tabs>
        <w:tab w:val="center" w:pos="4419"/>
        <w:tab w:val="right" w:pos="8838"/>
      </w:tabs>
    </w:pPr>
  </w:style>
  <w:style w:type="character" w:customStyle="1" w:styleId="PiedepginaCar">
    <w:name w:val="Pie de página Car"/>
    <w:basedOn w:val="Fuentedeprrafopredeter"/>
    <w:link w:val="Piedepgina"/>
    <w:uiPriority w:val="99"/>
    <w:rsid w:val="00CD5AF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CD5AFB"/>
    <w:rPr>
      <w:rFonts w:ascii="Tahoma" w:hAnsi="Tahoma" w:cs="Tahoma"/>
      <w:sz w:val="16"/>
      <w:szCs w:val="16"/>
    </w:rPr>
  </w:style>
  <w:style w:type="character" w:customStyle="1" w:styleId="TextodegloboCar">
    <w:name w:val="Texto de globo Car"/>
    <w:basedOn w:val="Fuentedeprrafopredeter"/>
    <w:link w:val="Textodeglobo"/>
    <w:uiPriority w:val="99"/>
    <w:semiHidden/>
    <w:rsid w:val="00CD5AFB"/>
    <w:rPr>
      <w:rFonts w:ascii="Tahoma" w:eastAsia="Times New Roman" w:hAnsi="Tahoma" w:cs="Tahoma"/>
      <w:sz w:val="16"/>
      <w:szCs w:val="16"/>
      <w:lang w:val="es-ES" w:eastAsia="es-ES"/>
    </w:rPr>
  </w:style>
  <w:style w:type="paragraph" w:customStyle="1" w:styleId="3">
    <w:name w:val="3"/>
    <w:basedOn w:val="Normal"/>
    <w:rsid w:val="009E13C1"/>
    <w:pPr>
      <w:ind w:left="1440" w:hanging="288"/>
      <w:jc w:val="both"/>
    </w:pPr>
    <w:rPr>
      <w:rFonts w:ascii="AvantGarde" w:hAnsi="AvantGarde"/>
      <w:sz w:val="20"/>
      <w:szCs w:val="2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1236</Words>
  <Characters>6804</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 Imelda Orozco Contreras</dc:creator>
  <cp:lastModifiedBy>Luciano</cp:lastModifiedBy>
  <cp:revision>3</cp:revision>
  <dcterms:created xsi:type="dcterms:W3CDTF">2021-02-05T17:28:00Z</dcterms:created>
  <dcterms:modified xsi:type="dcterms:W3CDTF">2021-02-05T17:28:00Z</dcterms:modified>
</cp:coreProperties>
</file>