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FB7" w:rsidRPr="007B0FB7" w:rsidRDefault="007B0FB7" w:rsidP="00B95489">
      <w:pPr>
        <w:spacing w:after="0"/>
        <w:jc w:val="center"/>
        <w:rPr>
          <w:rFonts w:eastAsiaTheme="minorHAnsi" w:cstheme="minorBidi"/>
          <w:b/>
          <w:sz w:val="44"/>
          <w:szCs w:val="16"/>
        </w:rPr>
      </w:pPr>
      <w:r w:rsidRPr="007B0FB7">
        <w:rPr>
          <w:rFonts w:eastAsiaTheme="minorHAnsi" w:cstheme="minorBidi"/>
          <w:b/>
          <w:sz w:val="44"/>
          <w:szCs w:val="16"/>
        </w:rPr>
        <w:t>ANEXO A</w:t>
      </w:r>
    </w:p>
    <w:p w:rsidR="007B0FB7" w:rsidRDefault="007B0FB7" w:rsidP="00B95489">
      <w:pPr>
        <w:spacing w:after="0"/>
        <w:jc w:val="center"/>
        <w:rPr>
          <w:rFonts w:eastAsiaTheme="minorHAnsi" w:cstheme="minorBidi"/>
          <w:b/>
          <w:sz w:val="36"/>
          <w:szCs w:val="16"/>
        </w:rPr>
      </w:pPr>
      <w:r>
        <w:rPr>
          <w:rFonts w:eastAsiaTheme="minorHAnsi" w:cstheme="minorBidi"/>
          <w:b/>
          <w:sz w:val="36"/>
          <w:szCs w:val="16"/>
        </w:rPr>
        <w:t>ESPECIFICACIONES TÉCNICAS DE LOS SERVICIOS DE VIGILANCIA PARA GOBIERNO DEL ESTADO</w:t>
      </w:r>
    </w:p>
    <w:p w:rsidR="007B0FB7" w:rsidRPr="004D033B" w:rsidRDefault="007B0FB7" w:rsidP="00B95489">
      <w:pPr>
        <w:spacing w:after="0"/>
        <w:jc w:val="center"/>
        <w:rPr>
          <w:rFonts w:eastAsiaTheme="minorHAnsi" w:cstheme="minorBidi"/>
          <w:b/>
          <w:sz w:val="28"/>
          <w:szCs w:val="16"/>
        </w:rPr>
      </w:pPr>
    </w:p>
    <w:p w:rsidR="00472AA3" w:rsidRPr="00472AA3" w:rsidRDefault="00472AA3" w:rsidP="00472AA3">
      <w:pPr>
        <w:suppressAutoHyphens/>
        <w:spacing w:after="0" w:line="240" w:lineRule="auto"/>
        <w:jc w:val="center"/>
        <w:rPr>
          <w:rFonts w:asciiTheme="minorHAnsi" w:hAnsiTheme="minorHAnsi" w:cs="Calibri"/>
          <w:b/>
          <w:bCs/>
          <w:sz w:val="32"/>
          <w:lang w:eastAsia="ar-SA"/>
        </w:rPr>
      </w:pPr>
      <w:r w:rsidRPr="00472AA3">
        <w:rPr>
          <w:rFonts w:asciiTheme="minorHAnsi" w:hAnsiTheme="minorHAnsi" w:cs="Calibri"/>
          <w:b/>
          <w:bCs/>
          <w:sz w:val="32"/>
          <w:lang w:eastAsia="ar-SA"/>
        </w:rPr>
        <w:t>PAQUETES 1, 2, 3, 4 y 5</w:t>
      </w:r>
    </w:p>
    <w:p w:rsidR="00472AA3" w:rsidRPr="00472AA3" w:rsidRDefault="00472AA3" w:rsidP="00472AA3">
      <w:pPr>
        <w:suppressAutoHyphens/>
        <w:spacing w:after="0" w:line="240" w:lineRule="auto"/>
        <w:jc w:val="center"/>
        <w:rPr>
          <w:rFonts w:asciiTheme="minorHAnsi" w:hAnsiTheme="minorHAnsi" w:cs="Calibri"/>
          <w:b/>
          <w:bCs/>
          <w:sz w:val="32"/>
          <w:lang w:eastAsia="ar-SA"/>
        </w:rPr>
      </w:pPr>
      <w:r w:rsidRPr="00472AA3">
        <w:rPr>
          <w:rFonts w:asciiTheme="minorHAnsi" w:hAnsiTheme="minorHAnsi" w:cs="Calibri"/>
          <w:b/>
          <w:bCs/>
          <w:sz w:val="32"/>
          <w:lang w:eastAsia="ar-SA"/>
        </w:rPr>
        <w:t>SERVICIO DE VIGILANCIA PARA EL ISEP</w:t>
      </w:r>
    </w:p>
    <w:p w:rsidR="00472AA3" w:rsidRPr="00472AA3" w:rsidRDefault="00472AA3" w:rsidP="00472AA3">
      <w:pPr>
        <w:suppressAutoHyphens/>
        <w:spacing w:after="0" w:line="240" w:lineRule="auto"/>
        <w:jc w:val="both"/>
        <w:rPr>
          <w:rFonts w:asciiTheme="minorHAnsi" w:hAnsiTheme="minorHAnsi" w:cs="Calibri"/>
          <w:b/>
          <w:bCs/>
          <w:lang w:eastAsia="ar-SA"/>
        </w:rPr>
      </w:pPr>
    </w:p>
    <w:p w:rsidR="00472AA3"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Arial"/>
          <w:b/>
          <w:sz w:val="24"/>
        </w:rPr>
        <w:t>“EL PRESTADOR DEL SERVICIO”</w:t>
      </w:r>
      <w:r w:rsidRPr="00472AA3">
        <w:rPr>
          <w:rFonts w:asciiTheme="minorHAnsi" w:hAnsiTheme="minorHAnsi" w:cs="Calibri"/>
          <w:bCs/>
          <w:sz w:val="24"/>
          <w:lang w:eastAsia="ar-SA"/>
        </w:rPr>
        <w:t xml:space="preserve"> será el único responsable de las obligaciones derivadas de las disposiciones legales y demás ordenamientos en materia laboral y de seguridad social y fiscal</w:t>
      </w:r>
      <w:r w:rsidRPr="00472AA3">
        <w:rPr>
          <w:rFonts w:asciiTheme="minorHAnsi" w:hAnsiTheme="minorHAnsi" w:cs="Calibri"/>
          <w:sz w:val="24"/>
          <w:lang w:eastAsia="ar-SA"/>
        </w:rPr>
        <w:t xml:space="preserve"> </w:t>
      </w:r>
      <w:r w:rsidRPr="00472AA3">
        <w:rPr>
          <w:rFonts w:asciiTheme="minorHAnsi" w:hAnsiTheme="minorHAnsi" w:cs="Calibri"/>
          <w:bCs/>
          <w:sz w:val="24"/>
          <w:lang w:eastAsia="ar-SA"/>
        </w:rPr>
        <w:t>que se relacionen con el personal que emplee y los servicios que preste</w:t>
      </w:r>
      <w:r w:rsidRPr="00472AA3">
        <w:rPr>
          <w:rFonts w:asciiTheme="minorHAnsi" w:hAnsiTheme="minorHAnsi" w:cs="Calibri"/>
          <w:sz w:val="24"/>
          <w:lang w:eastAsia="ar-SA"/>
        </w:rPr>
        <w:t xml:space="preserve"> relacionados con el cumplimiento de las obligaciones que contraiga en virtud del contrato que en su caso formalice con </w:t>
      </w:r>
      <w:r w:rsidRPr="00472AA3">
        <w:rPr>
          <w:rFonts w:asciiTheme="minorHAnsi" w:hAnsiTheme="minorHAnsi" w:cs="Arial"/>
          <w:b/>
          <w:iCs/>
          <w:sz w:val="24"/>
        </w:rPr>
        <w:t>“EL ISEP”</w:t>
      </w:r>
      <w:r w:rsidRPr="00472AA3">
        <w:rPr>
          <w:rFonts w:asciiTheme="minorHAnsi" w:hAnsiTheme="minorHAnsi" w:cs="Calibri"/>
          <w:sz w:val="24"/>
          <w:lang w:eastAsia="ar-SA"/>
        </w:rPr>
        <w:t xml:space="preserve">, quedando expresamente estipulado que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en ningún momento se considerará intermediario de </w:t>
      </w:r>
      <w:r w:rsidRPr="00472AA3">
        <w:rPr>
          <w:rFonts w:asciiTheme="minorHAnsi" w:hAnsiTheme="minorHAnsi" w:cs="Arial"/>
          <w:b/>
          <w:iCs/>
          <w:sz w:val="24"/>
        </w:rPr>
        <w:t>“EL ISEP”</w:t>
      </w:r>
      <w:r w:rsidRPr="00472AA3">
        <w:rPr>
          <w:rFonts w:asciiTheme="minorHAnsi" w:hAnsiTheme="minorHAnsi" w:cs="Calibri"/>
          <w:sz w:val="24"/>
          <w:lang w:eastAsia="ar-SA"/>
        </w:rPr>
        <w:t xml:space="preserve"> respecto al personal que intervenga en la ejecución de los servicios objeto del contrato; por lo tanto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se responsabiliza de las actuaciones que realicen sus trabajadores, ya sea en contra de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y de </w:t>
      </w:r>
      <w:r w:rsidRPr="00472AA3">
        <w:rPr>
          <w:rFonts w:asciiTheme="minorHAnsi" w:hAnsiTheme="minorHAnsi" w:cs="Arial"/>
          <w:b/>
          <w:iCs/>
          <w:sz w:val="24"/>
        </w:rPr>
        <w:t>“EL ISEP”</w:t>
      </w:r>
      <w:r w:rsidRPr="00472AA3">
        <w:rPr>
          <w:rFonts w:asciiTheme="minorHAnsi" w:hAnsiTheme="minorHAnsi" w:cs="Calibri"/>
          <w:sz w:val="24"/>
          <w:lang w:eastAsia="ar-SA"/>
        </w:rPr>
        <w:t xml:space="preserve"> o de sus empleados, en los términos de las disposiciones del artículo 15-A, 15-B, 15-C y demás relativos de la Ley Fede</w:t>
      </w:r>
      <w:r w:rsidR="00472AA3" w:rsidRPr="00472AA3">
        <w:rPr>
          <w:rFonts w:asciiTheme="minorHAnsi" w:hAnsiTheme="minorHAnsi" w:cs="Calibri"/>
          <w:sz w:val="24"/>
          <w:lang w:eastAsia="ar-SA"/>
        </w:rPr>
        <w:t>ral del Trabajo.</w:t>
      </w:r>
    </w:p>
    <w:p w:rsidR="007B0FB7"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que resulte adjudicado deberá entregar al inicio de la prestación del servicio, la plantilla de personal que indique los nombres de las personas que prestarán el servicio, manifestando por escrito el nombre completo, domicilio, copia de identificación con fotografía, número de registro ante el Instituto Mexicano del Seguro Social, debiendo considerar al total de personas que trabajarán en las Instalaciones de </w:t>
      </w:r>
      <w:r w:rsidRPr="00472AA3">
        <w:rPr>
          <w:rFonts w:asciiTheme="minorHAnsi" w:hAnsiTheme="minorHAnsi" w:cs="Arial"/>
          <w:b/>
          <w:iCs/>
          <w:sz w:val="24"/>
        </w:rPr>
        <w:t>“EL ISEP”</w:t>
      </w:r>
      <w:r w:rsidRPr="00472AA3">
        <w:rPr>
          <w:rFonts w:asciiTheme="minorHAnsi" w:hAnsiTheme="minorHAnsi" w:cs="Calibri"/>
          <w:sz w:val="24"/>
          <w:lang w:eastAsia="ar-SA"/>
        </w:rPr>
        <w:t xml:space="preserve">. </w:t>
      </w:r>
    </w:p>
    <w:p w:rsidR="007B0FB7"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Calibri"/>
          <w:sz w:val="24"/>
          <w:lang w:eastAsia="ar-SA"/>
        </w:rPr>
        <w:t xml:space="preserve">Durante el periodo de prestación del servicio de acuerdo al contrato,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está obligado a notificar por escrito a </w:t>
      </w:r>
      <w:r w:rsidRPr="00472AA3">
        <w:rPr>
          <w:rFonts w:asciiTheme="minorHAnsi" w:hAnsiTheme="minorHAnsi" w:cs="Arial"/>
          <w:b/>
          <w:iCs/>
          <w:sz w:val="24"/>
        </w:rPr>
        <w:t>“EL ISEP”</w:t>
      </w:r>
      <w:r w:rsidRPr="00472AA3">
        <w:rPr>
          <w:rFonts w:asciiTheme="minorHAnsi" w:hAnsiTheme="minorHAnsi" w:cs="Calibri"/>
          <w:sz w:val="24"/>
          <w:lang w:eastAsia="ar-SA"/>
        </w:rPr>
        <w:t>, cualquier cambio de personal informando los datos señalados en el párrafo que antecede.</w:t>
      </w:r>
    </w:p>
    <w:p w:rsidR="007B0FB7"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Calibri"/>
          <w:sz w:val="24"/>
          <w:lang w:eastAsia="ar-SA"/>
        </w:rPr>
        <w:t xml:space="preserve">Ningún elemento de seguridad deberá cubrir turnos que excedan de 12 horas diarias; en caso contrario,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será el único responsable de las consecuencias laborales, administrativas y de cualquier otra índole que pudieran generarse.</w:t>
      </w:r>
    </w:p>
    <w:p w:rsidR="007B0FB7"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estará obligado a entregar a </w:t>
      </w:r>
      <w:r w:rsidRPr="00472AA3">
        <w:rPr>
          <w:rFonts w:asciiTheme="minorHAnsi" w:hAnsiTheme="minorHAnsi" w:cs="Arial"/>
          <w:b/>
          <w:iCs/>
          <w:sz w:val="24"/>
        </w:rPr>
        <w:t>“EL ISEP”</w:t>
      </w:r>
      <w:r w:rsidRPr="00472AA3">
        <w:rPr>
          <w:rFonts w:asciiTheme="minorHAnsi" w:hAnsiTheme="minorHAnsi" w:cs="Calibri"/>
          <w:sz w:val="24"/>
          <w:lang w:eastAsia="ar-SA"/>
        </w:rPr>
        <w:t xml:space="preserve"> los equipos y uniformes que portarán los elementos de seguridad en los términos señalados en las bases de licitación.</w:t>
      </w:r>
    </w:p>
    <w:p w:rsidR="007B0FB7" w:rsidRPr="00472AA3" w:rsidRDefault="007B0FB7" w:rsidP="004D033B">
      <w:pPr>
        <w:suppressAutoHyphens/>
        <w:spacing w:line="240" w:lineRule="auto"/>
        <w:ind w:left="-851" w:right="-801"/>
        <w:jc w:val="both"/>
        <w:rPr>
          <w:rFonts w:asciiTheme="minorHAnsi" w:hAnsiTheme="minorHAnsi" w:cs="Calibri"/>
          <w:sz w:val="24"/>
          <w:lang w:eastAsia="ar-SA"/>
        </w:rPr>
      </w:pPr>
      <w:r w:rsidRPr="00472AA3">
        <w:rPr>
          <w:rFonts w:asciiTheme="minorHAnsi" w:hAnsiTheme="minorHAnsi" w:cs="Calibri"/>
          <w:sz w:val="24"/>
          <w:lang w:eastAsia="ar-SA"/>
        </w:rPr>
        <w:t xml:space="preserve">La pérdida o sustracción de cualquier bien mueble, equipo, o sus accesorios que se encuentre en las instalaciones de los inmuebles objeto del servicio de seguridad, o cualquier daño o menoscabo sufrido en las instalaciones o bienes muebles imputables a la imprudencia, descuido, negligencia, falta de cuidado, dolo o inobservancia de </w:t>
      </w:r>
      <w:r w:rsidRPr="00472AA3">
        <w:rPr>
          <w:rFonts w:asciiTheme="minorHAnsi" w:hAnsiTheme="minorHAnsi" w:cs="Arial"/>
          <w:b/>
          <w:sz w:val="24"/>
        </w:rPr>
        <w:t>“EL PRESTADOR DEL SERVICIO”</w:t>
      </w:r>
      <w:r w:rsidRPr="00472AA3">
        <w:rPr>
          <w:rFonts w:asciiTheme="minorHAnsi" w:hAnsiTheme="minorHAnsi" w:cs="Calibri"/>
          <w:sz w:val="24"/>
          <w:lang w:eastAsia="ar-SA"/>
        </w:rPr>
        <w:t xml:space="preserve"> o de sus elementos de seguridad a las condiciones contratadas, deberá ser subsanada por </w:t>
      </w:r>
      <w:r w:rsidRPr="00472AA3">
        <w:rPr>
          <w:rFonts w:asciiTheme="minorHAnsi" w:hAnsiTheme="minorHAnsi" w:cs="Arial"/>
          <w:b/>
          <w:sz w:val="24"/>
        </w:rPr>
        <w:t>“EL PRESTADOR DEL SERVICIO”</w:t>
      </w:r>
      <w:r w:rsidRPr="00472AA3">
        <w:rPr>
          <w:rFonts w:asciiTheme="minorHAnsi" w:hAnsiTheme="minorHAnsi" w:cs="Calibri"/>
          <w:sz w:val="24"/>
          <w:lang w:eastAsia="ar-SA"/>
        </w:rPr>
        <w:t>, ya sea en dinero o en especie mediante su compostura o en su caso con la reposición con otros bienes que en ningún caso podrán ser de inferior calidad y valor, lo anterior exceptuando los casos en que el daño o destrucción resulten como consecuencia de caso fortuito o fuerza mayor debidamente acreditados.</w:t>
      </w:r>
    </w:p>
    <w:p w:rsidR="007B0FB7" w:rsidRPr="00472AA3" w:rsidRDefault="007B0FB7" w:rsidP="004D033B">
      <w:pPr>
        <w:suppressAutoHyphens/>
        <w:spacing w:line="240" w:lineRule="auto"/>
        <w:ind w:left="-851" w:right="-801"/>
        <w:jc w:val="both"/>
        <w:rPr>
          <w:rFonts w:asciiTheme="minorHAnsi" w:hAnsiTheme="minorHAnsi" w:cs="Calibri"/>
          <w:bCs/>
          <w:sz w:val="24"/>
          <w:lang w:eastAsia="ar-SA"/>
        </w:rPr>
      </w:pPr>
      <w:r w:rsidRPr="00472AA3">
        <w:rPr>
          <w:rFonts w:asciiTheme="minorHAnsi" w:hAnsiTheme="minorHAnsi" w:cs="Calibri"/>
          <w:sz w:val="24"/>
          <w:lang w:eastAsia="ar-SA"/>
        </w:rPr>
        <w:lastRenderedPageBreak/>
        <w:t>Los horarios</w:t>
      </w:r>
      <w:r w:rsidRPr="00472AA3">
        <w:rPr>
          <w:rFonts w:asciiTheme="minorHAnsi" w:hAnsiTheme="minorHAnsi" w:cs="Calibri"/>
          <w:bCs/>
          <w:sz w:val="24"/>
          <w:lang w:eastAsia="ar-SA"/>
        </w:rPr>
        <w:t xml:space="preserve"> y domicilios para la prestación del servicio podrán modificarse por el Instituto con base en las necesidades de este último, sin que ello implique un aumento en la cantidad de elementos y horas diarias contratadas</w:t>
      </w:r>
    </w:p>
    <w:p w:rsidR="00472AA3" w:rsidRDefault="00472AA3" w:rsidP="00472AA3">
      <w:pPr>
        <w:suppressAutoHyphens/>
        <w:spacing w:after="0" w:line="240" w:lineRule="auto"/>
        <w:jc w:val="both"/>
        <w:rPr>
          <w:rFonts w:asciiTheme="minorHAnsi" w:hAnsiTheme="minorHAnsi" w:cs="Calibri"/>
          <w:b/>
          <w:lang w:eastAsia="ar-SA"/>
        </w:rPr>
      </w:pPr>
    </w:p>
    <w:p w:rsidR="007B0FB7" w:rsidRPr="00472AA3" w:rsidRDefault="007B0FB7" w:rsidP="00472AA3">
      <w:pPr>
        <w:suppressAutoHyphens/>
        <w:spacing w:after="0" w:line="240" w:lineRule="auto"/>
        <w:jc w:val="both"/>
        <w:rPr>
          <w:rFonts w:asciiTheme="minorHAnsi" w:hAnsiTheme="minorHAnsi" w:cs="Calibri"/>
          <w:b/>
          <w:sz w:val="28"/>
          <w:lang w:eastAsia="ar-SA"/>
        </w:rPr>
      </w:pPr>
      <w:r w:rsidRPr="00472AA3">
        <w:rPr>
          <w:rFonts w:asciiTheme="minorHAnsi" w:hAnsiTheme="minorHAnsi" w:cs="Calibri"/>
          <w:b/>
          <w:sz w:val="28"/>
          <w:lang w:eastAsia="ar-SA"/>
        </w:rPr>
        <w:t>ACTIVIDADES QUE DEBERÁN DESARROLLAR LOS ELEMENTOS ASIGNADOS:</w:t>
      </w:r>
    </w:p>
    <w:p w:rsidR="007B0FB7" w:rsidRPr="00622460" w:rsidRDefault="007B0FB7" w:rsidP="00472AA3">
      <w:pPr>
        <w:suppressAutoHyphens/>
        <w:spacing w:after="0" w:line="240" w:lineRule="auto"/>
        <w:jc w:val="both"/>
        <w:rPr>
          <w:rFonts w:asciiTheme="minorHAnsi" w:hAnsiTheme="minorHAnsi" w:cs="Calibri"/>
          <w:lang w:eastAsia="ar-SA"/>
        </w:rPr>
      </w:pP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 xml:space="preserve">Los elementos de seguridad privada asignados por </w:t>
      </w:r>
      <w:r w:rsidRPr="00472AA3">
        <w:rPr>
          <w:rFonts w:asciiTheme="minorHAnsi" w:hAnsiTheme="minorHAnsi" w:cs="Arial"/>
          <w:b/>
          <w:sz w:val="24"/>
          <w:szCs w:val="24"/>
        </w:rPr>
        <w:t xml:space="preserve">“EL PRESTADOR DEL SERVICIO” </w:t>
      </w:r>
      <w:r w:rsidRPr="00472AA3">
        <w:rPr>
          <w:rFonts w:asciiTheme="minorHAnsi" w:hAnsiTheme="minorHAnsi" w:cs="Calibri"/>
          <w:sz w:val="24"/>
          <w:szCs w:val="24"/>
          <w:lang w:eastAsia="ar-SA"/>
        </w:rPr>
        <w:t>deberán cumplir las siguientes actividades:</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eastAsia="MS Mincho" w:hAnsiTheme="minorHAnsi" w:cs="Calibri"/>
          <w:sz w:val="24"/>
          <w:szCs w:val="24"/>
        </w:rPr>
      </w:pPr>
      <w:r w:rsidRPr="00472AA3">
        <w:rPr>
          <w:rFonts w:asciiTheme="minorHAnsi" w:eastAsia="MS Mincho" w:hAnsiTheme="minorHAnsi" w:cs="Calibri"/>
          <w:sz w:val="24"/>
          <w:szCs w:val="24"/>
        </w:rPr>
        <w:t>Vigilarán el interior y exterior del inmueble resguardado.</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eastAsia="MS Mincho" w:hAnsiTheme="minorHAnsi" w:cs="Calibri"/>
          <w:sz w:val="24"/>
          <w:szCs w:val="24"/>
        </w:rPr>
      </w:pPr>
      <w:r w:rsidRPr="00472AA3">
        <w:rPr>
          <w:rFonts w:asciiTheme="minorHAnsi" w:eastAsia="MS Mincho" w:hAnsiTheme="minorHAnsi" w:cs="Calibri"/>
          <w:sz w:val="24"/>
          <w:szCs w:val="24"/>
        </w:rPr>
        <w:t>Verificarán que las tomas de agua y llaves se encuentren debidamente cerradas.</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Realizarán todos los actos tendientes a evitar o disminuir cualquier tipo de riesgo en las personas y bienes.</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Llevarán una bitácora en la que se indique el registro de novedades e incidencias por turno, en la que deberá indicarse el tipo de incidente, la hora en que ocurrió, las personas involucradas y cualquier otro dato relacionado con el servicio y será entregado al finalizar el turno al Jefe del Departamento de Servicios del  Municipio que corresponda.</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 xml:space="preserve">Se asegurarán de que cualquier persona que haya ingresado al inmueble, no sustraiga objeto </w:t>
      </w:r>
      <w:proofErr w:type="gramStart"/>
      <w:r w:rsidRPr="00472AA3">
        <w:rPr>
          <w:rFonts w:asciiTheme="minorHAnsi" w:hAnsiTheme="minorHAnsi" w:cs="Calibri"/>
          <w:sz w:val="24"/>
          <w:szCs w:val="24"/>
          <w:lang w:eastAsia="ar-SA"/>
        </w:rPr>
        <w:t xml:space="preserve">alguno propiedad de </w:t>
      </w:r>
      <w:r w:rsidRPr="00472AA3">
        <w:rPr>
          <w:rFonts w:asciiTheme="minorHAnsi" w:hAnsiTheme="minorHAnsi" w:cs="Arial"/>
          <w:b/>
          <w:iCs/>
          <w:sz w:val="24"/>
          <w:szCs w:val="24"/>
        </w:rPr>
        <w:t>“EL ISEP</w:t>
      </w:r>
      <w:proofErr w:type="gramEnd"/>
      <w:r w:rsidRPr="00472AA3">
        <w:rPr>
          <w:rFonts w:asciiTheme="minorHAnsi" w:hAnsiTheme="minorHAnsi" w:cs="Arial"/>
          <w:b/>
          <w:iCs/>
          <w:sz w:val="24"/>
          <w:szCs w:val="24"/>
        </w:rPr>
        <w:t>”</w:t>
      </w:r>
      <w:r w:rsidRPr="00472AA3">
        <w:rPr>
          <w:rFonts w:asciiTheme="minorHAnsi" w:hAnsiTheme="minorHAnsi" w:cs="Calibri"/>
          <w:sz w:val="24"/>
          <w:szCs w:val="24"/>
          <w:lang w:eastAsia="ar-SA"/>
        </w:rPr>
        <w:t xml:space="preserve"> sin contar con la autorización correspondiente.</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Se abstendrán de introducir al inmueble o consumir dentro de éste, bebidas alcohólicas, estupefacientes o drogas enervantes, o presentarse a laborar bajo el influjo de cualquiera de dichas substancias.</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Se abstendrán de introducir en el inmueble materiales explosivos, combustible, solventes o cualquier sustancia química, peligrosa o inflamable.</w:t>
      </w:r>
    </w:p>
    <w:p w:rsidR="007B0FB7"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Se abstendrán de encender fósforos o cigarrillos en el inmueble.</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Reportar a personas que sorprenda merodeando en estacionamientos y/o alrededor de los inmuebles del Instituto.</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 xml:space="preserve">Revisarán que todas las puertas y ventanas del inmueble se encuentren debidamente cerradas y aseguradas en todo momento fuera de los horarios normales de trabajo de </w:t>
      </w:r>
      <w:r w:rsidRPr="00472AA3">
        <w:rPr>
          <w:rFonts w:asciiTheme="minorHAnsi" w:hAnsiTheme="minorHAnsi" w:cs="Arial"/>
          <w:b/>
          <w:iCs/>
          <w:sz w:val="24"/>
          <w:szCs w:val="24"/>
        </w:rPr>
        <w:t>“EL ISEP”</w:t>
      </w:r>
      <w:r w:rsidRPr="00472AA3">
        <w:rPr>
          <w:rFonts w:asciiTheme="minorHAnsi" w:hAnsiTheme="minorHAnsi" w:cs="Calibri"/>
          <w:sz w:val="24"/>
          <w:szCs w:val="24"/>
          <w:lang w:eastAsia="ar-SA"/>
        </w:rPr>
        <w:t>.</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Reportar y cerrar las oficinas o mobiliario abierto en las horas y días no laborarles, anotando fecha y hora en que se encontró la anomalía.</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Verificar que el personal de compañías privadas que se encuentren efectuando trabajos para este instituto, ya sea en el interior o exterior del inmueble cumpla con lo siguiente: que porte el uniforme y gafete de la compañía a la que pertenece.</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 xml:space="preserve">Evitar que personas ajenas a </w:t>
      </w:r>
      <w:r w:rsidRPr="00472AA3">
        <w:rPr>
          <w:rFonts w:asciiTheme="minorHAnsi" w:hAnsiTheme="minorHAnsi" w:cs="Arial"/>
          <w:b/>
          <w:iCs/>
          <w:sz w:val="24"/>
          <w:szCs w:val="24"/>
        </w:rPr>
        <w:t>“EL ISEP”</w:t>
      </w:r>
      <w:r w:rsidRPr="00472AA3">
        <w:rPr>
          <w:rFonts w:asciiTheme="minorHAnsi" w:hAnsiTheme="minorHAnsi" w:cs="Calibri"/>
          <w:sz w:val="24"/>
          <w:szCs w:val="24"/>
          <w:lang w:eastAsia="ar-SA"/>
        </w:rPr>
        <w:t xml:space="preserve"> o a la administración penetre en las instalaciones en horas y días no hábiles sin la debida autorización.</w:t>
      </w:r>
    </w:p>
    <w:p w:rsidR="00472AA3" w:rsidRPr="00472AA3"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72AA3">
        <w:rPr>
          <w:rFonts w:asciiTheme="minorHAnsi" w:hAnsiTheme="minorHAnsi" w:cs="Calibri"/>
          <w:sz w:val="24"/>
          <w:szCs w:val="24"/>
          <w:lang w:eastAsia="ar-SA"/>
        </w:rPr>
        <w:t>Controlar y registrar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lastRenderedPageBreak/>
        <w:t xml:space="preserve">Abstenerse de proporcionar toda clase de información relacionada con la seguridad del inmueble a personas extrañas o ajenas al personal asignado por </w:t>
      </w:r>
      <w:r w:rsidRPr="004D033B">
        <w:rPr>
          <w:rFonts w:asciiTheme="minorHAnsi" w:hAnsiTheme="minorHAnsi" w:cs="Arial"/>
          <w:b/>
          <w:iCs/>
          <w:sz w:val="24"/>
          <w:szCs w:val="24"/>
        </w:rPr>
        <w:t>“EL ISEP”</w:t>
      </w:r>
      <w:r w:rsidRPr="004D033B">
        <w:rPr>
          <w:rFonts w:asciiTheme="minorHAnsi" w:hAnsiTheme="minorHAnsi" w:cs="Calibri"/>
          <w:sz w:val="24"/>
          <w:szCs w:val="24"/>
          <w:lang w:eastAsia="ar-SA"/>
        </w:rPr>
        <w:t xml:space="preserve"> para la supervisión de los servicios, a menos que se trate de la investigación relacionada con actos de vandalismo, delictuosos o de emergencia, en cuyo caso deberá coordinarse con las autoridades correspondientes.</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 xml:space="preserve">Identificarán físicamente al Subdirector de Servicios Generales en Mexicali y a los Jefes del Departamento de Servicios de </w:t>
      </w:r>
      <w:r w:rsidRPr="004D033B">
        <w:rPr>
          <w:rFonts w:asciiTheme="minorHAnsi" w:hAnsiTheme="minorHAnsi" w:cs="Arial"/>
          <w:b/>
          <w:iCs/>
          <w:sz w:val="24"/>
          <w:szCs w:val="24"/>
        </w:rPr>
        <w:t>“EL ISEP”</w:t>
      </w:r>
      <w:r w:rsidRPr="004D033B">
        <w:rPr>
          <w:rFonts w:asciiTheme="minorHAnsi" w:hAnsiTheme="minorHAnsi" w:cs="Calibri"/>
          <w:sz w:val="24"/>
          <w:szCs w:val="24"/>
          <w:lang w:eastAsia="ar-SA"/>
        </w:rPr>
        <w:t xml:space="preserve"> en los Municipios y al personal de supervisión de los servicios asignado por </w:t>
      </w:r>
      <w:r w:rsidRPr="004D033B">
        <w:rPr>
          <w:rFonts w:asciiTheme="minorHAnsi" w:hAnsiTheme="minorHAnsi" w:cs="Arial"/>
          <w:b/>
          <w:iCs/>
          <w:sz w:val="24"/>
          <w:szCs w:val="24"/>
        </w:rPr>
        <w:t>“EL ISEP”</w:t>
      </w:r>
      <w:r w:rsidRPr="004D033B">
        <w:rPr>
          <w:rFonts w:asciiTheme="minorHAnsi" w:hAnsiTheme="minorHAnsi" w:cs="Calibri"/>
          <w:sz w:val="24"/>
          <w:szCs w:val="24"/>
          <w:lang w:eastAsia="ar-SA"/>
        </w:rPr>
        <w:t xml:space="preserve"> y deberán tratarlos con el debido respeto, así como al resto del personal y personas que concurran para la realización de trámites relacionados con la prestación del servicio público educativo.</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Se abstendrán de dormir, distraerse de sus obligaciones, ausentarse o abandonar el inmueble durante los períodos y horarios de los servicios.</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Evitarán hacer uso del teléfono salvo cuando se trate de llamadas de emergencia relacionadas con la prestación de los servicios.</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Se abstendrán de abrir escritorios y oficinas y de leer o alterar documentos que no correspondan a la prestación del servicio.</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Se abstendrán de usar o portar armas.</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 xml:space="preserve">Se abstendrán de encender aparatos eléctricos o electrónicos propiedad de </w:t>
      </w:r>
      <w:r w:rsidRPr="004D033B">
        <w:rPr>
          <w:rFonts w:asciiTheme="minorHAnsi" w:hAnsiTheme="minorHAnsi" w:cs="Arial"/>
          <w:b/>
          <w:iCs/>
          <w:sz w:val="24"/>
          <w:szCs w:val="24"/>
        </w:rPr>
        <w:t>“EL ISEP”</w:t>
      </w:r>
      <w:r w:rsidRPr="004D033B">
        <w:rPr>
          <w:rFonts w:asciiTheme="minorHAnsi" w:hAnsiTheme="minorHAnsi" w:cs="Calibri"/>
          <w:sz w:val="24"/>
          <w:szCs w:val="24"/>
          <w:lang w:eastAsia="ar-SA"/>
        </w:rPr>
        <w:t>.</w:t>
      </w:r>
    </w:p>
    <w:p w:rsidR="00472AA3"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Se abstendrán de retirarse del puesto sin ser relevado por otro elemento.</w:t>
      </w:r>
    </w:p>
    <w:p w:rsidR="00472AA3" w:rsidRPr="004D033B" w:rsidRDefault="00472AA3"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R</w:t>
      </w:r>
      <w:r w:rsidR="007B0FB7" w:rsidRPr="004D033B">
        <w:rPr>
          <w:rFonts w:asciiTheme="minorHAnsi" w:hAnsiTheme="minorHAnsi" w:cs="Calibri"/>
          <w:sz w:val="24"/>
          <w:szCs w:val="24"/>
          <w:lang w:eastAsia="ar-SA"/>
        </w:rPr>
        <w:t xml:space="preserve">eportar de forma inmediata cualquier anomalía que detecten en las instalaciones eléctricas, hidrosanitarias y aire acondicionado o aquella que pudieran constituir un riesgo de las instalaciones de </w:t>
      </w:r>
      <w:r w:rsidR="007B0FB7" w:rsidRPr="004D033B">
        <w:rPr>
          <w:rFonts w:asciiTheme="minorHAnsi" w:hAnsiTheme="minorHAnsi" w:cs="Arial"/>
          <w:b/>
          <w:iCs/>
          <w:sz w:val="24"/>
          <w:szCs w:val="24"/>
        </w:rPr>
        <w:t>“EL ISEP”</w:t>
      </w:r>
      <w:r w:rsidR="007B0FB7" w:rsidRPr="004D033B">
        <w:rPr>
          <w:rFonts w:asciiTheme="minorHAnsi" w:hAnsiTheme="minorHAnsi" w:cs="Calibri"/>
          <w:sz w:val="24"/>
          <w:szCs w:val="24"/>
          <w:lang w:eastAsia="ar-SA"/>
        </w:rPr>
        <w:t>.</w:t>
      </w:r>
    </w:p>
    <w:p w:rsidR="007B0FB7" w:rsidRPr="004D033B" w:rsidRDefault="007B0FB7" w:rsidP="00472AA3">
      <w:pPr>
        <w:pStyle w:val="Prrafodelista"/>
        <w:numPr>
          <w:ilvl w:val="0"/>
          <w:numId w:val="5"/>
        </w:numPr>
        <w:suppressAutoHyphens/>
        <w:spacing w:after="0" w:line="240" w:lineRule="auto"/>
        <w:ind w:left="426" w:hanging="284"/>
        <w:jc w:val="both"/>
        <w:rPr>
          <w:rFonts w:asciiTheme="minorHAnsi" w:hAnsiTheme="minorHAnsi" w:cs="Calibri"/>
          <w:sz w:val="24"/>
          <w:szCs w:val="24"/>
          <w:lang w:eastAsia="ar-SA"/>
        </w:rPr>
      </w:pPr>
      <w:r w:rsidRPr="004D033B">
        <w:rPr>
          <w:rFonts w:asciiTheme="minorHAnsi" w:hAnsiTheme="minorHAnsi" w:cs="Calibri"/>
          <w:sz w:val="24"/>
          <w:szCs w:val="24"/>
          <w:lang w:eastAsia="ar-SA"/>
        </w:rPr>
        <w:t xml:space="preserve">Todas las demás que para preservar la seguridad de las personas, instalaciones y bienes muebles resguardados, le indiquen los representantes de </w:t>
      </w:r>
      <w:r w:rsidRPr="004D033B">
        <w:rPr>
          <w:rFonts w:asciiTheme="minorHAnsi" w:hAnsiTheme="minorHAnsi" w:cs="Arial"/>
          <w:b/>
          <w:iCs/>
          <w:sz w:val="24"/>
          <w:szCs w:val="24"/>
        </w:rPr>
        <w:t>“EL ISEP”</w:t>
      </w:r>
      <w:r w:rsidRPr="004D033B">
        <w:rPr>
          <w:rFonts w:asciiTheme="minorHAnsi" w:hAnsiTheme="minorHAnsi" w:cs="Calibri"/>
          <w:sz w:val="24"/>
          <w:szCs w:val="24"/>
          <w:lang w:eastAsia="ar-SA"/>
        </w:rPr>
        <w:t>.</w:t>
      </w:r>
    </w:p>
    <w:p w:rsidR="007B0FB7" w:rsidRPr="00472AA3" w:rsidRDefault="007B0FB7" w:rsidP="00472AA3">
      <w:pPr>
        <w:spacing w:after="0" w:line="240" w:lineRule="auto"/>
        <w:jc w:val="both"/>
        <w:rPr>
          <w:rFonts w:asciiTheme="minorHAnsi" w:eastAsia="MS Mincho" w:hAnsiTheme="minorHAnsi" w:cs="Calibri"/>
          <w:bCs/>
          <w:sz w:val="24"/>
          <w:szCs w:val="24"/>
        </w:rPr>
      </w:pPr>
    </w:p>
    <w:p w:rsidR="007B0FB7" w:rsidRDefault="007B0FB7" w:rsidP="00472AA3">
      <w:pPr>
        <w:spacing w:after="0" w:line="240" w:lineRule="auto"/>
        <w:jc w:val="center"/>
        <w:rPr>
          <w:rFonts w:asciiTheme="minorHAnsi" w:eastAsia="MS Mincho" w:hAnsiTheme="minorHAnsi" w:cs="Calibri"/>
          <w:b/>
          <w:bCs/>
          <w:sz w:val="28"/>
          <w:szCs w:val="24"/>
          <w:lang w:val="es-ES"/>
        </w:rPr>
      </w:pPr>
      <w:r w:rsidRPr="00472AA3">
        <w:rPr>
          <w:rFonts w:asciiTheme="minorHAnsi" w:eastAsia="MS Mincho" w:hAnsiTheme="minorHAnsi" w:cs="Calibri"/>
          <w:b/>
          <w:bCs/>
          <w:sz w:val="28"/>
          <w:szCs w:val="24"/>
          <w:lang w:val="es-ES"/>
        </w:rPr>
        <w:t>REQUISITOS Y PERFIL QUE DEBERÁN CUBRIR EL PRESTADOR DEL SERVICIO Y SUS ELEMENTOS DE SEGURIDAD PRIVADA.</w:t>
      </w:r>
    </w:p>
    <w:p w:rsidR="00472AA3" w:rsidRPr="00472AA3" w:rsidRDefault="00472AA3" w:rsidP="00472AA3">
      <w:pPr>
        <w:spacing w:after="0" w:line="240" w:lineRule="auto"/>
        <w:jc w:val="center"/>
        <w:rPr>
          <w:rFonts w:asciiTheme="minorHAnsi" w:eastAsia="MS Mincho" w:hAnsiTheme="minorHAnsi" w:cs="Calibri"/>
          <w:b/>
          <w:bCs/>
          <w:sz w:val="28"/>
          <w:szCs w:val="24"/>
          <w:lang w:val="es-ES"/>
        </w:rPr>
      </w:pPr>
    </w:p>
    <w:p w:rsidR="007B0FB7" w:rsidRPr="00472AA3" w:rsidRDefault="007B0FB7" w:rsidP="004D033B">
      <w:pPr>
        <w:pStyle w:val="Sangra2detindependiente"/>
        <w:ind w:left="-851" w:right="-801" w:firstLine="0"/>
        <w:rPr>
          <w:rFonts w:asciiTheme="minorHAnsi" w:hAnsiTheme="minorHAnsi" w:cs="Arial"/>
          <w:b/>
          <w:sz w:val="24"/>
          <w:szCs w:val="24"/>
        </w:rPr>
      </w:pPr>
      <w:r w:rsidRPr="00472AA3">
        <w:rPr>
          <w:rFonts w:asciiTheme="minorHAnsi" w:hAnsiTheme="minorHAnsi" w:cs="Arial"/>
          <w:b/>
          <w:sz w:val="24"/>
          <w:szCs w:val="24"/>
        </w:rPr>
        <w:t xml:space="preserve">“EL PRESTADOR DEL SERVICIO” </w:t>
      </w:r>
      <w:r w:rsidRPr="00472AA3">
        <w:rPr>
          <w:rFonts w:asciiTheme="minorHAnsi" w:hAnsiTheme="minorHAnsi" w:cs="Arial"/>
          <w:sz w:val="24"/>
          <w:szCs w:val="24"/>
        </w:rPr>
        <w:t>así como su personal deberá de contar con las certificaciones de:</w:t>
      </w:r>
      <w:r w:rsidRPr="00472AA3">
        <w:rPr>
          <w:rFonts w:asciiTheme="minorHAnsi" w:hAnsiTheme="minorHAnsi" w:cs="Arial"/>
          <w:b/>
          <w:sz w:val="24"/>
          <w:szCs w:val="24"/>
        </w:rPr>
        <w:t xml:space="preserve"> </w:t>
      </w:r>
      <w:r w:rsidRPr="00472AA3">
        <w:rPr>
          <w:rFonts w:asciiTheme="minorHAnsi" w:hAnsiTheme="minorHAnsi" w:cs="Arial"/>
          <w:sz w:val="24"/>
          <w:szCs w:val="24"/>
        </w:rPr>
        <w:t xml:space="preserve">certificación en resguardo de edificaciones públicas, protección civil, seguridad, radiocomunicación, defensa personal, conducción y detención de personas, primer respondiente, capacidad física, </w:t>
      </w:r>
      <w:r w:rsidR="00472AA3" w:rsidRPr="00472AA3">
        <w:rPr>
          <w:rFonts w:asciiTheme="minorHAnsi" w:hAnsiTheme="minorHAnsi" w:cs="Arial"/>
          <w:sz w:val="24"/>
          <w:szCs w:val="24"/>
        </w:rPr>
        <w:t xml:space="preserve">TRS </w:t>
      </w:r>
      <w:r w:rsidRPr="00472AA3">
        <w:rPr>
          <w:rFonts w:asciiTheme="minorHAnsi" w:hAnsiTheme="minorHAnsi" w:cs="Arial"/>
          <w:sz w:val="24"/>
          <w:szCs w:val="24"/>
        </w:rPr>
        <w:t>y derechos humanos</w:t>
      </w:r>
      <w:r w:rsidRPr="00472AA3">
        <w:rPr>
          <w:rFonts w:asciiTheme="minorHAnsi" w:hAnsiTheme="minorHAnsi" w:cs="Arial"/>
          <w:b/>
          <w:sz w:val="24"/>
          <w:szCs w:val="24"/>
        </w:rPr>
        <w:t>.</w:t>
      </w:r>
    </w:p>
    <w:p w:rsidR="007B0FB7" w:rsidRPr="00472AA3" w:rsidRDefault="007B0FB7" w:rsidP="004D033B">
      <w:pPr>
        <w:pStyle w:val="Sangra2detindependiente"/>
        <w:ind w:left="-851" w:right="-801"/>
        <w:rPr>
          <w:rFonts w:asciiTheme="minorHAnsi" w:hAnsiTheme="minorHAnsi" w:cs="Arial"/>
          <w:sz w:val="24"/>
          <w:szCs w:val="24"/>
        </w:rPr>
      </w:pPr>
    </w:p>
    <w:p w:rsidR="007B0FB7" w:rsidRPr="00472AA3" w:rsidRDefault="007B0FB7" w:rsidP="004D033B">
      <w:pPr>
        <w:spacing w:line="240" w:lineRule="auto"/>
        <w:ind w:left="-851" w:right="-801"/>
        <w:jc w:val="both"/>
        <w:rPr>
          <w:rFonts w:asciiTheme="minorHAnsi" w:eastAsia="MS Mincho" w:hAnsiTheme="minorHAnsi" w:cs="Calibri"/>
          <w:color w:val="000000"/>
          <w:sz w:val="24"/>
          <w:szCs w:val="24"/>
        </w:rPr>
      </w:pPr>
      <w:r w:rsidRPr="00472AA3">
        <w:rPr>
          <w:rFonts w:asciiTheme="minorHAnsi" w:hAnsiTheme="minorHAnsi" w:cs="Arial"/>
          <w:b/>
          <w:sz w:val="24"/>
          <w:szCs w:val="24"/>
        </w:rPr>
        <w:t>“EL PRESTADOR DEL SERVICIO”</w:t>
      </w:r>
      <w:r w:rsidRPr="00472AA3">
        <w:rPr>
          <w:rFonts w:asciiTheme="minorHAnsi" w:eastAsia="MS Mincho" w:hAnsiTheme="minorHAnsi" w:cs="Calibri"/>
          <w:sz w:val="24"/>
          <w:szCs w:val="24"/>
        </w:rPr>
        <w:t xml:space="preserve"> utilizará el personal adecuado y debidamente capacitado que cuente con la experiencia necesaria para la correcta ejecución de los servicios, responsabilizándose de que d</w:t>
      </w:r>
      <w:r w:rsidRPr="00472AA3">
        <w:rPr>
          <w:rFonts w:asciiTheme="minorHAnsi" w:eastAsia="MS Mincho" w:hAnsiTheme="minorHAnsi" w:cs="Calibri"/>
          <w:color w:val="000000"/>
          <w:sz w:val="24"/>
          <w:szCs w:val="24"/>
        </w:rPr>
        <w:t>urante los horarios del servicio, los guardias estén completamente uniformados y porten en lugar visible en todo momento el equipo señalado en las bases de licitación.</w:t>
      </w:r>
    </w:p>
    <w:p w:rsidR="007B0FB7" w:rsidRPr="00472AA3" w:rsidRDefault="007B0FB7" w:rsidP="004D033B">
      <w:pPr>
        <w:spacing w:after="0" w:line="240" w:lineRule="auto"/>
        <w:ind w:left="-851" w:right="-801"/>
        <w:jc w:val="both"/>
        <w:rPr>
          <w:rFonts w:asciiTheme="minorHAnsi" w:eastAsia="MS Mincho" w:hAnsiTheme="minorHAnsi" w:cs="Calibri"/>
          <w:sz w:val="24"/>
          <w:szCs w:val="24"/>
        </w:rPr>
      </w:pPr>
      <w:r w:rsidRPr="00472AA3">
        <w:rPr>
          <w:rFonts w:asciiTheme="minorHAnsi" w:eastAsia="MS Mincho" w:hAnsiTheme="minorHAnsi" w:cs="Calibri"/>
          <w:sz w:val="24"/>
          <w:szCs w:val="24"/>
        </w:rPr>
        <w:t xml:space="preserve">Los elementos de asignados por </w:t>
      </w:r>
      <w:r w:rsidRPr="00472AA3">
        <w:rPr>
          <w:rFonts w:asciiTheme="minorHAnsi" w:hAnsiTheme="minorHAnsi" w:cs="Arial"/>
          <w:b/>
          <w:i/>
          <w:sz w:val="24"/>
          <w:szCs w:val="24"/>
        </w:rPr>
        <w:t>“EL PRESTADOR DEL SERVICIO”</w:t>
      </w:r>
      <w:r w:rsidRPr="00472AA3">
        <w:rPr>
          <w:rFonts w:asciiTheme="minorHAnsi" w:eastAsia="MS Mincho" w:hAnsiTheme="minorHAnsi" w:cs="Calibri"/>
          <w:sz w:val="24"/>
          <w:szCs w:val="24"/>
        </w:rPr>
        <w:t xml:space="preserve"> deberán cubrir las siguientes condiciones:</w:t>
      </w:r>
    </w:p>
    <w:p w:rsidR="00472AA3" w:rsidRDefault="00472AA3" w:rsidP="00472AA3">
      <w:pPr>
        <w:spacing w:after="0" w:line="240" w:lineRule="auto"/>
        <w:jc w:val="both"/>
        <w:rPr>
          <w:rFonts w:asciiTheme="minorHAnsi" w:eastAsia="MS Mincho" w:hAnsiTheme="minorHAnsi" w:cs="Calibri"/>
          <w:sz w:val="24"/>
          <w:szCs w:val="24"/>
        </w:rPr>
      </w:pP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Ser de nacionalidad mexicana.</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Edad de 20 a 45 años de edad.</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Estar en pleno uso de sus facultades físicas y mentales.</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Estar debidamente inscritos en el Registro Estatal de Seguridad Pública de la Secretaría de Seguridad Pública acreditándolo a más tardar dentro de los 45 días posteriores a la firma del contrato.</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lastRenderedPageBreak/>
        <w:t>Estar debidamente inscritos bajo el régimen obligatorio del seguro social acreditándolo a más tardar dentro de los 15 días posteriores a la firma del contrato.</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No estar sujetos a proceso penal ni haber sido condenados por delito doloso acreditándolo a más tardar dentro de los 20 días posteriores a la firma del contrato.</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No haber sido dados de baja de ningún cuerpo de seguridad por la comisión de alguna falta.</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Tener buena presentación, limpieza e higiene en su persona y equipo.</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 xml:space="preserve">Someterse a pruebas médicas o de laboratorio para evaluar su condición física en caso de que le sea solicitado por </w:t>
      </w:r>
      <w:r w:rsidRPr="00472AA3">
        <w:rPr>
          <w:rFonts w:asciiTheme="minorHAnsi" w:hAnsiTheme="minorHAnsi" w:cs="Arial"/>
          <w:b/>
          <w:i/>
          <w:iCs/>
          <w:sz w:val="24"/>
          <w:szCs w:val="24"/>
        </w:rPr>
        <w:t>“EL ISEP”</w:t>
      </w:r>
      <w:r w:rsidRPr="00472AA3">
        <w:rPr>
          <w:rFonts w:asciiTheme="minorHAnsi" w:hAnsiTheme="minorHAnsi" w:cs="Calibri"/>
          <w:sz w:val="24"/>
          <w:szCs w:val="24"/>
          <w:lang w:eastAsia="ar-SA"/>
        </w:rPr>
        <w:t>.</w:t>
      </w:r>
    </w:p>
    <w:p w:rsidR="007B0FB7" w:rsidRPr="00472AA3" w:rsidRDefault="007B0FB7" w:rsidP="00472AA3">
      <w:pPr>
        <w:pStyle w:val="Prrafodelista"/>
        <w:numPr>
          <w:ilvl w:val="0"/>
          <w:numId w:val="7"/>
        </w:numPr>
        <w:suppressAutoHyphens/>
        <w:spacing w:after="0" w:line="240" w:lineRule="auto"/>
        <w:ind w:left="426" w:hanging="426"/>
        <w:jc w:val="both"/>
        <w:rPr>
          <w:rFonts w:asciiTheme="minorHAnsi" w:hAnsiTheme="minorHAnsi" w:cs="Calibri"/>
          <w:sz w:val="24"/>
          <w:szCs w:val="24"/>
          <w:lang w:eastAsia="ar-SA"/>
        </w:rPr>
      </w:pPr>
      <w:r w:rsidRPr="00472AA3">
        <w:rPr>
          <w:rFonts w:asciiTheme="minorHAnsi" w:hAnsiTheme="minorHAnsi" w:cs="Calibri"/>
          <w:sz w:val="24"/>
          <w:szCs w:val="24"/>
          <w:lang w:eastAsia="ar-SA"/>
        </w:rPr>
        <w:t>Someterse a Examen Antidopaje para detectar el consumo de drogas u otra sustancia prohibida, en cualquier momento que sea requerido.</w:t>
      </w:r>
    </w:p>
    <w:p w:rsidR="007B0FB7" w:rsidRPr="00472AA3" w:rsidRDefault="007B0FB7" w:rsidP="00472AA3">
      <w:pPr>
        <w:suppressAutoHyphens/>
        <w:spacing w:after="0" w:line="240" w:lineRule="auto"/>
        <w:jc w:val="both"/>
        <w:rPr>
          <w:rFonts w:asciiTheme="minorHAnsi" w:hAnsiTheme="minorHAnsi" w:cs="Calibri"/>
          <w:sz w:val="24"/>
          <w:szCs w:val="24"/>
          <w:lang w:eastAsia="ar-SA"/>
        </w:rPr>
      </w:pPr>
    </w:p>
    <w:p w:rsidR="007B0FB7" w:rsidRPr="00472AA3" w:rsidRDefault="007B0FB7" w:rsidP="00472AA3">
      <w:pPr>
        <w:suppressAutoHyphens/>
        <w:spacing w:after="0" w:line="240" w:lineRule="auto"/>
        <w:jc w:val="both"/>
        <w:rPr>
          <w:rFonts w:asciiTheme="minorHAnsi" w:hAnsiTheme="minorHAnsi" w:cs="Calibri"/>
          <w:sz w:val="24"/>
          <w:szCs w:val="24"/>
          <w:lang w:eastAsia="ar-SA"/>
        </w:rPr>
      </w:pPr>
      <w:r w:rsidRPr="00472AA3">
        <w:rPr>
          <w:rFonts w:asciiTheme="minorHAnsi" w:hAnsiTheme="minorHAnsi" w:cs="Arial"/>
          <w:b/>
          <w:iCs/>
          <w:sz w:val="24"/>
          <w:szCs w:val="24"/>
        </w:rPr>
        <w:t>“EL ISEP”</w:t>
      </w:r>
      <w:r w:rsidRPr="00472AA3">
        <w:rPr>
          <w:rFonts w:asciiTheme="minorHAnsi" w:hAnsiTheme="minorHAnsi" w:cs="Calibri"/>
          <w:sz w:val="24"/>
          <w:szCs w:val="24"/>
          <w:lang w:eastAsia="ar-SA"/>
        </w:rPr>
        <w:t xml:space="preserve"> podrá, por cualquier causa justificada, solicitar a </w:t>
      </w:r>
      <w:r w:rsidRPr="00472AA3">
        <w:rPr>
          <w:rFonts w:asciiTheme="minorHAnsi" w:hAnsiTheme="minorHAnsi" w:cs="Arial"/>
          <w:b/>
          <w:sz w:val="24"/>
          <w:szCs w:val="24"/>
        </w:rPr>
        <w:t>“EL PRESTADOR DEL SERVICIO”</w:t>
      </w:r>
      <w:r w:rsidRPr="00472AA3">
        <w:rPr>
          <w:rFonts w:asciiTheme="minorHAnsi" w:hAnsiTheme="minorHAnsi" w:cs="Calibri"/>
          <w:sz w:val="24"/>
          <w:szCs w:val="24"/>
          <w:lang w:eastAsia="ar-SA"/>
        </w:rPr>
        <w:t xml:space="preserve"> el cambio del personal que éste designe para la prestación de los servicios, obligándose el Prestador de Servicios a sustituir a dicho personal de forma inmediata.</w:t>
      </w:r>
    </w:p>
    <w:p w:rsidR="007B0FB7" w:rsidRPr="00622460" w:rsidRDefault="007B0FB7" w:rsidP="00472AA3">
      <w:pPr>
        <w:spacing w:after="0" w:line="240" w:lineRule="auto"/>
        <w:jc w:val="center"/>
        <w:rPr>
          <w:rFonts w:asciiTheme="minorHAnsi" w:eastAsia="MS Mincho" w:hAnsiTheme="minorHAnsi" w:cs="Calibri"/>
          <w:b/>
        </w:rPr>
      </w:pPr>
      <w:r w:rsidRPr="00622460">
        <w:rPr>
          <w:rFonts w:asciiTheme="minorHAnsi" w:eastAsia="MS Mincho" w:hAnsiTheme="minorHAnsi" w:cs="Calibri"/>
          <w:b/>
        </w:rPr>
        <w:t xml:space="preserve"> </w:t>
      </w:r>
    </w:p>
    <w:p w:rsidR="007B0FB7" w:rsidRPr="00472AA3" w:rsidRDefault="007B0FB7" w:rsidP="00472AA3">
      <w:pPr>
        <w:spacing w:after="0" w:line="240" w:lineRule="auto"/>
        <w:jc w:val="center"/>
        <w:rPr>
          <w:rFonts w:asciiTheme="minorHAnsi" w:hAnsiTheme="minorHAnsi" w:cs="Calibri"/>
          <w:b/>
          <w:bCs/>
          <w:sz w:val="28"/>
          <w:lang w:val="es-ES"/>
        </w:rPr>
      </w:pPr>
      <w:r w:rsidRPr="00472AA3">
        <w:rPr>
          <w:rFonts w:asciiTheme="minorHAnsi" w:hAnsiTheme="minorHAnsi" w:cs="Calibri"/>
          <w:b/>
          <w:bCs/>
          <w:sz w:val="28"/>
          <w:lang w:val="es-ES"/>
        </w:rPr>
        <w:t>EQUIPO CUYO COSTO DEBERÁ INCLUIRSE EN EL PRECIO UNITARIO DEL ELEMENTO, A ENTREGAR AL INICIO DEL SERVICIO PARA CADA UNO DE LOS ELEMENTOS INDICADOS EN LA PARTIDA POR LA QUE PARTICIPA</w:t>
      </w:r>
    </w:p>
    <w:tbl>
      <w:tblPr>
        <w:tblpPr w:leftFromText="180" w:rightFromText="180" w:vertAnchor="text" w:horzAnchor="margin" w:tblpXSpec="center" w:tblpY="138"/>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2658"/>
        <w:gridCol w:w="1970"/>
        <w:gridCol w:w="3402"/>
      </w:tblGrid>
      <w:tr w:rsidR="007B0FB7" w:rsidRPr="00622460" w:rsidTr="007B0FB7">
        <w:trPr>
          <w:trHeight w:val="510"/>
          <w:tblHeader/>
        </w:trPr>
        <w:tc>
          <w:tcPr>
            <w:tcW w:w="1150" w:type="dxa"/>
            <w:shd w:val="clear" w:color="auto" w:fill="auto"/>
            <w:noWrap/>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PARTIDAS</w:t>
            </w:r>
          </w:p>
        </w:tc>
        <w:tc>
          <w:tcPr>
            <w:tcW w:w="2658" w:type="dxa"/>
            <w:shd w:val="clear" w:color="auto" w:fill="auto"/>
            <w:noWrap/>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CONCEPTO</w:t>
            </w:r>
          </w:p>
        </w:tc>
        <w:tc>
          <w:tcPr>
            <w:tcW w:w="1970" w:type="dxa"/>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CANTIDAD POR ELEMENTO</w:t>
            </w:r>
          </w:p>
        </w:tc>
        <w:tc>
          <w:tcPr>
            <w:tcW w:w="3402" w:type="dxa"/>
            <w:shd w:val="clear" w:color="auto" w:fill="auto"/>
            <w:noWrap/>
            <w:vAlign w:val="center"/>
          </w:tcPr>
          <w:p w:rsidR="007B0FB7" w:rsidRPr="00622460" w:rsidRDefault="007B0FB7" w:rsidP="007B0FB7">
            <w:pPr>
              <w:jc w:val="center"/>
              <w:rPr>
                <w:rFonts w:asciiTheme="minorHAnsi" w:hAnsiTheme="minorHAnsi" w:cs="Calibri"/>
                <w:b/>
                <w:bCs/>
              </w:rPr>
            </w:pPr>
            <w:r w:rsidRPr="00622460">
              <w:rPr>
                <w:rFonts w:asciiTheme="minorHAnsi" w:hAnsiTheme="minorHAnsi" w:cs="Calibri"/>
                <w:b/>
                <w:bCs/>
                <w:lang w:val="es-ES"/>
              </w:rPr>
              <w:t>PLAZO Y LUGAR DE ENTREGA</w:t>
            </w:r>
          </w:p>
        </w:tc>
      </w:tr>
      <w:tr w:rsidR="007B0FB7" w:rsidRPr="00622460" w:rsidTr="007B0FB7">
        <w:trPr>
          <w:trHeight w:val="113"/>
        </w:trPr>
        <w:tc>
          <w:tcPr>
            <w:tcW w:w="1150" w:type="dxa"/>
            <w:vMerge w:val="restart"/>
            <w:shd w:val="clear" w:color="000000" w:fill="FFFFFF"/>
            <w:noWrap/>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1</w:t>
            </w: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BASTON RETRACTIL (TOLETE)</w:t>
            </w:r>
          </w:p>
        </w:tc>
        <w:tc>
          <w:tcPr>
            <w:tcW w:w="1970" w:type="dxa"/>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val="restart"/>
            <w:shd w:val="clear" w:color="auto" w:fill="auto"/>
            <w:vAlign w:val="center"/>
          </w:tcPr>
          <w:p w:rsidR="007B0FB7" w:rsidRPr="00622460" w:rsidRDefault="007B0FB7" w:rsidP="00472AA3">
            <w:pPr>
              <w:rPr>
                <w:rFonts w:asciiTheme="minorHAnsi" w:hAnsiTheme="minorHAnsi" w:cs="Calibri"/>
              </w:rPr>
            </w:pPr>
            <w:r w:rsidRPr="00622460">
              <w:rPr>
                <w:rFonts w:asciiTheme="minorHAnsi" w:hAnsiTheme="minorHAnsi" w:cs="Calibri"/>
              </w:rPr>
              <w:t xml:space="preserve">AL INICIO DEL SERVICIO EN EL ALMACEN DEL INSTITUTO Y EN LA </w:t>
            </w:r>
          </w:p>
          <w:p w:rsidR="007B0FB7" w:rsidRPr="00622460" w:rsidRDefault="007B0FB7" w:rsidP="00472AA3">
            <w:pPr>
              <w:rPr>
                <w:rFonts w:asciiTheme="minorHAnsi" w:hAnsiTheme="minorHAnsi" w:cs="Calibri"/>
              </w:rPr>
            </w:pPr>
            <w:r w:rsidRPr="00622460">
              <w:rPr>
                <w:rFonts w:asciiTheme="minorHAnsi" w:hAnsiTheme="minorHAnsi" w:cs="Calibri"/>
              </w:rPr>
              <w:t>LA COORDINACIÓN ADMINISTRATIVA DE CADA CENTRO DE TRABAJO DE CADA UNO DE LOS MUNICIPIOS SE ENTREGARÁ EL EQUIPO A LOS ELEMENTOS</w:t>
            </w:r>
          </w:p>
        </w:tc>
      </w:tr>
      <w:tr w:rsidR="007B0FB7" w:rsidRPr="00622460" w:rsidTr="007B0FB7">
        <w:trPr>
          <w:trHeight w:val="152"/>
        </w:trPr>
        <w:tc>
          <w:tcPr>
            <w:tcW w:w="1150" w:type="dxa"/>
            <w:vMerge/>
            <w:shd w:val="clear" w:color="000000" w:fill="FFFFFF"/>
            <w:noWrap/>
            <w:vAlign w:val="center"/>
          </w:tcPr>
          <w:p w:rsidR="007B0FB7" w:rsidRPr="00622460" w:rsidRDefault="007B0FB7" w:rsidP="007B0FB7">
            <w:pPr>
              <w:jc w:val="center"/>
              <w:rPr>
                <w:rFonts w:asciiTheme="minorHAnsi" w:hAnsiTheme="minorHAnsi" w:cs="Calibri"/>
                <w:b/>
                <w:bCs/>
                <w:lang w:val="es-ES"/>
              </w:rPr>
            </w:pP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SILBATO</w:t>
            </w:r>
          </w:p>
        </w:tc>
        <w:tc>
          <w:tcPr>
            <w:tcW w:w="1970" w:type="dxa"/>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7B0FB7">
        <w:trPr>
          <w:trHeight w:val="70"/>
        </w:trPr>
        <w:tc>
          <w:tcPr>
            <w:tcW w:w="1150" w:type="dxa"/>
            <w:vMerge/>
            <w:shd w:val="clear" w:color="000000" w:fill="FFFFFF"/>
            <w:noWrap/>
            <w:vAlign w:val="center"/>
          </w:tcPr>
          <w:p w:rsidR="007B0FB7" w:rsidRPr="00622460" w:rsidRDefault="007B0FB7" w:rsidP="007B0FB7">
            <w:pPr>
              <w:jc w:val="center"/>
              <w:rPr>
                <w:rFonts w:asciiTheme="minorHAnsi" w:hAnsiTheme="minorHAnsi" w:cs="Calibri"/>
                <w:b/>
                <w:bCs/>
                <w:lang w:val="es-ES"/>
              </w:rPr>
            </w:pP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LAMPARA DE MANO SOLO PARA LOS ELEMENTOS QUE CUBREN TURNO NOCTURNO</w:t>
            </w:r>
          </w:p>
        </w:tc>
        <w:tc>
          <w:tcPr>
            <w:tcW w:w="1970" w:type="dxa"/>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7B0FB7">
        <w:trPr>
          <w:trHeight w:val="178"/>
        </w:trPr>
        <w:tc>
          <w:tcPr>
            <w:tcW w:w="1150" w:type="dxa"/>
            <w:vMerge/>
            <w:shd w:val="clear" w:color="000000" w:fill="FFFFFF"/>
            <w:noWrap/>
            <w:vAlign w:val="center"/>
          </w:tcPr>
          <w:p w:rsidR="007B0FB7" w:rsidRPr="00622460" w:rsidRDefault="007B0FB7" w:rsidP="007B0FB7">
            <w:pPr>
              <w:jc w:val="center"/>
              <w:rPr>
                <w:rFonts w:asciiTheme="minorHAnsi" w:hAnsiTheme="minorHAnsi" w:cs="Calibri"/>
                <w:b/>
                <w:bCs/>
                <w:lang w:val="es-ES"/>
              </w:rPr>
            </w:pP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CINTURON</w:t>
            </w:r>
          </w:p>
        </w:tc>
        <w:tc>
          <w:tcPr>
            <w:tcW w:w="1970" w:type="dxa"/>
            <w:vAlign w:val="center"/>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7B0FB7">
        <w:trPr>
          <w:trHeight w:val="110"/>
        </w:trPr>
        <w:tc>
          <w:tcPr>
            <w:tcW w:w="1150" w:type="dxa"/>
            <w:vMerge/>
            <w:shd w:val="clear" w:color="000000" w:fill="FFFFFF"/>
            <w:noWrap/>
            <w:vAlign w:val="center"/>
          </w:tcPr>
          <w:p w:rsidR="007B0FB7" w:rsidRPr="00622460" w:rsidRDefault="007B0FB7" w:rsidP="007B0FB7">
            <w:pPr>
              <w:jc w:val="center"/>
              <w:rPr>
                <w:rFonts w:asciiTheme="minorHAnsi" w:hAnsiTheme="minorHAnsi" w:cs="Calibri"/>
                <w:b/>
                <w:bCs/>
                <w:lang w:val="es-ES"/>
              </w:rPr>
            </w:pP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PORTAGAS</w:t>
            </w:r>
          </w:p>
        </w:tc>
        <w:tc>
          <w:tcPr>
            <w:tcW w:w="1970" w:type="dxa"/>
            <w:vAlign w:val="center"/>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7B0FB7">
        <w:trPr>
          <w:trHeight w:val="198"/>
        </w:trPr>
        <w:tc>
          <w:tcPr>
            <w:tcW w:w="1150" w:type="dxa"/>
            <w:vMerge/>
            <w:shd w:val="clear" w:color="000000" w:fill="FFFFFF"/>
            <w:noWrap/>
            <w:vAlign w:val="center"/>
          </w:tcPr>
          <w:p w:rsidR="007B0FB7" w:rsidRPr="00622460" w:rsidRDefault="007B0FB7" w:rsidP="007B0FB7">
            <w:pPr>
              <w:jc w:val="center"/>
              <w:rPr>
                <w:rFonts w:asciiTheme="minorHAnsi" w:hAnsiTheme="minorHAnsi" w:cs="Calibri"/>
                <w:b/>
                <w:bCs/>
                <w:lang w:val="es-ES"/>
              </w:rPr>
            </w:pPr>
          </w:p>
        </w:tc>
        <w:tc>
          <w:tcPr>
            <w:tcW w:w="2658"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GAS PIMIENTA</w:t>
            </w:r>
          </w:p>
        </w:tc>
        <w:tc>
          <w:tcPr>
            <w:tcW w:w="1970" w:type="dxa"/>
            <w:vAlign w:val="center"/>
          </w:tcPr>
          <w:p w:rsidR="007B0FB7" w:rsidRPr="00622460" w:rsidRDefault="007B0FB7" w:rsidP="007B0FB7">
            <w:pPr>
              <w:jc w:val="center"/>
              <w:rPr>
                <w:rFonts w:asciiTheme="minorHAnsi" w:hAnsiTheme="minorHAnsi" w:cs="Calibri"/>
                <w:lang w:val="es-ES"/>
              </w:rPr>
            </w:pPr>
            <w:r w:rsidRPr="00622460">
              <w:rPr>
                <w:rFonts w:asciiTheme="minorHAnsi" w:hAnsiTheme="minorHAnsi" w:cs="Calibri"/>
                <w:lang w:val="es-ES"/>
              </w:rPr>
              <w:t>1</w:t>
            </w:r>
          </w:p>
        </w:tc>
        <w:tc>
          <w:tcPr>
            <w:tcW w:w="3402" w:type="dxa"/>
            <w:vMerge/>
            <w:shd w:val="clear" w:color="auto" w:fill="auto"/>
            <w:vAlign w:val="center"/>
          </w:tcPr>
          <w:p w:rsidR="007B0FB7" w:rsidRPr="00622460" w:rsidRDefault="007B0FB7" w:rsidP="007B0FB7">
            <w:pPr>
              <w:jc w:val="both"/>
              <w:rPr>
                <w:rFonts w:asciiTheme="minorHAnsi" w:hAnsiTheme="minorHAnsi" w:cs="Calibri"/>
              </w:rPr>
            </w:pPr>
          </w:p>
        </w:tc>
      </w:tr>
    </w:tbl>
    <w:p w:rsidR="004D033B" w:rsidRDefault="004D033B" w:rsidP="004D033B">
      <w:pPr>
        <w:ind w:left="-567" w:right="-518"/>
        <w:jc w:val="center"/>
        <w:rPr>
          <w:rFonts w:asciiTheme="minorHAnsi" w:hAnsiTheme="minorHAnsi" w:cs="Calibri"/>
          <w:b/>
          <w:sz w:val="28"/>
          <w:lang w:val="es-ES"/>
        </w:rPr>
      </w:pPr>
    </w:p>
    <w:p w:rsidR="004D033B" w:rsidRDefault="004D033B" w:rsidP="004D033B">
      <w:pPr>
        <w:ind w:left="-567" w:right="-518"/>
        <w:jc w:val="center"/>
        <w:rPr>
          <w:rFonts w:asciiTheme="minorHAnsi" w:hAnsiTheme="minorHAnsi" w:cs="Calibri"/>
          <w:b/>
          <w:sz w:val="28"/>
          <w:lang w:val="es-ES"/>
        </w:rPr>
      </w:pPr>
    </w:p>
    <w:p w:rsidR="004D033B" w:rsidRDefault="004D033B" w:rsidP="004D033B">
      <w:pPr>
        <w:ind w:left="-567" w:right="-518"/>
        <w:jc w:val="center"/>
        <w:rPr>
          <w:rFonts w:asciiTheme="minorHAnsi" w:hAnsiTheme="minorHAnsi" w:cs="Calibri"/>
          <w:b/>
          <w:sz w:val="28"/>
          <w:lang w:val="es-ES"/>
        </w:rPr>
      </w:pPr>
    </w:p>
    <w:p w:rsidR="00472AA3" w:rsidRPr="00472AA3" w:rsidRDefault="007B0FB7" w:rsidP="004D033B">
      <w:pPr>
        <w:ind w:left="-567" w:right="-518"/>
        <w:jc w:val="center"/>
        <w:rPr>
          <w:rFonts w:asciiTheme="minorHAnsi" w:hAnsiTheme="minorHAnsi" w:cs="Calibri"/>
          <w:b/>
          <w:bCs/>
          <w:sz w:val="28"/>
          <w:lang w:val="es-ES"/>
        </w:rPr>
      </w:pPr>
      <w:r w:rsidRPr="00472AA3">
        <w:rPr>
          <w:rFonts w:asciiTheme="minorHAnsi" w:hAnsiTheme="minorHAnsi" w:cs="Calibri"/>
          <w:b/>
          <w:sz w:val="28"/>
          <w:lang w:val="es-ES"/>
        </w:rPr>
        <w:lastRenderedPageBreak/>
        <w:t>UNIFORME PARA CADA ELEMENTO</w:t>
      </w:r>
      <w:r w:rsidRPr="00472AA3">
        <w:rPr>
          <w:rFonts w:asciiTheme="minorHAnsi" w:hAnsiTheme="minorHAnsi" w:cs="Calibri"/>
          <w:b/>
          <w:bCs/>
          <w:sz w:val="28"/>
          <w:lang w:val="es-ES"/>
        </w:rPr>
        <w:t xml:space="preserve"> CUYO COSTO DEBERÁ INCLUIRSE EN EL PRECIO UNITARIO DEL ELEMENTO A ENTREGAR AL INICIO DEL SERVICIO PARA CADA UNO DE LOS ELEMENTOS INDICADOS EN LA PARTIDA POR LA QUE PARTICIPA</w:t>
      </w:r>
    </w:p>
    <w:tbl>
      <w:tblPr>
        <w:tblpPr w:leftFromText="180" w:rightFromText="180" w:vertAnchor="text" w:horzAnchor="margin" w:tblpXSpec="center" w:tblpY="138"/>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418"/>
        <w:gridCol w:w="3969"/>
      </w:tblGrid>
      <w:tr w:rsidR="007B0FB7" w:rsidRPr="00622460" w:rsidTr="00472AA3">
        <w:trPr>
          <w:trHeight w:val="545"/>
        </w:trPr>
        <w:tc>
          <w:tcPr>
            <w:tcW w:w="2376" w:type="dxa"/>
            <w:shd w:val="clear" w:color="auto" w:fill="auto"/>
            <w:noWrap/>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CONCEPTO</w:t>
            </w:r>
          </w:p>
        </w:tc>
        <w:tc>
          <w:tcPr>
            <w:tcW w:w="1701" w:type="dxa"/>
            <w:vAlign w:val="center"/>
          </w:tcPr>
          <w:p w:rsidR="007B0FB7" w:rsidRPr="00622460" w:rsidRDefault="007B0FB7" w:rsidP="007B0FB7">
            <w:pPr>
              <w:jc w:val="center"/>
              <w:rPr>
                <w:rFonts w:asciiTheme="minorHAnsi" w:hAnsiTheme="minorHAnsi" w:cs="Calibri"/>
                <w:b/>
                <w:bCs/>
                <w:lang w:val="es-ES"/>
              </w:rPr>
            </w:pPr>
            <w:r w:rsidRPr="00622460">
              <w:rPr>
                <w:rFonts w:asciiTheme="minorHAnsi" w:hAnsiTheme="minorHAnsi" w:cs="Calibri"/>
                <w:b/>
                <w:bCs/>
                <w:lang w:val="es-ES"/>
              </w:rPr>
              <w:t>UNIDAD DE MEDIDA</w:t>
            </w:r>
          </w:p>
        </w:tc>
        <w:tc>
          <w:tcPr>
            <w:tcW w:w="1418" w:type="dxa"/>
            <w:shd w:val="clear" w:color="auto" w:fill="auto"/>
            <w:noWrap/>
            <w:vAlign w:val="center"/>
          </w:tcPr>
          <w:p w:rsidR="007B0FB7" w:rsidRPr="00622460" w:rsidRDefault="007B0FB7" w:rsidP="007B0FB7">
            <w:pPr>
              <w:jc w:val="center"/>
              <w:rPr>
                <w:rFonts w:asciiTheme="minorHAnsi" w:hAnsiTheme="minorHAnsi" w:cs="Calibri"/>
                <w:b/>
                <w:bCs/>
                <w:lang w:val="en-US"/>
              </w:rPr>
            </w:pPr>
            <w:r w:rsidRPr="00622460">
              <w:rPr>
                <w:rFonts w:asciiTheme="minorHAnsi" w:hAnsiTheme="minorHAnsi" w:cs="Calibri"/>
                <w:b/>
                <w:bCs/>
                <w:lang w:val="es-ES"/>
              </w:rPr>
              <w:t>CANDIDAD</w:t>
            </w:r>
          </w:p>
        </w:tc>
        <w:tc>
          <w:tcPr>
            <w:tcW w:w="3969" w:type="dxa"/>
            <w:shd w:val="clear" w:color="auto" w:fill="auto"/>
            <w:noWrap/>
            <w:vAlign w:val="center"/>
          </w:tcPr>
          <w:p w:rsidR="007B0FB7" w:rsidRPr="00622460" w:rsidRDefault="007B0FB7" w:rsidP="007B0FB7">
            <w:pPr>
              <w:jc w:val="center"/>
              <w:rPr>
                <w:rFonts w:asciiTheme="minorHAnsi" w:hAnsiTheme="minorHAnsi" w:cs="Calibri"/>
                <w:b/>
                <w:bCs/>
              </w:rPr>
            </w:pPr>
            <w:r w:rsidRPr="00622460">
              <w:rPr>
                <w:rFonts w:asciiTheme="minorHAnsi" w:hAnsiTheme="minorHAnsi" w:cs="Calibri"/>
                <w:b/>
                <w:bCs/>
                <w:lang w:val="es-ES"/>
              </w:rPr>
              <w:t>PLAZO Y LUGAR DE ENTREGA</w:t>
            </w:r>
          </w:p>
        </w:tc>
      </w:tr>
      <w:tr w:rsidR="007B0FB7" w:rsidRPr="00622460" w:rsidTr="00472AA3">
        <w:trPr>
          <w:trHeight w:val="123"/>
        </w:trPr>
        <w:tc>
          <w:tcPr>
            <w:tcW w:w="2376"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CAMISA ZUL</w:t>
            </w:r>
          </w:p>
        </w:tc>
        <w:tc>
          <w:tcPr>
            <w:tcW w:w="1701" w:type="dxa"/>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PIEZA</w:t>
            </w:r>
          </w:p>
        </w:tc>
        <w:tc>
          <w:tcPr>
            <w:tcW w:w="1418" w:type="dxa"/>
            <w:shd w:val="clear" w:color="auto" w:fill="auto"/>
            <w:noWrap/>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2</w:t>
            </w:r>
          </w:p>
        </w:tc>
        <w:tc>
          <w:tcPr>
            <w:tcW w:w="3969" w:type="dxa"/>
            <w:vMerge w:val="restart"/>
            <w:shd w:val="clear" w:color="auto" w:fill="auto"/>
            <w:vAlign w:val="center"/>
          </w:tcPr>
          <w:p w:rsidR="007B0FB7" w:rsidRPr="00622460" w:rsidRDefault="007B0FB7" w:rsidP="007B0FB7">
            <w:pPr>
              <w:jc w:val="both"/>
              <w:rPr>
                <w:rFonts w:asciiTheme="minorHAnsi" w:hAnsiTheme="minorHAnsi" w:cs="Calibri"/>
              </w:rPr>
            </w:pPr>
            <w:r w:rsidRPr="00622460">
              <w:rPr>
                <w:rFonts w:asciiTheme="minorHAnsi" w:hAnsiTheme="minorHAnsi" w:cs="Calibri"/>
              </w:rPr>
              <w:t xml:space="preserve">AL INICIO DEL SERVICIO EN EL ALMACEN DEL INSTITUTO Y EN LA </w:t>
            </w:r>
          </w:p>
          <w:p w:rsidR="007B0FB7" w:rsidRPr="00622460" w:rsidRDefault="007B0FB7" w:rsidP="007B0FB7">
            <w:pPr>
              <w:jc w:val="both"/>
              <w:rPr>
                <w:rFonts w:asciiTheme="minorHAnsi" w:hAnsiTheme="minorHAnsi" w:cs="Calibri"/>
              </w:rPr>
            </w:pPr>
            <w:r w:rsidRPr="00622460">
              <w:rPr>
                <w:rFonts w:asciiTheme="minorHAnsi" w:hAnsiTheme="minorHAnsi" w:cs="Calibri"/>
              </w:rPr>
              <w:t>LA COORDINACIÓN ADMINISTRATIVA DE CADA CENTRO DE TRABAJO DE CADA UNO DE LOS MUNICIPIOS SE ENTREGARÁ EL UNIFORME A LOS ELEMENTOS</w:t>
            </w:r>
          </w:p>
        </w:tc>
      </w:tr>
      <w:tr w:rsidR="007B0FB7" w:rsidRPr="00622460" w:rsidTr="00472AA3">
        <w:trPr>
          <w:trHeight w:val="70"/>
        </w:trPr>
        <w:tc>
          <w:tcPr>
            <w:tcW w:w="2376" w:type="dxa"/>
            <w:shd w:val="clear" w:color="auto" w:fill="auto"/>
            <w:vAlign w:val="bottom"/>
          </w:tcPr>
          <w:p w:rsidR="007B0FB7" w:rsidRPr="00622460" w:rsidRDefault="007B0FB7" w:rsidP="00472AA3">
            <w:pPr>
              <w:spacing w:line="100" w:lineRule="atLeast"/>
              <w:rPr>
                <w:rFonts w:asciiTheme="minorHAnsi" w:eastAsia="MS Mincho" w:hAnsiTheme="minorHAnsi" w:cs="Calibri"/>
              </w:rPr>
            </w:pPr>
            <w:r w:rsidRPr="00622460">
              <w:rPr>
                <w:rFonts w:asciiTheme="minorHAnsi" w:eastAsia="MS Mincho" w:hAnsiTheme="minorHAnsi" w:cs="Calibri"/>
              </w:rPr>
              <w:t>PANTALON NEGRO</w:t>
            </w:r>
          </w:p>
        </w:tc>
        <w:tc>
          <w:tcPr>
            <w:tcW w:w="1701" w:type="dxa"/>
            <w:vAlign w:val="center"/>
          </w:tcPr>
          <w:p w:rsidR="007B0FB7" w:rsidRPr="00622460" w:rsidRDefault="007B0FB7" w:rsidP="007B0FB7">
            <w:pPr>
              <w:spacing w:line="100" w:lineRule="atLeast"/>
              <w:jc w:val="center"/>
              <w:rPr>
                <w:rFonts w:asciiTheme="minorHAnsi" w:eastAsia="MS Mincho" w:hAnsiTheme="minorHAnsi" w:cs="Calibri"/>
                <w:bCs/>
              </w:rPr>
            </w:pPr>
            <w:r w:rsidRPr="00622460">
              <w:rPr>
                <w:rFonts w:asciiTheme="minorHAnsi" w:eastAsia="MS Mincho" w:hAnsiTheme="minorHAnsi" w:cs="Calibri"/>
                <w:bCs/>
              </w:rPr>
              <w:t>PIEZA</w:t>
            </w:r>
          </w:p>
        </w:tc>
        <w:tc>
          <w:tcPr>
            <w:tcW w:w="1418" w:type="dxa"/>
            <w:shd w:val="clear" w:color="auto" w:fill="auto"/>
            <w:noWrap/>
            <w:vAlign w:val="center"/>
          </w:tcPr>
          <w:p w:rsidR="007B0FB7" w:rsidRPr="00622460" w:rsidRDefault="007B0FB7" w:rsidP="007B0FB7">
            <w:pPr>
              <w:spacing w:line="100" w:lineRule="atLeast"/>
              <w:jc w:val="center"/>
              <w:rPr>
                <w:rFonts w:asciiTheme="minorHAnsi" w:eastAsia="MS Mincho" w:hAnsiTheme="minorHAnsi" w:cs="Calibri"/>
                <w:bCs/>
              </w:rPr>
            </w:pPr>
            <w:r w:rsidRPr="00622460">
              <w:rPr>
                <w:rFonts w:asciiTheme="minorHAnsi" w:eastAsia="MS Mincho" w:hAnsiTheme="minorHAnsi" w:cs="Calibri"/>
                <w:bCs/>
              </w:rPr>
              <w:t>2</w:t>
            </w:r>
          </w:p>
        </w:tc>
        <w:tc>
          <w:tcPr>
            <w:tcW w:w="3969"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472AA3">
        <w:trPr>
          <w:trHeight w:val="70"/>
        </w:trPr>
        <w:tc>
          <w:tcPr>
            <w:tcW w:w="2376" w:type="dxa"/>
            <w:shd w:val="clear" w:color="auto" w:fill="auto"/>
            <w:vAlign w:val="bottom"/>
          </w:tcPr>
          <w:p w:rsidR="007B0FB7" w:rsidRPr="00622460" w:rsidRDefault="007B0FB7" w:rsidP="00472AA3">
            <w:pPr>
              <w:spacing w:line="81" w:lineRule="atLeast"/>
              <w:rPr>
                <w:rFonts w:asciiTheme="minorHAnsi" w:eastAsia="MS Mincho" w:hAnsiTheme="minorHAnsi" w:cs="Calibri"/>
              </w:rPr>
            </w:pPr>
            <w:r w:rsidRPr="00622460">
              <w:rPr>
                <w:rFonts w:asciiTheme="minorHAnsi" w:eastAsia="MS Mincho" w:hAnsiTheme="minorHAnsi" w:cs="Calibri"/>
              </w:rPr>
              <w:t xml:space="preserve">GAFETE DE IDENTIFICACION </w:t>
            </w:r>
          </w:p>
        </w:tc>
        <w:tc>
          <w:tcPr>
            <w:tcW w:w="1701" w:type="dxa"/>
            <w:vAlign w:val="center"/>
          </w:tcPr>
          <w:p w:rsidR="007B0FB7" w:rsidRPr="00622460" w:rsidRDefault="007B0FB7" w:rsidP="007B0FB7">
            <w:pPr>
              <w:spacing w:line="81" w:lineRule="atLeast"/>
              <w:jc w:val="center"/>
              <w:rPr>
                <w:rFonts w:asciiTheme="minorHAnsi" w:eastAsia="MS Mincho" w:hAnsiTheme="minorHAnsi" w:cs="Calibri"/>
                <w:bCs/>
              </w:rPr>
            </w:pPr>
            <w:r w:rsidRPr="00622460">
              <w:rPr>
                <w:rFonts w:asciiTheme="minorHAnsi" w:eastAsia="MS Mincho" w:hAnsiTheme="minorHAnsi" w:cs="Calibri"/>
                <w:bCs/>
              </w:rPr>
              <w:t>PIEZA</w:t>
            </w:r>
          </w:p>
        </w:tc>
        <w:tc>
          <w:tcPr>
            <w:tcW w:w="1418" w:type="dxa"/>
            <w:shd w:val="clear" w:color="auto" w:fill="auto"/>
            <w:noWrap/>
            <w:vAlign w:val="center"/>
          </w:tcPr>
          <w:p w:rsidR="007B0FB7" w:rsidRPr="00622460" w:rsidRDefault="007B0FB7" w:rsidP="007B0FB7">
            <w:pPr>
              <w:spacing w:line="81" w:lineRule="atLeast"/>
              <w:jc w:val="center"/>
              <w:rPr>
                <w:rFonts w:asciiTheme="minorHAnsi" w:eastAsia="MS Mincho" w:hAnsiTheme="minorHAnsi" w:cs="Calibri"/>
                <w:bCs/>
              </w:rPr>
            </w:pPr>
            <w:r w:rsidRPr="00622460">
              <w:rPr>
                <w:rFonts w:asciiTheme="minorHAnsi" w:eastAsia="MS Mincho" w:hAnsiTheme="minorHAnsi" w:cs="Calibri"/>
                <w:bCs/>
              </w:rPr>
              <w:t>1</w:t>
            </w:r>
          </w:p>
        </w:tc>
        <w:tc>
          <w:tcPr>
            <w:tcW w:w="3969"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472AA3">
        <w:trPr>
          <w:trHeight w:val="169"/>
        </w:trPr>
        <w:tc>
          <w:tcPr>
            <w:tcW w:w="2376"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GORRA NEGRA</w:t>
            </w:r>
          </w:p>
        </w:tc>
        <w:tc>
          <w:tcPr>
            <w:tcW w:w="1701" w:type="dxa"/>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PIEZA</w:t>
            </w:r>
          </w:p>
        </w:tc>
        <w:tc>
          <w:tcPr>
            <w:tcW w:w="1418" w:type="dxa"/>
            <w:shd w:val="clear" w:color="auto" w:fill="auto"/>
            <w:noWrap/>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1</w:t>
            </w:r>
          </w:p>
        </w:tc>
        <w:tc>
          <w:tcPr>
            <w:tcW w:w="3969" w:type="dxa"/>
            <w:vMerge/>
            <w:shd w:val="clear" w:color="auto" w:fill="auto"/>
            <w:vAlign w:val="center"/>
          </w:tcPr>
          <w:p w:rsidR="007B0FB7" w:rsidRPr="00622460" w:rsidRDefault="007B0FB7" w:rsidP="007B0FB7">
            <w:pPr>
              <w:jc w:val="both"/>
              <w:rPr>
                <w:rFonts w:asciiTheme="minorHAnsi" w:hAnsiTheme="minorHAnsi" w:cs="Calibri"/>
              </w:rPr>
            </w:pPr>
          </w:p>
        </w:tc>
      </w:tr>
      <w:tr w:rsidR="007B0FB7" w:rsidRPr="00622460" w:rsidTr="00472AA3">
        <w:trPr>
          <w:trHeight w:val="77"/>
        </w:trPr>
        <w:tc>
          <w:tcPr>
            <w:tcW w:w="2376" w:type="dxa"/>
            <w:shd w:val="clear" w:color="auto" w:fill="auto"/>
            <w:vAlign w:val="bottom"/>
          </w:tcPr>
          <w:p w:rsidR="007B0FB7" w:rsidRPr="00622460" w:rsidRDefault="007B0FB7" w:rsidP="00472AA3">
            <w:pPr>
              <w:rPr>
                <w:rFonts w:asciiTheme="minorHAnsi" w:eastAsia="MS Mincho" w:hAnsiTheme="minorHAnsi" w:cs="Calibri"/>
              </w:rPr>
            </w:pPr>
            <w:r w:rsidRPr="00622460">
              <w:rPr>
                <w:rFonts w:asciiTheme="minorHAnsi" w:eastAsia="MS Mincho" w:hAnsiTheme="minorHAnsi" w:cs="Calibri"/>
              </w:rPr>
              <w:t>ZAPATO O BOTA NEGRA</w:t>
            </w:r>
          </w:p>
        </w:tc>
        <w:tc>
          <w:tcPr>
            <w:tcW w:w="1701" w:type="dxa"/>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PAR</w:t>
            </w:r>
          </w:p>
        </w:tc>
        <w:tc>
          <w:tcPr>
            <w:tcW w:w="1418" w:type="dxa"/>
            <w:shd w:val="clear" w:color="auto" w:fill="auto"/>
            <w:noWrap/>
            <w:vAlign w:val="center"/>
          </w:tcPr>
          <w:p w:rsidR="007B0FB7" w:rsidRPr="00622460" w:rsidRDefault="007B0FB7" w:rsidP="007B0FB7">
            <w:pPr>
              <w:jc w:val="center"/>
              <w:rPr>
                <w:rFonts w:asciiTheme="minorHAnsi" w:eastAsia="MS Mincho" w:hAnsiTheme="minorHAnsi" w:cs="Calibri"/>
                <w:bCs/>
              </w:rPr>
            </w:pPr>
            <w:r w:rsidRPr="00622460">
              <w:rPr>
                <w:rFonts w:asciiTheme="minorHAnsi" w:eastAsia="MS Mincho" w:hAnsiTheme="minorHAnsi" w:cs="Calibri"/>
                <w:bCs/>
              </w:rPr>
              <w:t>1</w:t>
            </w:r>
          </w:p>
        </w:tc>
        <w:tc>
          <w:tcPr>
            <w:tcW w:w="3969" w:type="dxa"/>
            <w:vMerge/>
            <w:shd w:val="clear" w:color="auto" w:fill="auto"/>
            <w:vAlign w:val="center"/>
          </w:tcPr>
          <w:p w:rsidR="007B0FB7" w:rsidRPr="00622460" w:rsidRDefault="007B0FB7" w:rsidP="007B0FB7">
            <w:pPr>
              <w:jc w:val="both"/>
              <w:rPr>
                <w:rFonts w:asciiTheme="minorHAnsi" w:hAnsiTheme="minorHAnsi" w:cs="Calibri"/>
              </w:rPr>
            </w:pPr>
          </w:p>
        </w:tc>
      </w:tr>
    </w:tbl>
    <w:p w:rsidR="007B0FB7" w:rsidRPr="00622460" w:rsidRDefault="007B0FB7" w:rsidP="004D033B">
      <w:pPr>
        <w:pStyle w:val="Sangra2detindependiente"/>
        <w:ind w:firstLine="0"/>
        <w:rPr>
          <w:rFonts w:asciiTheme="minorHAnsi" w:hAnsiTheme="minorHAnsi" w:cs="Arial"/>
          <w:b/>
          <w:i/>
          <w:sz w:val="22"/>
          <w:szCs w:val="22"/>
        </w:rPr>
      </w:pPr>
    </w:p>
    <w:p w:rsidR="007B0FB7" w:rsidRDefault="007B0FB7" w:rsidP="004D033B">
      <w:pPr>
        <w:pStyle w:val="Ttulo8"/>
        <w:rPr>
          <w:rFonts w:asciiTheme="minorHAnsi" w:hAnsiTheme="minorHAnsi" w:cs="Arial"/>
          <w:i w:val="0"/>
          <w:sz w:val="28"/>
          <w:szCs w:val="22"/>
        </w:rPr>
      </w:pPr>
      <w:r w:rsidRPr="00472AA3">
        <w:rPr>
          <w:rFonts w:asciiTheme="minorHAnsi" w:hAnsiTheme="minorHAnsi" w:cs="Arial"/>
          <w:i w:val="0"/>
          <w:sz w:val="28"/>
          <w:szCs w:val="22"/>
        </w:rPr>
        <w:t>Elementos Materiales de Seguridad Privada.-</w:t>
      </w:r>
    </w:p>
    <w:p w:rsidR="004D033B" w:rsidRPr="004D033B" w:rsidRDefault="004D033B" w:rsidP="004D033B">
      <w:pPr>
        <w:spacing w:after="0" w:line="240" w:lineRule="auto"/>
        <w:rPr>
          <w:lang w:val="es-ES"/>
        </w:rPr>
      </w:pPr>
    </w:p>
    <w:p w:rsidR="007B0FB7" w:rsidRPr="00472AA3" w:rsidRDefault="007B0FB7" w:rsidP="004D033B">
      <w:pPr>
        <w:spacing w:after="0" w:line="240" w:lineRule="auto"/>
        <w:ind w:left="-851" w:right="-660"/>
        <w:jc w:val="both"/>
        <w:rPr>
          <w:rFonts w:asciiTheme="minorHAnsi" w:hAnsiTheme="minorHAnsi" w:cs="Arial"/>
          <w:sz w:val="24"/>
        </w:rPr>
      </w:pPr>
      <w:r w:rsidRPr="00472AA3">
        <w:rPr>
          <w:rFonts w:asciiTheme="minorHAnsi" w:hAnsiTheme="minorHAnsi" w:cs="Arial"/>
          <w:b/>
          <w:bCs/>
          <w:i/>
          <w:iCs/>
          <w:sz w:val="24"/>
        </w:rPr>
        <w:t>“EL PRESTADOR DEL SERVICIO”</w:t>
      </w:r>
      <w:r w:rsidRPr="00472AA3">
        <w:rPr>
          <w:rFonts w:asciiTheme="minorHAnsi" w:hAnsiTheme="minorHAnsi" w:cs="Arial"/>
          <w:sz w:val="24"/>
        </w:rPr>
        <w:t xml:space="preserve"> aportará por su exclusiva cuenta todos los elementos necesarios para cumplir de manera óptima con </w:t>
      </w:r>
      <w:r w:rsidRPr="00472AA3">
        <w:rPr>
          <w:rFonts w:asciiTheme="minorHAnsi" w:hAnsiTheme="minorHAnsi" w:cs="Arial"/>
          <w:b/>
          <w:bCs/>
          <w:i/>
          <w:iCs/>
          <w:sz w:val="24"/>
        </w:rPr>
        <w:t>“LOS SERVICIOS”</w:t>
      </w:r>
      <w:r w:rsidRPr="00472AA3">
        <w:rPr>
          <w:rFonts w:asciiTheme="minorHAnsi" w:hAnsiTheme="minorHAnsi" w:cs="Arial"/>
          <w:sz w:val="24"/>
        </w:rPr>
        <w:t xml:space="preserve">, mencionándose de manera enunciativa y no limitativa los siguientes: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0"/>
        <w:gridCol w:w="4253"/>
      </w:tblGrid>
      <w:tr w:rsidR="007B0FB7" w:rsidRPr="00622460" w:rsidTr="007B0FB7">
        <w:trPr>
          <w:jc w:val="center"/>
        </w:trPr>
        <w:tc>
          <w:tcPr>
            <w:tcW w:w="3330" w:type="dxa"/>
          </w:tcPr>
          <w:p w:rsidR="007B0FB7" w:rsidRPr="00767474" w:rsidRDefault="007B0FB7" w:rsidP="007B0FB7">
            <w:pPr>
              <w:numPr>
                <w:ilvl w:val="1"/>
                <w:numId w:val="4"/>
              </w:numPr>
              <w:tabs>
                <w:tab w:val="right" w:pos="4968"/>
                <w:tab w:val="left" w:pos="8086"/>
              </w:tabs>
              <w:spacing w:after="0" w:line="240" w:lineRule="auto"/>
              <w:rPr>
                <w:rFonts w:asciiTheme="minorHAnsi" w:hAnsiTheme="minorHAnsi" w:cs="Arial"/>
                <w:sz w:val="28"/>
              </w:rPr>
            </w:pPr>
            <w:r w:rsidRPr="00767474">
              <w:rPr>
                <w:rFonts w:asciiTheme="minorHAnsi" w:hAnsiTheme="minorHAnsi" w:cs="Arial"/>
                <w:sz w:val="28"/>
              </w:rPr>
              <w:t>Radiolocalizador o Teléfono celular</w:t>
            </w:r>
          </w:p>
        </w:tc>
        <w:tc>
          <w:tcPr>
            <w:tcW w:w="4253" w:type="dxa"/>
          </w:tcPr>
          <w:p w:rsidR="007B0FB7" w:rsidRPr="00767474" w:rsidRDefault="007B0FB7" w:rsidP="007B0FB7">
            <w:pPr>
              <w:numPr>
                <w:ilvl w:val="1"/>
                <w:numId w:val="4"/>
              </w:numPr>
              <w:tabs>
                <w:tab w:val="right" w:pos="4968"/>
                <w:tab w:val="left" w:pos="8086"/>
              </w:tabs>
              <w:spacing w:after="0" w:line="240" w:lineRule="auto"/>
              <w:rPr>
                <w:rFonts w:asciiTheme="minorHAnsi" w:hAnsiTheme="minorHAnsi" w:cs="Arial"/>
                <w:sz w:val="28"/>
              </w:rPr>
            </w:pPr>
            <w:r w:rsidRPr="00767474">
              <w:rPr>
                <w:rFonts w:asciiTheme="minorHAnsi" w:hAnsiTheme="minorHAnsi" w:cs="Arial"/>
                <w:sz w:val="28"/>
              </w:rPr>
              <w:t>Vehículo para emergencias</w:t>
            </w:r>
          </w:p>
        </w:tc>
      </w:tr>
    </w:tbl>
    <w:p w:rsidR="007B0FB7" w:rsidRPr="00622460" w:rsidRDefault="007B0FB7" w:rsidP="007B0FB7">
      <w:pPr>
        <w:pStyle w:val="Sangra2detindependiente"/>
        <w:ind w:firstLine="0"/>
        <w:rPr>
          <w:rFonts w:asciiTheme="minorHAnsi" w:hAnsiTheme="minorHAnsi" w:cs="Arial"/>
          <w:sz w:val="22"/>
          <w:szCs w:val="22"/>
        </w:rPr>
      </w:pPr>
    </w:p>
    <w:p w:rsidR="007B0FB7" w:rsidRPr="004D033B" w:rsidRDefault="004D033B" w:rsidP="007B0FB7">
      <w:pPr>
        <w:pStyle w:val="Sangra2detindependiente"/>
        <w:ind w:firstLine="0"/>
        <w:rPr>
          <w:rFonts w:asciiTheme="minorHAnsi" w:hAnsiTheme="minorHAnsi" w:cs="Arial"/>
          <w:b/>
          <w:sz w:val="32"/>
          <w:szCs w:val="22"/>
        </w:rPr>
      </w:pPr>
      <w:r w:rsidRPr="004D033B">
        <w:rPr>
          <w:rFonts w:asciiTheme="minorHAnsi" w:hAnsiTheme="minorHAnsi" w:cs="Arial"/>
          <w:b/>
          <w:sz w:val="32"/>
          <w:szCs w:val="22"/>
        </w:rPr>
        <w:t>LUGARES DE PRESTACION DEL SERVICIO DE VIGILANCIA PARA ISEP</w:t>
      </w:r>
    </w:p>
    <w:p w:rsidR="007B0FB7" w:rsidRPr="00622460" w:rsidRDefault="007B0FB7" w:rsidP="007B0FB7">
      <w:pPr>
        <w:pStyle w:val="Sangra2detindependiente"/>
        <w:ind w:firstLine="0"/>
        <w:rPr>
          <w:rFonts w:asciiTheme="minorHAnsi" w:hAnsiTheme="minorHAnsi" w:cs="Arial"/>
          <w:sz w:val="22"/>
          <w:szCs w:val="22"/>
        </w:rPr>
      </w:pPr>
      <w:r w:rsidRPr="00622460">
        <w:rPr>
          <w:rFonts w:asciiTheme="minorHAnsi" w:hAnsiTheme="minorHAnsi" w:cs="Arial"/>
          <w:sz w:val="22"/>
          <w:szCs w:val="22"/>
        </w:rPr>
        <w:t>.</w:t>
      </w:r>
    </w:p>
    <w:tbl>
      <w:tblPr>
        <w:tblW w:w="11231" w:type="dxa"/>
        <w:jc w:val="center"/>
        <w:tblCellMar>
          <w:left w:w="70" w:type="dxa"/>
          <w:right w:w="70" w:type="dxa"/>
        </w:tblCellMar>
        <w:tblLook w:val="04A0" w:firstRow="1" w:lastRow="0" w:firstColumn="1" w:lastColumn="0" w:noHBand="0" w:noVBand="1"/>
      </w:tblPr>
      <w:tblGrid>
        <w:gridCol w:w="880"/>
        <w:gridCol w:w="1338"/>
        <w:gridCol w:w="1966"/>
        <w:gridCol w:w="949"/>
        <w:gridCol w:w="1227"/>
        <w:gridCol w:w="1417"/>
        <w:gridCol w:w="2410"/>
        <w:gridCol w:w="1044"/>
      </w:tblGrid>
      <w:tr w:rsidR="004D033B" w:rsidRPr="004D033B" w:rsidTr="004D033B">
        <w:trPr>
          <w:trHeight w:val="315"/>
          <w:jc w:val="center"/>
        </w:trPr>
        <w:tc>
          <w:tcPr>
            <w:tcW w:w="11231" w:type="dxa"/>
            <w:gridSpan w:val="8"/>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xml:space="preserve">PAQUETE 01    MEXICALI BAJA CALIFORNIA </w:t>
            </w:r>
          </w:p>
        </w:tc>
      </w:tr>
      <w:tr w:rsidR="004D033B" w:rsidRPr="004D033B" w:rsidTr="004D033B">
        <w:trPr>
          <w:trHeight w:val="375"/>
          <w:jc w:val="center"/>
        </w:trPr>
        <w:tc>
          <w:tcPr>
            <w:tcW w:w="880" w:type="dxa"/>
            <w:tcBorders>
              <w:top w:val="nil"/>
              <w:left w:val="single" w:sz="8" w:space="0" w:color="auto"/>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PARTIDA</w:t>
            </w:r>
          </w:p>
        </w:tc>
        <w:tc>
          <w:tcPr>
            <w:tcW w:w="1338"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AREA ADMINISTRATIVA</w:t>
            </w:r>
          </w:p>
        </w:tc>
        <w:tc>
          <w:tcPr>
            <w:tcW w:w="1966"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DOMICILIO</w:t>
            </w:r>
          </w:p>
        </w:tc>
        <w:tc>
          <w:tcPr>
            <w:tcW w:w="949" w:type="dxa"/>
            <w:tcBorders>
              <w:top w:val="nil"/>
              <w:left w:val="nil"/>
              <w:bottom w:val="single" w:sz="8" w:space="0" w:color="auto"/>
              <w:right w:val="single" w:sz="8" w:space="0" w:color="000000"/>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Pr>
                <w:rFonts w:ascii="Arial" w:eastAsia="Times New Roman" w:hAnsi="Arial" w:cs="Arial"/>
                <w:b/>
                <w:bCs/>
                <w:color w:val="000000"/>
                <w:sz w:val="14"/>
                <w:szCs w:val="14"/>
                <w:lang w:eastAsia="es-MX"/>
              </w:rPr>
              <w:t>ELEM</w:t>
            </w:r>
          </w:p>
        </w:tc>
        <w:tc>
          <w:tcPr>
            <w:tcW w:w="1227"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DIAS</w:t>
            </w:r>
          </w:p>
        </w:tc>
        <w:tc>
          <w:tcPr>
            <w:tcW w:w="1417"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TIEMPO</w:t>
            </w:r>
          </w:p>
        </w:tc>
        <w:tc>
          <w:tcPr>
            <w:tcW w:w="2410"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HORARIO</w:t>
            </w:r>
          </w:p>
        </w:tc>
        <w:tc>
          <w:tcPr>
            <w:tcW w:w="1044"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TURNOS DE 12 HORAS</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CODIGO 77-008-583-015-001-011-25-07-B9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auto"/>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765"/>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1.1</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 ISEP Anáhuac</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Calzada Anáhuac No.427 entre Mar Cantábrico y Océano Pacífico Col. Ex Ejido Zacatecas </w:t>
            </w:r>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6</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3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3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1225</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1.2</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 ISEP Anáhuac</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Calzada Anáhuac No.427 entre Mar Cantábrico y Océano Pacífico Col. Ex Ejido Zacatecas </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Viernes</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2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350</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1.3</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Mexicali</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Calle de la Industria # 290 Col. Industrial</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2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735</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1.4</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Mexicali</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Calle de la Industria # 290 Col. Industrial</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Viernes</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2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350</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1.5</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 ISEP Zona Centro</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Av. Álvaro Obregón  573 Entre Morelos y México Zona Centro</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2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735</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1.6</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 ISEP Zona Centro</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Av. Álvaro Obregón 573 Entre Morelos y México Zona Centro </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viernes</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2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350</w:t>
            </w:r>
          </w:p>
        </w:tc>
      </w:tr>
      <w:tr w:rsidR="004D033B" w:rsidRPr="004D033B" w:rsidTr="004D033B">
        <w:trPr>
          <w:trHeight w:val="36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lastRenderedPageBreak/>
              <w:t>1.7</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Almacén de ISEP Virreyes</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Rio Paraná No. 85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Granja Virreyes</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7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1.8</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CENDI</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Calzada, Anáhuac # 427 Col. Ex-ejido Zacatecas</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Sábado y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140</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PROGRAMAS DE APOYO  77-062-276-214-058-001-25-07-B9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55"/>
          <w:jc w:val="center"/>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1.9</w:t>
            </w:r>
          </w:p>
        </w:tc>
        <w:tc>
          <w:tcPr>
            <w:tcW w:w="1338"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Programa de Apoyo </w:t>
            </w:r>
          </w:p>
        </w:tc>
        <w:tc>
          <w:tcPr>
            <w:tcW w:w="1966"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Av. Venustiano Carranza Esq. Con Eucalipto Col. Chapultepec Los Pinos</w:t>
            </w:r>
          </w:p>
        </w:tc>
        <w:tc>
          <w:tcPr>
            <w:tcW w:w="949"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CENTRO DE MAESTROS CODIGO 77-063-701-538-022-005-25-07-B9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55"/>
          <w:jc w:val="center"/>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1.10</w:t>
            </w:r>
          </w:p>
        </w:tc>
        <w:tc>
          <w:tcPr>
            <w:tcW w:w="1338"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Centros de Maestros Mexicali</w:t>
            </w:r>
          </w:p>
        </w:tc>
        <w:tc>
          <w:tcPr>
            <w:tcW w:w="1966"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Av., </w:t>
            </w:r>
            <w:proofErr w:type="spellStart"/>
            <w:r w:rsidRPr="004D033B">
              <w:rPr>
                <w:rFonts w:ascii="Arial" w:eastAsia="Times New Roman" w:hAnsi="Arial" w:cs="Arial"/>
                <w:color w:val="000000"/>
                <w:sz w:val="14"/>
                <w:szCs w:val="14"/>
                <w:lang w:eastAsia="es-MX"/>
              </w:rPr>
              <w:t>Fco</w:t>
            </w:r>
            <w:proofErr w:type="spellEnd"/>
            <w:r w:rsidRPr="004D033B">
              <w:rPr>
                <w:rFonts w:ascii="Arial" w:eastAsia="Times New Roman" w:hAnsi="Arial" w:cs="Arial"/>
                <w:color w:val="000000"/>
                <w:sz w:val="14"/>
                <w:szCs w:val="14"/>
                <w:lang w:eastAsia="es-MX"/>
              </w:rPr>
              <w:t xml:space="preserve">. Javier Mina s/n entre Río Culiacán y Rio </w:t>
            </w:r>
            <w:proofErr w:type="spellStart"/>
            <w:r w:rsidRPr="004D033B">
              <w:rPr>
                <w:rFonts w:ascii="Arial" w:eastAsia="Times New Roman" w:hAnsi="Arial" w:cs="Arial"/>
                <w:color w:val="000000"/>
                <w:sz w:val="14"/>
                <w:szCs w:val="14"/>
                <w:lang w:eastAsia="es-MX"/>
              </w:rPr>
              <w:t>Mocorito</w:t>
            </w:r>
            <w:proofErr w:type="spellEnd"/>
            <w:r w:rsidRPr="004D033B">
              <w:rPr>
                <w:rFonts w:ascii="Arial" w:eastAsia="Times New Roman" w:hAnsi="Arial" w:cs="Arial"/>
                <w:color w:val="000000"/>
                <w:sz w:val="14"/>
                <w:szCs w:val="14"/>
                <w:lang w:eastAsia="es-MX"/>
              </w:rPr>
              <w:t xml:space="preserve"> C.P. 21290</w:t>
            </w:r>
          </w:p>
        </w:tc>
        <w:tc>
          <w:tcPr>
            <w:tcW w:w="949"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966" w:type="dxa"/>
            <w:tcBorders>
              <w:top w:val="nil"/>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 O T A L</w:t>
            </w:r>
          </w:p>
        </w:tc>
        <w:tc>
          <w:tcPr>
            <w:tcW w:w="949"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26</w:t>
            </w:r>
          </w:p>
        </w:tc>
        <w:tc>
          <w:tcPr>
            <w:tcW w:w="122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nil"/>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5355</w:t>
            </w:r>
          </w:p>
        </w:tc>
      </w:tr>
      <w:tr w:rsidR="004D033B" w:rsidRPr="004D033B" w:rsidTr="004D033B">
        <w:trPr>
          <w:trHeight w:val="300"/>
          <w:jc w:val="center"/>
        </w:trPr>
        <w:tc>
          <w:tcPr>
            <w:tcW w:w="88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966"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949"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22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41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15"/>
          <w:jc w:val="center"/>
        </w:trPr>
        <w:tc>
          <w:tcPr>
            <w:tcW w:w="11231" w:type="dxa"/>
            <w:gridSpan w:val="8"/>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xml:space="preserve">PAQUETE 02   TIJUANA  BAJA CALIFORNIA </w:t>
            </w:r>
          </w:p>
        </w:tc>
      </w:tr>
      <w:tr w:rsidR="004D033B" w:rsidRPr="004D033B" w:rsidTr="004D033B">
        <w:trPr>
          <w:trHeight w:val="375"/>
          <w:jc w:val="center"/>
        </w:trPr>
        <w:tc>
          <w:tcPr>
            <w:tcW w:w="880" w:type="dxa"/>
            <w:tcBorders>
              <w:top w:val="nil"/>
              <w:left w:val="single" w:sz="8" w:space="0" w:color="auto"/>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PARTIDA</w:t>
            </w:r>
          </w:p>
        </w:tc>
        <w:tc>
          <w:tcPr>
            <w:tcW w:w="1338"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AREA ADMINISTRATIVA</w:t>
            </w:r>
          </w:p>
        </w:tc>
        <w:tc>
          <w:tcPr>
            <w:tcW w:w="1966"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DOMICILIO</w:t>
            </w:r>
          </w:p>
        </w:tc>
        <w:tc>
          <w:tcPr>
            <w:tcW w:w="949"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3"/>
                <w:szCs w:val="13"/>
                <w:lang w:eastAsia="es-MX"/>
              </w:rPr>
            </w:pPr>
            <w:r w:rsidRPr="004D033B">
              <w:rPr>
                <w:rFonts w:ascii="Arial" w:eastAsia="Times New Roman" w:hAnsi="Arial" w:cs="Arial"/>
                <w:b/>
                <w:bCs/>
                <w:color w:val="000000"/>
                <w:sz w:val="13"/>
                <w:szCs w:val="13"/>
                <w:lang w:eastAsia="es-MX"/>
              </w:rPr>
              <w:t>ELEMENTOS</w:t>
            </w:r>
          </w:p>
        </w:tc>
        <w:tc>
          <w:tcPr>
            <w:tcW w:w="1227" w:type="dxa"/>
            <w:tcBorders>
              <w:top w:val="nil"/>
              <w:left w:val="nil"/>
              <w:bottom w:val="single" w:sz="8" w:space="0" w:color="auto"/>
              <w:right w:val="single" w:sz="8" w:space="0" w:color="000000"/>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DIAS</w:t>
            </w:r>
          </w:p>
        </w:tc>
        <w:tc>
          <w:tcPr>
            <w:tcW w:w="1417"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TIEMPO</w:t>
            </w:r>
          </w:p>
        </w:tc>
        <w:tc>
          <w:tcPr>
            <w:tcW w:w="2410"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HORARIO</w:t>
            </w:r>
          </w:p>
        </w:tc>
        <w:tc>
          <w:tcPr>
            <w:tcW w:w="1044" w:type="dxa"/>
            <w:tcBorders>
              <w:top w:val="nil"/>
              <w:left w:val="nil"/>
              <w:bottom w:val="single" w:sz="8" w:space="0" w:color="auto"/>
              <w:right w:val="single" w:sz="8" w:space="0" w:color="auto"/>
            </w:tcBorders>
            <w:shd w:val="clear" w:color="000000" w:fill="B3B3B3"/>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TURNOS DE 12 HORAS</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CODIGO 77-008-572-015-001-022-25-07-B9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4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2.1</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Tijuana</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Av. Centenario #10151 Zona </w:t>
            </w:r>
            <w:proofErr w:type="spellStart"/>
            <w:r w:rsidRPr="004D033B">
              <w:rPr>
                <w:rFonts w:ascii="Arial" w:eastAsia="Times New Roman" w:hAnsi="Arial" w:cs="Arial"/>
                <w:color w:val="000000"/>
                <w:sz w:val="14"/>
                <w:szCs w:val="14"/>
                <w:lang w:eastAsia="es-MX"/>
              </w:rPr>
              <w:t>Rió</w:t>
            </w:r>
            <w:proofErr w:type="spellEnd"/>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6:00 a.m.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2.2</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Tijuana</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Av. Centenario #10151 Zona </w:t>
            </w:r>
            <w:proofErr w:type="spellStart"/>
            <w:r w:rsidRPr="004D033B">
              <w:rPr>
                <w:rFonts w:ascii="Arial" w:eastAsia="Times New Roman" w:hAnsi="Arial" w:cs="Arial"/>
                <w:color w:val="000000"/>
                <w:sz w:val="14"/>
                <w:szCs w:val="14"/>
                <w:lang w:eastAsia="es-MX"/>
              </w:rPr>
              <w:t>Rió</w:t>
            </w:r>
            <w:proofErr w:type="spellEnd"/>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Lunes a Viernes</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6:00 a.m.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350</w:t>
            </w:r>
          </w:p>
        </w:tc>
      </w:tr>
      <w:tr w:rsidR="004D033B" w:rsidRPr="004D033B" w:rsidTr="004D033B">
        <w:trPr>
          <w:trHeight w:val="555"/>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2.3</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Almacén General de ISEP Tijuana</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Av. Aguaje del corral s/n colonia lomas del mar</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55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2.4</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Escuela Normal Fronteriza</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Valles s/n entre </w:t>
            </w: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del Río y Vía Rápida Oriente 3era. Etapa Zona Río</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nil"/>
              <w:left w:val="single" w:sz="8" w:space="0" w:color="auto"/>
              <w:bottom w:val="single" w:sz="8" w:space="0" w:color="auto"/>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PROGRAMA DE INSUMOS 77-167-577-522-011-006-25-07-B9</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single" w:sz="8" w:space="0" w:color="auto"/>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630"/>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2.5</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Programa de Insumos</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Vía de la Juventud Pte. No. 1127 2da Etapa</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Lunes a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CENTRO DE MAESTROS CODIGO 77-063-572-5238-022-014-25-07-B9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60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2.6</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Centro de maestros 1</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Agua Caliente s/n  Sección Los Pinos C.P. 2420</w:t>
            </w:r>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55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2.7</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Centro de maestros 2</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Av. López Portillo s/n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xml:space="preserve">. Nueva Tijuana. La Mesa de </w:t>
            </w:r>
            <w:proofErr w:type="spellStart"/>
            <w:r w:rsidRPr="004D033B">
              <w:rPr>
                <w:rFonts w:ascii="Arial" w:eastAsia="Times New Roman" w:hAnsi="Arial" w:cs="Arial"/>
                <w:color w:val="000000"/>
                <w:sz w:val="14"/>
                <w:szCs w:val="14"/>
                <w:lang w:eastAsia="es-MX"/>
              </w:rPr>
              <w:t>Otay</w:t>
            </w:r>
            <w:proofErr w:type="spellEnd"/>
            <w:r w:rsidRPr="004D033B">
              <w:rPr>
                <w:rFonts w:ascii="Arial" w:eastAsia="Times New Roman" w:hAnsi="Arial" w:cs="Arial"/>
                <w:color w:val="000000"/>
                <w:sz w:val="14"/>
                <w:szCs w:val="14"/>
                <w:lang w:eastAsia="es-MX"/>
              </w:rPr>
              <w:t xml:space="preserve"> C.P. 22508</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SERVICIO PROFECIONAL DOCENTE CODIGO 77-063-700-239-009-001-25-07-B9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85"/>
          <w:jc w:val="center"/>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1.8</w:t>
            </w:r>
          </w:p>
        </w:tc>
        <w:tc>
          <w:tcPr>
            <w:tcW w:w="1338"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Servicio </w:t>
            </w:r>
            <w:proofErr w:type="spellStart"/>
            <w:r w:rsidRPr="004D033B">
              <w:rPr>
                <w:rFonts w:ascii="Arial" w:eastAsia="Times New Roman" w:hAnsi="Arial" w:cs="Arial"/>
                <w:color w:val="000000"/>
                <w:sz w:val="14"/>
                <w:szCs w:val="14"/>
                <w:lang w:eastAsia="es-MX"/>
              </w:rPr>
              <w:t>Profecional</w:t>
            </w:r>
            <w:proofErr w:type="spellEnd"/>
            <w:r w:rsidRPr="004D033B">
              <w:rPr>
                <w:rFonts w:ascii="Arial" w:eastAsia="Times New Roman" w:hAnsi="Arial" w:cs="Arial"/>
                <w:color w:val="000000"/>
                <w:sz w:val="14"/>
                <w:szCs w:val="14"/>
                <w:lang w:eastAsia="es-MX"/>
              </w:rPr>
              <w:t xml:space="preserve"> Docente Tijuana</w:t>
            </w:r>
          </w:p>
        </w:tc>
        <w:tc>
          <w:tcPr>
            <w:tcW w:w="1966"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xml:space="preserve">. Federico </w:t>
            </w:r>
            <w:proofErr w:type="spellStart"/>
            <w:r w:rsidRPr="004D033B">
              <w:rPr>
                <w:rFonts w:ascii="Arial" w:eastAsia="Times New Roman" w:hAnsi="Arial" w:cs="Arial"/>
                <w:color w:val="000000"/>
                <w:sz w:val="14"/>
                <w:szCs w:val="14"/>
                <w:lang w:eastAsia="es-MX"/>
              </w:rPr>
              <w:t>Benitez</w:t>
            </w:r>
            <w:proofErr w:type="spellEnd"/>
            <w:r w:rsidRPr="004D033B">
              <w:rPr>
                <w:rFonts w:ascii="Arial" w:eastAsia="Times New Roman" w:hAnsi="Arial" w:cs="Arial"/>
                <w:color w:val="000000"/>
                <w:sz w:val="14"/>
                <w:szCs w:val="14"/>
                <w:lang w:eastAsia="es-MX"/>
              </w:rPr>
              <w:t xml:space="preserve"> </w:t>
            </w:r>
            <w:proofErr w:type="spellStart"/>
            <w:r w:rsidRPr="004D033B">
              <w:rPr>
                <w:rFonts w:ascii="Arial" w:eastAsia="Times New Roman" w:hAnsi="Arial" w:cs="Arial"/>
                <w:color w:val="000000"/>
                <w:sz w:val="14"/>
                <w:szCs w:val="14"/>
                <w:lang w:eastAsia="es-MX"/>
              </w:rPr>
              <w:t>Lopez</w:t>
            </w:r>
            <w:proofErr w:type="spellEnd"/>
            <w:r w:rsidRPr="004D033B">
              <w:rPr>
                <w:rFonts w:ascii="Arial" w:eastAsia="Times New Roman" w:hAnsi="Arial" w:cs="Arial"/>
                <w:color w:val="000000"/>
                <w:sz w:val="14"/>
                <w:szCs w:val="14"/>
                <w:lang w:eastAsia="es-MX"/>
              </w:rPr>
              <w:t xml:space="preserve"> 14784 Plaza Ejecutiva Carrusel</w:t>
            </w:r>
          </w:p>
        </w:tc>
        <w:tc>
          <w:tcPr>
            <w:tcW w:w="949"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Lunes a Viernes</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9:00 a.m. a las 21:00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single" w:sz="8" w:space="0" w:color="auto"/>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175</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UNIVERCIDAD PEDAGOGICA NACIONAL CODIGO 77-063-523-236-021-013-25-07-B9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auto"/>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36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2.9</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UPN</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Paseo de la Vida S/N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Bosque de las Araucaria 22510</w:t>
            </w:r>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245</w:t>
            </w:r>
          </w:p>
        </w:tc>
      </w:tr>
      <w:tr w:rsidR="004D033B" w:rsidRPr="004D033B" w:rsidTr="004D033B">
        <w:trPr>
          <w:trHeight w:val="73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2.10</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UPN</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Paseo de la Vida S/N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Bosque de las Araucaria 22510</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Sábado, Domingos Vacaciones y Días Festivos</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109</w:t>
            </w:r>
          </w:p>
        </w:tc>
      </w:tr>
      <w:tr w:rsidR="004D033B" w:rsidRPr="004D033B" w:rsidTr="004D033B">
        <w:trPr>
          <w:trHeight w:val="315"/>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966" w:type="dxa"/>
            <w:tcBorders>
              <w:top w:val="nil"/>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 O T A L</w:t>
            </w:r>
          </w:p>
        </w:tc>
        <w:tc>
          <w:tcPr>
            <w:tcW w:w="949"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17</w:t>
            </w:r>
          </w:p>
        </w:tc>
        <w:tc>
          <w:tcPr>
            <w:tcW w:w="122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nil"/>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3819</w:t>
            </w:r>
          </w:p>
        </w:tc>
      </w:tr>
      <w:tr w:rsidR="004D033B" w:rsidRPr="004D033B" w:rsidTr="004D033B">
        <w:trPr>
          <w:trHeight w:val="300"/>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1966" w:type="dxa"/>
            <w:tcBorders>
              <w:top w:val="nil"/>
              <w:left w:val="nil"/>
              <w:bottom w:val="nil"/>
              <w:right w:val="nil"/>
            </w:tcBorders>
            <w:shd w:val="clear" w:color="auto" w:fill="auto"/>
            <w:vAlign w:val="center"/>
            <w:hideMark/>
          </w:tcPr>
          <w:p w:rsidR="004D033B" w:rsidRDefault="004D033B" w:rsidP="004D033B">
            <w:pPr>
              <w:spacing w:after="0" w:line="240" w:lineRule="auto"/>
              <w:rPr>
                <w:rFonts w:eastAsia="Times New Roman"/>
                <w:color w:val="000000"/>
                <w:lang w:eastAsia="es-MX"/>
              </w:rPr>
            </w:pPr>
          </w:p>
          <w:p w:rsidR="004D033B" w:rsidRDefault="004D033B" w:rsidP="004D033B">
            <w:pPr>
              <w:spacing w:after="0" w:line="240" w:lineRule="auto"/>
              <w:rPr>
                <w:rFonts w:eastAsia="Times New Roman"/>
                <w:color w:val="000000"/>
                <w:lang w:eastAsia="es-MX"/>
              </w:rPr>
            </w:pPr>
          </w:p>
          <w:p w:rsidR="004D033B" w:rsidRDefault="004D033B" w:rsidP="004D033B">
            <w:pPr>
              <w:spacing w:after="0" w:line="240" w:lineRule="auto"/>
              <w:rPr>
                <w:rFonts w:eastAsia="Times New Roman"/>
                <w:color w:val="000000"/>
                <w:lang w:eastAsia="es-MX"/>
              </w:rPr>
            </w:pPr>
          </w:p>
          <w:p w:rsidR="004D033B" w:rsidRPr="004D033B" w:rsidRDefault="004D033B" w:rsidP="004D033B">
            <w:pPr>
              <w:spacing w:after="0" w:line="240" w:lineRule="auto"/>
              <w:rPr>
                <w:rFonts w:eastAsia="Times New Roman"/>
                <w:color w:val="000000"/>
                <w:lang w:eastAsia="es-MX"/>
              </w:rPr>
            </w:pPr>
          </w:p>
        </w:tc>
        <w:tc>
          <w:tcPr>
            <w:tcW w:w="949"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1227"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1417"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15"/>
          <w:jc w:val="center"/>
        </w:trPr>
        <w:tc>
          <w:tcPr>
            <w:tcW w:w="11231" w:type="dxa"/>
            <w:gridSpan w:val="8"/>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lastRenderedPageBreak/>
              <w:t xml:space="preserve">PAQUETE 03   ENSENADA  BAJA CALIFORNIA </w:t>
            </w:r>
          </w:p>
        </w:tc>
      </w:tr>
      <w:tr w:rsidR="004D033B" w:rsidRPr="004D033B" w:rsidTr="004D033B">
        <w:trPr>
          <w:trHeight w:val="375"/>
          <w:jc w:val="center"/>
        </w:trPr>
        <w:tc>
          <w:tcPr>
            <w:tcW w:w="880" w:type="dxa"/>
            <w:tcBorders>
              <w:top w:val="nil"/>
              <w:left w:val="single" w:sz="8" w:space="0" w:color="auto"/>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PARTIDA</w:t>
            </w:r>
          </w:p>
        </w:tc>
        <w:tc>
          <w:tcPr>
            <w:tcW w:w="1338"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AREA ADMINISTRATIVA</w:t>
            </w:r>
          </w:p>
        </w:tc>
        <w:tc>
          <w:tcPr>
            <w:tcW w:w="1966"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DOMICILIO</w:t>
            </w:r>
          </w:p>
        </w:tc>
        <w:tc>
          <w:tcPr>
            <w:tcW w:w="949"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3"/>
                <w:szCs w:val="13"/>
                <w:lang w:eastAsia="es-MX"/>
              </w:rPr>
            </w:pPr>
            <w:r w:rsidRPr="004D033B">
              <w:rPr>
                <w:rFonts w:ascii="Arial" w:eastAsia="Times New Roman" w:hAnsi="Arial" w:cs="Arial"/>
                <w:b/>
                <w:bCs/>
                <w:color w:val="000000"/>
                <w:sz w:val="13"/>
                <w:szCs w:val="13"/>
                <w:lang w:eastAsia="es-MX"/>
              </w:rPr>
              <w:t>ELEMENTOS</w:t>
            </w:r>
          </w:p>
        </w:tc>
        <w:tc>
          <w:tcPr>
            <w:tcW w:w="1227" w:type="dxa"/>
            <w:tcBorders>
              <w:top w:val="nil"/>
              <w:left w:val="nil"/>
              <w:bottom w:val="single" w:sz="8" w:space="0" w:color="auto"/>
              <w:right w:val="single" w:sz="8" w:space="0" w:color="000000"/>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DIAS</w:t>
            </w:r>
          </w:p>
        </w:tc>
        <w:tc>
          <w:tcPr>
            <w:tcW w:w="1417"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TIEMPO</w:t>
            </w:r>
          </w:p>
        </w:tc>
        <w:tc>
          <w:tcPr>
            <w:tcW w:w="2410"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HORARIO</w:t>
            </w:r>
          </w:p>
        </w:tc>
        <w:tc>
          <w:tcPr>
            <w:tcW w:w="1044"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TURNOS DE 12 HORAS</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ENSENADA CODIGO 77-008-548-015-001-023-25-07-B9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4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3.1</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Ensenada</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Prolongación Zertuche No. 6474-B Col. Chapultepec Polígono 1</w:t>
            </w:r>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55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3.2</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Almacén General de ISEP Ensenada</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Calle Apartado postal No. 125 Col. Manchuria el  Sauzal Rodríguez</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SAN QUINTIN CODIGO 77-008-596-015-001-020-25-07-B9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55"/>
          <w:jc w:val="center"/>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3.3</w:t>
            </w:r>
          </w:p>
        </w:tc>
        <w:tc>
          <w:tcPr>
            <w:tcW w:w="1338"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Oficinas Administrativas </w:t>
            </w:r>
            <w:proofErr w:type="spellStart"/>
            <w:r w:rsidRPr="004D033B">
              <w:rPr>
                <w:rFonts w:ascii="Arial" w:eastAsia="Times New Roman" w:hAnsi="Arial" w:cs="Arial"/>
                <w:color w:val="000000"/>
                <w:sz w:val="14"/>
                <w:szCs w:val="14"/>
                <w:lang w:eastAsia="es-MX"/>
              </w:rPr>
              <w:t>Delegacion</w:t>
            </w:r>
            <w:proofErr w:type="spellEnd"/>
            <w:r w:rsidRPr="004D033B">
              <w:rPr>
                <w:rFonts w:ascii="Arial" w:eastAsia="Times New Roman" w:hAnsi="Arial" w:cs="Arial"/>
                <w:color w:val="000000"/>
                <w:sz w:val="14"/>
                <w:szCs w:val="14"/>
                <w:lang w:eastAsia="es-MX"/>
              </w:rPr>
              <w:t xml:space="preserve"> San </w:t>
            </w:r>
            <w:proofErr w:type="spellStart"/>
            <w:r w:rsidRPr="004D033B">
              <w:rPr>
                <w:rFonts w:ascii="Arial" w:eastAsia="Times New Roman" w:hAnsi="Arial" w:cs="Arial"/>
                <w:color w:val="000000"/>
                <w:sz w:val="14"/>
                <w:szCs w:val="14"/>
                <w:lang w:eastAsia="es-MX"/>
              </w:rPr>
              <w:t>Quintin</w:t>
            </w:r>
            <w:proofErr w:type="spellEnd"/>
          </w:p>
        </w:tc>
        <w:tc>
          <w:tcPr>
            <w:tcW w:w="1966"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Calle 8va. # 135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Cd. San Quintín</w:t>
            </w:r>
          </w:p>
        </w:tc>
        <w:tc>
          <w:tcPr>
            <w:tcW w:w="949"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18:00 a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p>
        </w:tc>
        <w:tc>
          <w:tcPr>
            <w:tcW w:w="1966" w:type="dxa"/>
            <w:tcBorders>
              <w:top w:val="nil"/>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 O T A L</w:t>
            </w:r>
          </w:p>
        </w:tc>
        <w:tc>
          <w:tcPr>
            <w:tcW w:w="949"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6</w:t>
            </w:r>
          </w:p>
        </w:tc>
        <w:tc>
          <w:tcPr>
            <w:tcW w:w="122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nil"/>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1470</w:t>
            </w:r>
          </w:p>
        </w:tc>
      </w:tr>
      <w:tr w:rsidR="004D033B" w:rsidRPr="004D033B" w:rsidTr="004D033B">
        <w:trPr>
          <w:trHeight w:val="300"/>
          <w:jc w:val="center"/>
        </w:trPr>
        <w:tc>
          <w:tcPr>
            <w:tcW w:w="88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966"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949"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22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41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15"/>
          <w:jc w:val="center"/>
        </w:trPr>
        <w:tc>
          <w:tcPr>
            <w:tcW w:w="5133" w:type="dxa"/>
            <w:gridSpan w:val="4"/>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xml:space="preserve">PAQUETE 04   TECATE  BAJA CALIFORNIA </w:t>
            </w:r>
          </w:p>
        </w:tc>
        <w:tc>
          <w:tcPr>
            <w:tcW w:w="1227" w:type="dxa"/>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r w:rsidRPr="004D033B">
              <w:rPr>
                <w:rFonts w:eastAsia="Times New Roman"/>
                <w:color w:val="000000"/>
                <w:lang w:eastAsia="es-MX"/>
              </w:rPr>
              <w:t> </w:t>
            </w:r>
          </w:p>
        </w:tc>
        <w:tc>
          <w:tcPr>
            <w:tcW w:w="141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75"/>
          <w:jc w:val="center"/>
        </w:trPr>
        <w:tc>
          <w:tcPr>
            <w:tcW w:w="880" w:type="dxa"/>
            <w:tcBorders>
              <w:top w:val="nil"/>
              <w:left w:val="single" w:sz="8" w:space="0" w:color="auto"/>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PARTIDA</w:t>
            </w:r>
          </w:p>
        </w:tc>
        <w:tc>
          <w:tcPr>
            <w:tcW w:w="1338"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AREA ADMINISTRATIVA</w:t>
            </w:r>
          </w:p>
        </w:tc>
        <w:tc>
          <w:tcPr>
            <w:tcW w:w="1966"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DOMICILIO</w:t>
            </w:r>
          </w:p>
        </w:tc>
        <w:tc>
          <w:tcPr>
            <w:tcW w:w="949"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3"/>
                <w:szCs w:val="13"/>
                <w:lang w:eastAsia="es-MX"/>
              </w:rPr>
            </w:pPr>
            <w:r w:rsidRPr="004D033B">
              <w:rPr>
                <w:rFonts w:ascii="Arial" w:eastAsia="Times New Roman" w:hAnsi="Arial" w:cs="Arial"/>
                <w:b/>
                <w:bCs/>
                <w:color w:val="000000"/>
                <w:sz w:val="13"/>
                <w:szCs w:val="13"/>
                <w:lang w:eastAsia="es-MX"/>
              </w:rPr>
              <w:t>ELEMENTOS</w:t>
            </w:r>
          </w:p>
        </w:tc>
        <w:tc>
          <w:tcPr>
            <w:tcW w:w="1227" w:type="dxa"/>
            <w:tcBorders>
              <w:top w:val="nil"/>
              <w:left w:val="nil"/>
              <w:bottom w:val="single" w:sz="8" w:space="0" w:color="auto"/>
              <w:right w:val="single" w:sz="8" w:space="0" w:color="000000"/>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DIAS</w:t>
            </w:r>
          </w:p>
        </w:tc>
        <w:tc>
          <w:tcPr>
            <w:tcW w:w="1417"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TIEMPO</w:t>
            </w:r>
          </w:p>
        </w:tc>
        <w:tc>
          <w:tcPr>
            <w:tcW w:w="2410"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HORARIO</w:t>
            </w:r>
          </w:p>
        </w:tc>
        <w:tc>
          <w:tcPr>
            <w:tcW w:w="1044"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TURNOS DE 12 HORAS</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CODIGO 77-008-562-015-001-004-25-07-B9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4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4.1</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Tecate</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xml:space="preserve">. Benito Juárez No. 500 Plaza </w:t>
            </w:r>
            <w:proofErr w:type="spellStart"/>
            <w:r w:rsidRPr="004D033B">
              <w:rPr>
                <w:rFonts w:ascii="Arial" w:eastAsia="Times New Roman" w:hAnsi="Arial" w:cs="Arial"/>
                <w:color w:val="000000"/>
                <w:sz w:val="14"/>
                <w:szCs w:val="14"/>
                <w:lang w:eastAsia="es-MX"/>
              </w:rPr>
              <w:t>Cuchuma</w:t>
            </w:r>
            <w:proofErr w:type="spellEnd"/>
            <w:r w:rsidRPr="004D033B">
              <w:rPr>
                <w:rFonts w:ascii="Arial" w:eastAsia="Times New Roman" w:hAnsi="Arial" w:cs="Arial"/>
                <w:color w:val="000000"/>
                <w:sz w:val="14"/>
                <w:szCs w:val="14"/>
                <w:lang w:eastAsia="es-MX"/>
              </w:rPr>
              <w:t xml:space="preserve"> Col. Encanto Norte C, P. 21470</w:t>
            </w:r>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540"/>
          <w:jc w:val="center"/>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4.2</w:t>
            </w:r>
          </w:p>
        </w:tc>
        <w:tc>
          <w:tcPr>
            <w:tcW w:w="1338"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Tecate</w:t>
            </w:r>
          </w:p>
        </w:tc>
        <w:tc>
          <w:tcPr>
            <w:tcW w:w="1966"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xml:space="preserve">. Benito Juárez No. 500 Plaza </w:t>
            </w:r>
            <w:proofErr w:type="spellStart"/>
            <w:r w:rsidRPr="004D033B">
              <w:rPr>
                <w:rFonts w:ascii="Arial" w:eastAsia="Times New Roman" w:hAnsi="Arial" w:cs="Arial"/>
                <w:color w:val="000000"/>
                <w:sz w:val="14"/>
                <w:szCs w:val="14"/>
                <w:lang w:eastAsia="es-MX"/>
              </w:rPr>
              <w:t>Cuchuma</w:t>
            </w:r>
            <w:proofErr w:type="spellEnd"/>
            <w:r w:rsidRPr="004D033B">
              <w:rPr>
                <w:rFonts w:ascii="Arial" w:eastAsia="Times New Roman" w:hAnsi="Arial" w:cs="Arial"/>
                <w:color w:val="000000"/>
                <w:sz w:val="14"/>
                <w:szCs w:val="14"/>
                <w:lang w:eastAsia="es-MX"/>
              </w:rPr>
              <w:t xml:space="preserve"> Col. Encanto Norte C, P. 21470</w:t>
            </w:r>
          </w:p>
        </w:tc>
        <w:tc>
          <w:tcPr>
            <w:tcW w:w="949"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Viernes</w:t>
            </w:r>
          </w:p>
        </w:tc>
        <w:tc>
          <w:tcPr>
            <w:tcW w:w="1417"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 de las 6:00 a.m.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w:t>
            </w:r>
          </w:p>
        </w:tc>
        <w:tc>
          <w:tcPr>
            <w:tcW w:w="1044" w:type="dxa"/>
            <w:tcBorders>
              <w:top w:val="nil"/>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175</w:t>
            </w:r>
          </w:p>
        </w:tc>
      </w:tr>
      <w:tr w:rsidR="004D033B" w:rsidRPr="004D033B" w:rsidTr="004D033B">
        <w:trPr>
          <w:trHeight w:val="600"/>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4.3</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Almacén General de ISEP Tecate</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Km. 6.45 Carretera Tecate-Ensenada </w:t>
            </w:r>
            <w:proofErr w:type="spellStart"/>
            <w:r w:rsidRPr="004D033B">
              <w:rPr>
                <w:rFonts w:ascii="Arial" w:eastAsia="Times New Roman" w:hAnsi="Arial" w:cs="Arial"/>
                <w:color w:val="000000"/>
                <w:sz w:val="14"/>
                <w:szCs w:val="14"/>
                <w:lang w:eastAsia="es-MX"/>
              </w:rPr>
              <w:t>Fracc</w:t>
            </w:r>
            <w:proofErr w:type="spellEnd"/>
            <w:r w:rsidRPr="004D033B">
              <w:rPr>
                <w:rFonts w:ascii="Arial" w:eastAsia="Times New Roman" w:hAnsi="Arial" w:cs="Arial"/>
                <w:color w:val="000000"/>
                <w:sz w:val="14"/>
                <w:szCs w:val="14"/>
                <w:lang w:eastAsia="es-MX"/>
              </w:rPr>
              <w:t>. Los Laureles</w:t>
            </w:r>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p>
        </w:tc>
        <w:tc>
          <w:tcPr>
            <w:tcW w:w="1966" w:type="dxa"/>
            <w:tcBorders>
              <w:top w:val="nil"/>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 O T A L</w:t>
            </w:r>
          </w:p>
        </w:tc>
        <w:tc>
          <w:tcPr>
            <w:tcW w:w="949"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5</w:t>
            </w:r>
          </w:p>
        </w:tc>
        <w:tc>
          <w:tcPr>
            <w:tcW w:w="122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nil"/>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1155</w:t>
            </w:r>
          </w:p>
        </w:tc>
      </w:tr>
      <w:tr w:rsidR="004D033B" w:rsidRPr="004D033B" w:rsidTr="004D033B">
        <w:trPr>
          <w:trHeight w:val="300"/>
          <w:jc w:val="center"/>
        </w:trPr>
        <w:tc>
          <w:tcPr>
            <w:tcW w:w="88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966"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949"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22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41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15"/>
          <w:jc w:val="center"/>
        </w:trPr>
        <w:tc>
          <w:tcPr>
            <w:tcW w:w="6360" w:type="dxa"/>
            <w:gridSpan w:val="5"/>
            <w:tcBorders>
              <w:top w:val="nil"/>
              <w:left w:val="nil"/>
              <w:bottom w:val="single" w:sz="8" w:space="0" w:color="auto"/>
              <w:right w:val="nil"/>
            </w:tcBorders>
            <w:shd w:val="clear" w:color="auto" w:fill="auto"/>
            <w:noWrap/>
            <w:vAlign w:val="center"/>
            <w:hideMark/>
          </w:tcPr>
          <w:p w:rsidR="004D033B" w:rsidRPr="004D033B" w:rsidRDefault="004D033B" w:rsidP="004D033B">
            <w:pPr>
              <w:spacing w:after="0" w:line="240" w:lineRule="auto"/>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xml:space="preserve"> PAQUETE 05   PLAYAS DE ROSARITO  BAJA CALIFORNIA </w:t>
            </w:r>
          </w:p>
        </w:tc>
        <w:tc>
          <w:tcPr>
            <w:tcW w:w="1417"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center"/>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75"/>
          <w:jc w:val="center"/>
        </w:trPr>
        <w:tc>
          <w:tcPr>
            <w:tcW w:w="880" w:type="dxa"/>
            <w:tcBorders>
              <w:top w:val="nil"/>
              <w:left w:val="single" w:sz="8" w:space="0" w:color="auto"/>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PARTIDA</w:t>
            </w:r>
          </w:p>
        </w:tc>
        <w:tc>
          <w:tcPr>
            <w:tcW w:w="1338"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AREA ADMINISTRATIVA</w:t>
            </w:r>
          </w:p>
        </w:tc>
        <w:tc>
          <w:tcPr>
            <w:tcW w:w="1966"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DOMICILO</w:t>
            </w:r>
          </w:p>
        </w:tc>
        <w:tc>
          <w:tcPr>
            <w:tcW w:w="949" w:type="dxa"/>
            <w:tcBorders>
              <w:top w:val="nil"/>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3"/>
                <w:szCs w:val="13"/>
                <w:lang w:eastAsia="es-MX"/>
              </w:rPr>
            </w:pPr>
            <w:r w:rsidRPr="004D033B">
              <w:rPr>
                <w:rFonts w:ascii="Arial" w:eastAsia="Times New Roman" w:hAnsi="Arial" w:cs="Arial"/>
                <w:b/>
                <w:bCs/>
                <w:color w:val="000000"/>
                <w:sz w:val="13"/>
                <w:szCs w:val="13"/>
                <w:lang w:eastAsia="es-MX"/>
              </w:rPr>
              <w:t>ELEMENTOS</w:t>
            </w:r>
          </w:p>
        </w:tc>
        <w:tc>
          <w:tcPr>
            <w:tcW w:w="1227" w:type="dxa"/>
            <w:tcBorders>
              <w:top w:val="nil"/>
              <w:left w:val="nil"/>
              <w:bottom w:val="single" w:sz="8" w:space="0" w:color="auto"/>
              <w:right w:val="single" w:sz="8" w:space="0" w:color="000000"/>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DIAS</w:t>
            </w:r>
          </w:p>
        </w:tc>
        <w:tc>
          <w:tcPr>
            <w:tcW w:w="1417"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TIEMPO</w:t>
            </w:r>
          </w:p>
        </w:tc>
        <w:tc>
          <w:tcPr>
            <w:tcW w:w="2410"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HORARIO</w:t>
            </w:r>
          </w:p>
        </w:tc>
        <w:tc>
          <w:tcPr>
            <w:tcW w:w="1044" w:type="dxa"/>
            <w:tcBorders>
              <w:top w:val="single" w:sz="8" w:space="0" w:color="auto"/>
              <w:left w:val="nil"/>
              <w:bottom w:val="single" w:sz="8" w:space="0" w:color="auto"/>
              <w:right w:val="single" w:sz="8" w:space="0" w:color="auto"/>
            </w:tcBorders>
            <w:shd w:val="clear" w:color="000000" w:fill="CCCCCC"/>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TURNOS DE 12 HORAS</w:t>
            </w:r>
          </w:p>
        </w:tc>
      </w:tr>
      <w:tr w:rsidR="004D033B" w:rsidRPr="004D033B" w:rsidTr="004D033B">
        <w:trPr>
          <w:trHeight w:val="315"/>
          <w:jc w:val="center"/>
        </w:trPr>
        <w:tc>
          <w:tcPr>
            <w:tcW w:w="6360" w:type="dxa"/>
            <w:gridSpan w:val="5"/>
            <w:tcBorders>
              <w:top w:val="single" w:sz="8" w:space="0" w:color="auto"/>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OFICINAS ADMINISTRATIVAS  CODIGO 77-008-555-015-001-001-25-07-B9</w:t>
            </w:r>
          </w:p>
        </w:tc>
        <w:tc>
          <w:tcPr>
            <w:tcW w:w="1417"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555"/>
          <w:jc w:val="center"/>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5.1</w:t>
            </w:r>
          </w:p>
        </w:tc>
        <w:tc>
          <w:tcPr>
            <w:tcW w:w="1338"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Oficinas Administrativas Delegación Rosarito</w:t>
            </w:r>
          </w:p>
        </w:tc>
        <w:tc>
          <w:tcPr>
            <w:tcW w:w="1966"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Blvd</w:t>
            </w:r>
            <w:proofErr w:type="spellEnd"/>
            <w:r w:rsidRPr="004D033B">
              <w:rPr>
                <w:rFonts w:ascii="Arial" w:eastAsia="Times New Roman" w:hAnsi="Arial" w:cs="Arial"/>
                <w:color w:val="000000"/>
                <w:sz w:val="14"/>
                <w:szCs w:val="14"/>
                <w:lang w:eastAsia="es-MX"/>
              </w:rPr>
              <w:t>. Vicente Guerrero No. 494 Locales 3, 4,5.6,7 y 8 Col. Constitución</w:t>
            </w:r>
          </w:p>
        </w:tc>
        <w:tc>
          <w:tcPr>
            <w:tcW w:w="949"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2</w:t>
            </w:r>
          </w:p>
        </w:tc>
        <w:tc>
          <w:tcPr>
            <w:tcW w:w="1227"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 xml:space="preserve">. y 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490</w:t>
            </w:r>
          </w:p>
        </w:tc>
      </w:tr>
      <w:tr w:rsidR="004D033B" w:rsidRPr="004D033B" w:rsidTr="004D033B">
        <w:trPr>
          <w:trHeight w:val="315"/>
          <w:jc w:val="center"/>
        </w:trPr>
        <w:tc>
          <w:tcPr>
            <w:tcW w:w="6360" w:type="dxa"/>
            <w:gridSpan w:val="5"/>
            <w:tcBorders>
              <w:top w:val="nil"/>
              <w:left w:val="single" w:sz="8" w:space="0" w:color="auto"/>
              <w:bottom w:val="nil"/>
              <w:right w:val="nil"/>
            </w:tcBorders>
            <w:shd w:val="clear" w:color="000000" w:fill="FFFF00"/>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SERVICIO PROFECIONAL DOCENTE CODIGO 77-063-700</w:t>
            </w:r>
          </w:p>
        </w:tc>
        <w:tc>
          <w:tcPr>
            <w:tcW w:w="1417" w:type="dxa"/>
            <w:tcBorders>
              <w:top w:val="single" w:sz="8" w:space="0" w:color="auto"/>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2410" w:type="dxa"/>
            <w:tcBorders>
              <w:top w:val="nil"/>
              <w:left w:val="nil"/>
              <w:bottom w:val="nil"/>
              <w:right w:val="nil"/>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c>
          <w:tcPr>
            <w:tcW w:w="1044" w:type="dxa"/>
            <w:tcBorders>
              <w:top w:val="nil"/>
              <w:left w:val="nil"/>
              <w:bottom w:val="nil"/>
              <w:right w:val="single" w:sz="8" w:space="0" w:color="000000"/>
            </w:tcBorders>
            <w:shd w:val="clear" w:color="000000" w:fill="D9D9D9"/>
            <w:vAlign w:val="center"/>
            <w:hideMark/>
          </w:tcPr>
          <w:p w:rsidR="004D033B" w:rsidRPr="004D033B" w:rsidRDefault="004D033B" w:rsidP="004D033B">
            <w:pPr>
              <w:spacing w:after="0" w:line="240" w:lineRule="auto"/>
              <w:rPr>
                <w:rFonts w:ascii="Arial" w:eastAsia="Times New Roman" w:hAnsi="Arial" w:cs="Arial"/>
                <w:b/>
                <w:bCs/>
                <w:color w:val="000000"/>
                <w:sz w:val="16"/>
                <w:szCs w:val="16"/>
                <w:lang w:eastAsia="es-MX"/>
              </w:rPr>
            </w:pPr>
            <w:r w:rsidRPr="004D033B">
              <w:rPr>
                <w:rFonts w:ascii="Arial" w:eastAsia="Times New Roman" w:hAnsi="Arial" w:cs="Arial"/>
                <w:b/>
                <w:bCs/>
                <w:color w:val="000000"/>
                <w:sz w:val="16"/>
                <w:szCs w:val="16"/>
                <w:lang w:eastAsia="es-MX"/>
              </w:rPr>
              <w:t> </w:t>
            </w:r>
          </w:p>
        </w:tc>
      </w:tr>
      <w:tr w:rsidR="004D033B" w:rsidRPr="004D033B" w:rsidTr="004D033B">
        <w:trPr>
          <w:trHeight w:val="630"/>
          <w:jc w:val="center"/>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3.1</w:t>
            </w:r>
          </w:p>
        </w:tc>
        <w:tc>
          <w:tcPr>
            <w:tcW w:w="1338"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Servicio </w:t>
            </w:r>
            <w:proofErr w:type="spellStart"/>
            <w:r w:rsidRPr="004D033B">
              <w:rPr>
                <w:rFonts w:ascii="Arial" w:eastAsia="Times New Roman" w:hAnsi="Arial" w:cs="Arial"/>
                <w:color w:val="000000"/>
                <w:sz w:val="14"/>
                <w:szCs w:val="14"/>
                <w:lang w:eastAsia="es-MX"/>
              </w:rPr>
              <w:t>Profecional</w:t>
            </w:r>
            <w:proofErr w:type="spellEnd"/>
            <w:r w:rsidRPr="004D033B">
              <w:rPr>
                <w:rFonts w:ascii="Arial" w:eastAsia="Times New Roman" w:hAnsi="Arial" w:cs="Arial"/>
                <w:color w:val="000000"/>
                <w:sz w:val="14"/>
                <w:szCs w:val="14"/>
                <w:lang w:eastAsia="es-MX"/>
              </w:rPr>
              <w:t xml:space="preserve"> Docente</w:t>
            </w:r>
          </w:p>
        </w:tc>
        <w:tc>
          <w:tcPr>
            <w:tcW w:w="1966"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Calle Guanajuato y Distrito Federal S/N Col. </w:t>
            </w:r>
            <w:proofErr w:type="spellStart"/>
            <w:r w:rsidRPr="004D033B">
              <w:rPr>
                <w:rFonts w:ascii="Arial" w:eastAsia="Times New Roman" w:hAnsi="Arial" w:cs="Arial"/>
                <w:color w:val="000000"/>
                <w:sz w:val="14"/>
                <w:szCs w:val="14"/>
                <w:lang w:eastAsia="es-MX"/>
              </w:rPr>
              <w:t>Cosntitucion</w:t>
            </w:r>
            <w:proofErr w:type="spellEnd"/>
          </w:p>
        </w:tc>
        <w:tc>
          <w:tcPr>
            <w:tcW w:w="949"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 Lunes a Domingo</w:t>
            </w:r>
          </w:p>
        </w:tc>
        <w:tc>
          <w:tcPr>
            <w:tcW w:w="1417"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single" w:sz="8" w:space="0" w:color="auto"/>
              <w:left w:val="nil"/>
              <w:bottom w:val="single" w:sz="4"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18:00 a las 6:00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single" w:sz="8" w:space="0" w:color="auto"/>
              <w:left w:val="nil"/>
              <w:bottom w:val="single" w:sz="4"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245</w:t>
            </w:r>
          </w:p>
        </w:tc>
      </w:tr>
      <w:tr w:rsidR="004D033B" w:rsidRPr="004D033B" w:rsidTr="004D033B">
        <w:trPr>
          <w:trHeight w:val="615"/>
          <w:jc w:val="center"/>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3.2</w:t>
            </w:r>
          </w:p>
        </w:tc>
        <w:tc>
          <w:tcPr>
            <w:tcW w:w="1338"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Servicio </w:t>
            </w:r>
            <w:proofErr w:type="spellStart"/>
            <w:r w:rsidRPr="004D033B">
              <w:rPr>
                <w:rFonts w:ascii="Arial" w:eastAsia="Times New Roman" w:hAnsi="Arial" w:cs="Arial"/>
                <w:color w:val="000000"/>
                <w:sz w:val="14"/>
                <w:szCs w:val="14"/>
                <w:lang w:eastAsia="es-MX"/>
              </w:rPr>
              <w:t>Profecional</w:t>
            </w:r>
            <w:proofErr w:type="spellEnd"/>
            <w:r w:rsidRPr="004D033B">
              <w:rPr>
                <w:rFonts w:ascii="Arial" w:eastAsia="Times New Roman" w:hAnsi="Arial" w:cs="Arial"/>
                <w:color w:val="000000"/>
                <w:sz w:val="14"/>
                <w:szCs w:val="14"/>
                <w:lang w:eastAsia="es-MX"/>
              </w:rPr>
              <w:t xml:space="preserve"> Docente</w:t>
            </w:r>
          </w:p>
        </w:tc>
        <w:tc>
          <w:tcPr>
            <w:tcW w:w="1966"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both"/>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Calle Guanajuato y Distrito Federal S/N Col. </w:t>
            </w:r>
            <w:proofErr w:type="spellStart"/>
            <w:r w:rsidRPr="004D033B">
              <w:rPr>
                <w:rFonts w:ascii="Arial" w:eastAsia="Times New Roman" w:hAnsi="Arial" w:cs="Arial"/>
                <w:color w:val="000000"/>
                <w:sz w:val="14"/>
                <w:szCs w:val="14"/>
                <w:lang w:eastAsia="es-MX"/>
              </w:rPr>
              <w:t>Cosntitucion</w:t>
            </w:r>
            <w:proofErr w:type="spellEnd"/>
          </w:p>
        </w:tc>
        <w:tc>
          <w:tcPr>
            <w:tcW w:w="949"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1</w:t>
            </w:r>
          </w:p>
        </w:tc>
        <w:tc>
          <w:tcPr>
            <w:tcW w:w="122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proofErr w:type="spellStart"/>
            <w:r w:rsidRPr="004D033B">
              <w:rPr>
                <w:rFonts w:ascii="Arial" w:eastAsia="Times New Roman" w:hAnsi="Arial" w:cs="Arial"/>
                <w:color w:val="000000"/>
                <w:sz w:val="14"/>
                <w:szCs w:val="14"/>
                <w:lang w:eastAsia="es-MX"/>
              </w:rPr>
              <w:t>Sabado</w:t>
            </w:r>
            <w:proofErr w:type="spellEnd"/>
            <w:r w:rsidRPr="004D033B">
              <w:rPr>
                <w:rFonts w:ascii="Arial" w:eastAsia="Times New Roman" w:hAnsi="Arial" w:cs="Arial"/>
                <w:color w:val="000000"/>
                <w:sz w:val="14"/>
                <w:szCs w:val="14"/>
                <w:lang w:eastAsia="es-MX"/>
              </w:rPr>
              <w:t xml:space="preserve"> y Domingo</w:t>
            </w:r>
          </w:p>
        </w:tc>
        <w:tc>
          <w:tcPr>
            <w:tcW w:w="1417"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Del 01 de Mayo al 31 de Diciembre de 2019</w:t>
            </w:r>
          </w:p>
        </w:tc>
        <w:tc>
          <w:tcPr>
            <w:tcW w:w="2410" w:type="dxa"/>
            <w:tcBorders>
              <w:top w:val="nil"/>
              <w:left w:val="nil"/>
              <w:bottom w:val="single" w:sz="8" w:space="0" w:color="auto"/>
              <w:right w:val="single" w:sz="4" w:space="0" w:color="auto"/>
            </w:tcBorders>
            <w:shd w:val="clear" w:color="auto" w:fill="auto"/>
            <w:vAlign w:val="center"/>
            <w:hideMark/>
          </w:tcPr>
          <w:p w:rsidR="004D033B" w:rsidRPr="004D033B" w:rsidRDefault="004D033B" w:rsidP="004D033B">
            <w:pPr>
              <w:spacing w:after="0" w:line="240" w:lineRule="auto"/>
              <w:rPr>
                <w:rFonts w:ascii="Arial" w:eastAsia="Times New Roman" w:hAnsi="Arial" w:cs="Arial"/>
                <w:color w:val="000000"/>
                <w:sz w:val="14"/>
                <w:szCs w:val="14"/>
                <w:lang w:eastAsia="es-MX"/>
              </w:rPr>
            </w:pPr>
            <w:r w:rsidRPr="004D033B">
              <w:rPr>
                <w:rFonts w:ascii="Arial" w:eastAsia="Times New Roman" w:hAnsi="Arial" w:cs="Arial"/>
                <w:color w:val="000000"/>
                <w:sz w:val="14"/>
                <w:szCs w:val="14"/>
                <w:lang w:eastAsia="es-MX"/>
              </w:rPr>
              <w:t xml:space="preserve">1 Turnos de las 6:00 a las 18:00 </w:t>
            </w:r>
            <w:proofErr w:type="spellStart"/>
            <w:r w:rsidRPr="004D033B">
              <w:rPr>
                <w:rFonts w:ascii="Arial" w:eastAsia="Times New Roman" w:hAnsi="Arial" w:cs="Arial"/>
                <w:color w:val="000000"/>
                <w:sz w:val="14"/>
                <w:szCs w:val="14"/>
                <w:lang w:eastAsia="es-MX"/>
              </w:rPr>
              <w:t>hrs</w:t>
            </w:r>
            <w:proofErr w:type="spellEnd"/>
            <w:r w:rsidRPr="004D033B">
              <w:rPr>
                <w:rFonts w:ascii="Arial" w:eastAsia="Times New Roman" w:hAnsi="Arial" w:cs="Arial"/>
                <w:color w:val="000000"/>
                <w:sz w:val="14"/>
                <w:szCs w:val="14"/>
                <w:lang w:eastAsia="es-MX"/>
              </w:rPr>
              <w:t>.</w:t>
            </w:r>
          </w:p>
        </w:tc>
        <w:tc>
          <w:tcPr>
            <w:tcW w:w="1044" w:type="dxa"/>
            <w:tcBorders>
              <w:top w:val="nil"/>
              <w:left w:val="nil"/>
              <w:bottom w:val="single" w:sz="8" w:space="0" w:color="auto"/>
              <w:right w:val="single" w:sz="8" w:space="0" w:color="auto"/>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b/>
                <w:bCs/>
                <w:color w:val="000000"/>
                <w:sz w:val="14"/>
                <w:szCs w:val="14"/>
                <w:lang w:eastAsia="es-MX"/>
              </w:rPr>
            </w:pPr>
            <w:r w:rsidRPr="004D033B">
              <w:rPr>
                <w:rFonts w:ascii="Arial" w:eastAsia="Times New Roman" w:hAnsi="Arial" w:cs="Arial"/>
                <w:b/>
                <w:bCs/>
                <w:color w:val="000000"/>
                <w:sz w:val="14"/>
                <w:szCs w:val="14"/>
                <w:lang w:eastAsia="es-MX"/>
              </w:rPr>
              <w:t>70</w:t>
            </w:r>
          </w:p>
        </w:tc>
      </w:tr>
      <w:tr w:rsidR="004D033B" w:rsidRPr="004D033B" w:rsidTr="004D033B">
        <w:trPr>
          <w:trHeight w:val="315"/>
          <w:jc w:val="center"/>
        </w:trPr>
        <w:tc>
          <w:tcPr>
            <w:tcW w:w="880"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p>
        </w:tc>
        <w:tc>
          <w:tcPr>
            <w:tcW w:w="1338" w:type="dxa"/>
            <w:tcBorders>
              <w:top w:val="nil"/>
              <w:left w:val="nil"/>
              <w:bottom w:val="nil"/>
              <w:right w:val="nil"/>
            </w:tcBorders>
            <w:shd w:val="clear" w:color="auto" w:fill="auto"/>
            <w:vAlign w:val="center"/>
            <w:hideMark/>
          </w:tcPr>
          <w:p w:rsidR="004D033B" w:rsidRPr="004D033B" w:rsidRDefault="004D033B" w:rsidP="004D033B">
            <w:pPr>
              <w:spacing w:after="0" w:line="240" w:lineRule="auto"/>
              <w:jc w:val="center"/>
              <w:rPr>
                <w:rFonts w:ascii="Arial" w:eastAsia="Times New Roman" w:hAnsi="Arial" w:cs="Arial"/>
                <w:color w:val="000000"/>
                <w:sz w:val="14"/>
                <w:szCs w:val="14"/>
                <w:lang w:eastAsia="es-MX"/>
              </w:rPr>
            </w:pPr>
          </w:p>
        </w:tc>
        <w:tc>
          <w:tcPr>
            <w:tcW w:w="1966" w:type="dxa"/>
            <w:tcBorders>
              <w:top w:val="nil"/>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 O T A L</w:t>
            </w:r>
          </w:p>
        </w:tc>
        <w:tc>
          <w:tcPr>
            <w:tcW w:w="949"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4</w:t>
            </w:r>
          </w:p>
        </w:tc>
        <w:tc>
          <w:tcPr>
            <w:tcW w:w="122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1417"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rPr>
                <w:rFonts w:ascii="Times New Roman" w:eastAsia="Times New Roman" w:hAnsi="Times New Roman"/>
                <w:color w:val="000000"/>
                <w:sz w:val="14"/>
                <w:szCs w:val="14"/>
                <w:lang w:eastAsia="es-MX"/>
              </w:rPr>
            </w:pPr>
            <w:r w:rsidRPr="004D033B">
              <w:rPr>
                <w:rFonts w:ascii="Times New Roman" w:eastAsia="Times New Roman" w:hAnsi="Times New Roman"/>
                <w:color w:val="000000"/>
                <w:sz w:val="14"/>
                <w:szCs w:val="14"/>
                <w:lang w:eastAsia="es-MX"/>
              </w:rPr>
              <w:t> </w:t>
            </w:r>
          </w:p>
        </w:tc>
        <w:tc>
          <w:tcPr>
            <w:tcW w:w="2410" w:type="dxa"/>
            <w:tcBorders>
              <w:top w:val="nil"/>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nil"/>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805</w:t>
            </w:r>
          </w:p>
        </w:tc>
      </w:tr>
      <w:tr w:rsidR="004D033B" w:rsidRPr="004D033B" w:rsidTr="004D033B">
        <w:trPr>
          <w:trHeight w:val="315"/>
          <w:jc w:val="center"/>
        </w:trPr>
        <w:tc>
          <w:tcPr>
            <w:tcW w:w="880"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966"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949"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227"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417"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2410"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044"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r>
      <w:tr w:rsidR="004D033B" w:rsidRPr="004D033B" w:rsidTr="004D033B">
        <w:trPr>
          <w:trHeight w:val="315"/>
          <w:jc w:val="center"/>
        </w:trPr>
        <w:tc>
          <w:tcPr>
            <w:tcW w:w="880"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338" w:type="dxa"/>
            <w:tcBorders>
              <w:top w:val="nil"/>
              <w:left w:val="nil"/>
              <w:bottom w:val="nil"/>
              <w:right w:val="nil"/>
            </w:tcBorders>
            <w:shd w:val="clear" w:color="auto" w:fill="auto"/>
            <w:noWrap/>
            <w:vAlign w:val="bottom"/>
            <w:hideMark/>
          </w:tcPr>
          <w:p w:rsidR="004D033B" w:rsidRPr="004D033B" w:rsidRDefault="004D033B" w:rsidP="004D033B">
            <w:pPr>
              <w:spacing w:after="0" w:line="240" w:lineRule="auto"/>
              <w:rPr>
                <w:rFonts w:eastAsia="Times New Roman"/>
                <w:color w:val="000000"/>
                <w:lang w:eastAsia="es-MX"/>
              </w:rPr>
            </w:pPr>
          </w:p>
        </w:tc>
        <w:tc>
          <w:tcPr>
            <w:tcW w:w="1966" w:type="dxa"/>
            <w:tcBorders>
              <w:top w:val="single" w:sz="8" w:space="0" w:color="auto"/>
              <w:left w:val="single" w:sz="8" w:space="0" w:color="auto"/>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TOTAL ESTATAL</w:t>
            </w:r>
          </w:p>
        </w:tc>
        <w:tc>
          <w:tcPr>
            <w:tcW w:w="949" w:type="dxa"/>
            <w:tcBorders>
              <w:top w:val="single" w:sz="8" w:space="0" w:color="auto"/>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58</w:t>
            </w:r>
          </w:p>
        </w:tc>
        <w:tc>
          <w:tcPr>
            <w:tcW w:w="1227" w:type="dxa"/>
            <w:tcBorders>
              <w:top w:val="single" w:sz="8" w:space="0" w:color="auto"/>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417" w:type="dxa"/>
            <w:tcBorders>
              <w:top w:val="single" w:sz="8" w:space="0" w:color="auto"/>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2410" w:type="dxa"/>
            <w:tcBorders>
              <w:top w:val="single" w:sz="8" w:space="0" w:color="auto"/>
              <w:left w:val="nil"/>
              <w:bottom w:val="single" w:sz="8" w:space="0" w:color="auto"/>
              <w:right w:val="nil"/>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 </w:t>
            </w:r>
          </w:p>
        </w:tc>
        <w:tc>
          <w:tcPr>
            <w:tcW w:w="1044" w:type="dxa"/>
            <w:tcBorders>
              <w:top w:val="single" w:sz="8" w:space="0" w:color="auto"/>
              <w:left w:val="nil"/>
              <w:bottom w:val="single" w:sz="8" w:space="0" w:color="auto"/>
              <w:right w:val="single" w:sz="8" w:space="0" w:color="auto"/>
            </w:tcBorders>
            <w:shd w:val="clear" w:color="000000" w:fill="D9D9D9"/>
            <w:vAlign w:val="center"/>
            <w:hideMark/>
          </w:tcPr>
          <w:p w:rsidR="004D033B" w:rsidRPr="004D033B" w:rsidRDefault="004D033B" w:rsidP="004D033B">
            <w:pPr>
              <w:spacing w:after="0" w:line="240" w:lineRule="auto"/>
              <w:jc w:val="center"/>
              <w:rPr>
                <w:rFonts w:ascii="Arial" w:eastAsia="Times New Roman" w:hAnsi="Arial" w:cs="Arial"/>
                <w:b/>
                <w:bCs/>
                <w:color w:val="000000"/>
                <w:sz w:val="20"/>
                <w:szCs w:val="20"/>
                <w:lang w:eastAsia="es-MX"/>
              </w:rPr>
            </w:pPr>
            <w:r w:rsidRPr="004D033B">
              <w:rPr>
                <w:rFonts w:ascii="Arial" w:eastAsia="Times New Roman" w:hAnsi="Arial" w:cs="Arial"/>
                <w:b/>
                <w:bCs/>
                <w:color w:val="000000"/>
                <w:sz w:val="20"/>
                <w:szCs w:val="20"/>
                <w:lang w:eastAsia="es-MX"/>
              </w:rPr>
              <w:t>12604</w:t>
            </w:r>
          </w:p>
        </w:tc>
      </w:tr>
    </w:tbl>
    <w:p w:rsidR="007B0FB7" w:rsidRDefault="007B0FB7" w:rsidP="00B95489">
      <w:pPr>
        <w:spacing w:after="0"/>
        <w:jc w:val="center"/>
        <w:rPr>
          <w:rFonts w:eastAsiaTheme="minorHAnsi" w:cstheme="minorBidi"/>
          <w:b/>
          <w:sz w:val="36"/>
          <w:szCs w:val="16"/>
        </w:rPr>
      </w:pPr>
    </w:p>
    <w:p w:rsidR="004D033B" w:rsidRDefault="004D033B" w:rsidP="00B95489">
      <w:pPr>
        <w:spacing w:after="0"/>
        <w:jc w:val="center"/>
        <w:rPr>
          <w:rFonts w:eastAsiaTheme="minorHAnsi" w:cstheme="minorBidi"/>
          <w:b/>
          <w:sz w:val="36"/>
          <w:szCs w:val="16"/>
        </w:rPr>
      </w:pPr>
    </w:p>
    <w:p w:rsidR="004D033B" w:rsidRDefault="004D033B" w:rsidP="00B95489">
      <w:pPr>
        <w:spacing w:after="0"/>
        <w:jc w:val="center"/>
        <w:rPr>
          <w:rFonts w:eastAsiaTheme="minorHAnsi" w:cstheme="minorBidi"/>
          <w:b/>
          <w:sz w:val="36"/>
          <w:szCs w:val="16"/>
        </w:rPr>
      </w:pPr>
    </w:p>
    <w:p w:rsidR="00B95489" w:rsidRPr="00B95489" w:rsidRDefault="00B95489" w:rsidP="00B95489">
      <w:pPr>
        <w:spacing w:after="0"/>
        <w:jc w:val="center"/>
        <w:rPr>
          <w:rFonts w:eastAsiaTheme="minorHAnsi" w:cstheme="minorBidi"/>
          <w:b/>
          <w:sz w:val="36"/>
          <w:szCs w:val="16"/>
        </w:rPr>
      </w:pPr>
      <w:bookmarkStart w:id="0" w:name="_GoBack"/>
      <w:bookmarkEnd w:id="0"/>
      <w:r w:rsidRPr="00B95489">
        <w:rPr>
          <w:rFonts w:eastAsiaTheme="minorHAnsi" w:cstheme="minorBidi"/>
          <w:b/>
          <w:sz w:val="36"/>
          <w:szCs w:val="16"/>
        </w:rPr>
        <w:lastRenderedPageBreak/>
        <w:t>PAQUETE 6</w:t>
      </w:r>
    </w:p>
    <w:p w:rsidR="00B95489" w:rsidRPr="00B95489" w:rsidRDefault="00B95489" w:rsidP="004D033B">
      <w:pPr>
        <w:spacing w:after="0"/>
        <w:jc w:val="center"/>
        <w:rPr>
          <w:rFonts w:eastAsiaTheme="minorHAnsi" w:cstheme="minorBidi"/>
          <w:b/>
          <w:sz w:val="36"/>
          <w:szCs w:val="16"/>
        </w:rPr>
      </w:pPr>
      <w:r w:rsidRPr="00B95489">
        <w:rPr>
          <w:rFonts w:eastAsiaTheme="minorHAnsi" w:cstheme="minorBidi"/>
          <w:b/>
          <w:sz w:val="36"/>
          <w:szCs w:val="16"/>
        </w:rPr>
        <w:t>SERVICIO DE VIGILANCIA</w:t>
      </w:r>
      <w:r w:rsidR="004D033B">
        <w:rPr>
          <w:rFonts w:eastAsiaTheme="minorHAnsi" w:cstheme="minorBidi"/>
          <w:b/>
          <w:sz w:val="36"/>
          <w:szCs w:val="16"/>
        </w:rPr>
        <w:t xml:space="preserve"> PARA </w:t>
      </w:r>
      <w:r w:rsidRPr="00B95489">
        <w:rPr>
          <w:rFonts w:eastAsiaTheme="minorHAnsi" w:cstheme="minorBidi"/>
          <w:b/>
          <w:sz w:val="36"/>
          <w:szCs w:val="16"/>
        </w:rPr>
        <w:t>CENTRO DE CONVENCIONES</w:t>
      </w:r>
    </w:p>
    <w:p w:rsidR="00B95489" w:rsidRDefault="00B95489" w:rsidP="00B95489">
      <w:pPr>
        <w:spacing w:after="0"/>
        <w:jc w:val="both"/>
        <w:rPr>
          <w:rFonts w:eastAsiaTheme="minorHAnsi" w:cstheme="minorBidi"/>
          <w:b/>
          <w:i/>
          <w:sz w:val="16"/>
          <w:szCs w:val="16"/>
        </w:rPr>
      </w:pPr>
    </w:p>
    <w:tbl>
      <w:tblPr>
        <w:tblW w:w="8508" w:type="dxa"/>
        <w:tblInd w:w="-15" w:type="dxa"/>
        <w:tblCellMar>
          <w:left w:w="0" w:type="dxa"/>
          <w:right w:w="0" w:type="dxa"/>
        </w:tblCellMar>
        <w:tblLook w:val="04A0" w:firstRow="1" w:lastRow="0" w:firstColumn="1" w:lastColumn="0" w:noHBand="0" w:noVBand="1"/>
      </w:tblPr>
      <w:tblGrid>
        <w:gridCol w:w="1200"/>
        <w:gridCol w:w="1200"/>
        <w:gridCol w:w="1254"/>
        <w:gridCol w:w="1254"/>
        <w:gridCol w:w="1200"/>
        <w:gridCol w:w="1200"/>
        <w:gridCol w:w="1200"/>
      </w:tblGrid>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24"/>
                <w:szCs w:val="24"/>
                <w:lang w:eastAsia="es-MX"/>
              </w:rPr>
            </w:pPr>
            <w:r>
              <w:rPr>
                <w:b/>
                <w:bCs/>
                <w:color w:val="000000"/>
                <w:sz w:val="24"/>
                <w:szCs w:val="24"/>
                <w:lang w:eastAsia="es-MX"/>
              </w:rPr>
              <w:t>MAYO</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260"/>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155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62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15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r>
              <w:rPr>
                <w:color w:val="000000"/>
                <w:lang w:eastAsia="es-MX"/>
              </w:rPr>
              <w:t>232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B95489">
            <w:pPr>
              <w:spacing w:line="240" w:lineRule="auto"/>
              <w:jc w:val="center"/>
              <w:rPr>
                <w:rFonts w:eastAsiaTheme="minorHAnsi"/>
                <w:color w:val="000000"/>
                <w:lang w:eastAsia="es-MX"/>
              </w:rPr>
            </w:pP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24"/>
                <w:szCs w:val="24"/>
                <w:lang w:eastAsia="es-MX"/>
              </w:rPr>
            </w:pPr>
            <w:r>
              <w:rPr>
                <w:b/>
                <w:bCs/>
                <w:color w:val="000000"/>
                <w:sz w:val="24"/>
                <w:szCs w:val="24"/>
                <w:lang w:eastAsia="es-MX"/>
              </w:rPr>
              <w:t>JUNIO</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40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250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24"/>
                <w:szCs w:val="24"/>
                <w:lang w:eastAsia="es-MX"/>
              </w:rPr>
            </w:pPr>
            <w:r>
              <w:rPr>
                <w:b/>
                <w:bCs/>
                <w:color w:val="000000"/>
                <w:sz w:val="24"/>
                <w:szCs w:val="24"/>
                <w:lang w:eastAsia="es-MX"/>
              </w:rPr>
              <w:t>JULIO</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232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sz w:val="16"/>
                <w:szCs w:val="16"/>
                <w:lang w:eastAsia="es-MX"/>
              </w:rPr>
            </w:pPr>
            <w:r>
              <w:rPr>
                <w:color w:val="FFFFFF"/>
                <w:sz w:val="16"/>
                <w:szCs w:val="16"/>
                <w:lang w:eastAsia="es-MX"/>
              </w:rPr>
              <w:t> </w:t>
            </w:r>
          </w:p>
        </w:tc>
        <w:tc>
          <w:tcPr>
            <w:tcW w:w="1254"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lang w:eastAsia="es-MX"/>
              </w:rPr>
            </w:pPr>
            <w:r>
              <w:rPr>
                <w:color w:val="FFFFFF"/>
                <w:lang w:eastAsia="es-MX"/>
              </w:rPr>
              <w:t> </w:t>
            </w:r>
          </w:p>
        </w:tc>
        <w:tc>
          <w:tcPr>
            <w:tcW w:w="1254"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lang w:eastAsia="es-MX"/>
              </w:rPr>
            </w:pPr>
            <w:r>
              <w:rPr>
                <w:color w:val="FFFFFF"/>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lang w:eastAsia="es-MX"/>
              </w:rPr>
            </w:pPr>
            <w:r>
              <w:rPr>
                <w:color w:val="FFFFFF"/>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lang w:eastAsia="es-MX"/>
              </w:rPr>
            </w:pPr>
            <w:r>
              <w:rPr>
                <w:color w:val="FFFFFF"/>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jc w:val="center"/>
              <w:rPr>
                <w:rFonts w:eastAsiaTheme="minorHAnsi"/>
                <w:color w:val="FFFFFF"/>
                <w:lang w:eastAsia="es-MX"/>
              </w:rPr>
            </w:pPr>
            <w:r>
              <w:rPr>
                <w:color w:val="FFFFFF"/>
                <w:lang w:eastAsia="es-MX"/>
              </w:rPr>
              <w:t> </w:t>
            </w: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24"/>
                <w:szCs w:val="24"/>
                <w:lang w:eastAsia="es-MX"/>
              </w:rPr>
            </w:pPr>
            <w:r>
              <w:rPr>
                <w:b/>
                <w:bCs/>
                <w:color w:val="000000"/>
                <w:sz w:val="24"/>
                <w:szCs w:val="24"/>
                <w:lang w:eastAsia="es-MX"/>
              </w:rPr>
              <w:t>AGOSTO</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24"/>
                <w:szCs w:val="24"/>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232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540"/>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c>
          <w:tcPr>
            <w:tcW w:w="1254"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c>
          <w:tcPr>
            <w:tcW w:w="1254"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c>
          <w:tcPr>
            <w:tcW w:w="1200"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c>
          <w:tcPr>
            <w:tcW w:w="1200"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c>
          <w:tcPr>
            <w:tcW w:w="1200" w:type="dxa"/>
            <w:tcBorders>
              <w:top w:val="nil"/>
              <w:left w:val="nil"/>
              <w:bottom w:val="single" w:sz="8" w:space="0" w:color="auto"/>
              <w:right w:val="nil"/>
            </w:tcBorders>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FFFFFF"/>
                <w:sz w:val="40"/>
                <w:szCs w:val="40"/>
                <w:lang w:eastAsia="es-MX"/>
              </w:rPr>
            </w:pPr>
            <w:r>
              <w:rPr>
                <w:color w:val="FFFFFF"/>
                <w:sz w:val="40"/>
                <w:szCs w:val="40"/>
                <w:lang w:eastAsia="es-MX"/>
              </w:rPr>
              <w:t> </w:t>
            </w: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SEPTIEMBRE</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225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sz w:val="16"/>
                <w:szCs w:val="16"/>
                <w:lang w:eastAsia="es-MX"/>
              </w:rPr>
            </w:pPr>
            <w:r>
              <w:rPr>
                <w:color w:val="000000"/>
                <w:sz w:val="16"/>
                <w:szCs w:val="16"/>
                <w:lang w:eastAsia="es-MX"/>
              </w:rPr>
              <w:t> </w:t>
            </w:r>
          </w:p>
        </w:tc>
        <w:tc>
          <w:tcPr>
            <w:tcW w:w="1254"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lang w:eastAsia="es-MX"/>
              </w:rPr>
            </w:pPr>
            <w:r>
              <w:rPr>
                <w:color w:val="000000"/>
                <w:lang w:eastAsia="es-MX"/>
              </w:rPr>
              <w:t> </w:t>
            </w:r>
          </w:p>
        </w:tc>
        <w:tc>
          <w:tcPr>
            <w:tcW w:w="1254"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lang w:eastAsia="es-MX"/>
              </w:rPr>
            </w:pPr>
            <w:r>
              <w:rPr>
                <w:color w:val="000000"/>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lang w:eastAsia="es-MX"/>
              </w:rPr>
            </w:pPr>
            <w:r>
              <w:rPr>
                <w:color w:val="000000"/>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lang w:eastAsia="es-MX"/>
              </w:rPr>
            </w:pPr>
            <w:r>
              <w:rPr>
                <w:color w:val="000000"/>
                <w:lang w:eastAsia="es-MX"/>
              </w:rPr>
              <w:t> </w:t>
            </w:r>
          </w:p>
        </w:tc>
        <w:tc>
          <w:tcPr>
            <w:tcW w:w="1200" w:type="dxa"/>
            <w:shd w:val="clear" w:color="auto" w:fill="FFFFFF"/>
            <w:noWrap/>
            <w:tcMar>
              <w:top w:w="0" w:type="dxa"/>
              <w:left w:w="70" w:type="dxa"/>
              <w:bottom w:w="0" w:type="dxa"/>
              <w:right w:w="70" w:type="dxa"/>
            </w:tcMar>
            <w:vAlign w:val="center"/>
            <w:hideMark/>
          </w:tcPr>
          <w:p w:rsidR="00B95489" w:rsidRDefault="00B95489" w:rsidP="007B0FB7">
            <w:pPr>
              <w:rPr>
                <w:rFonts w:eastAsiaTheme="minorHAnsi"/>
                <w:color w:val="000000"/>
                <w:lang w:eastAsia="es-MX"/>
              </w:rPr>
            </w:pPr>
            <w:r>
              <w:rPr>
                <w:color w:val="000000"/>
                <w:lang w:eastAsia="es-MX"/>
              </w:rPr>
              <w:t> </w:t>
            </w: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18"/>
                <w:szCs w:val="18"/>
                <w:lang w:eastAsia="es-MX"/>
              </w:rPr>
            </w:pPr>
            <w:r>
              <w:rPr>
                <w:b/>
                <w:bCs/>
                <w:color w:val="000000"/>
                <w:sz w:val="18"/>
                <w:szCs w:val="18"/>
                <w:lang w:eastAsia="es-MX"/>
              </w:rPr>
              <w:t>OCTUBRE</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8"/>
                <w:szCs w:val="18"/>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8"/>
                <w:szCs w:val="18"/>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8"/>
                <w:szCs w:val="18"/>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8"/>
                <w:szCs w:val="18"/>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227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NOVIEMBRE</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30</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220</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54"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c>
          <w:tcPr>
            <w:tcW w:w="1200" w:type="dxa"/>
            <w:noWrap/>
            <w:tcMar>
              <w:top w:w="0" w:type="dxa"/>
              <w:left w:w="70" w:type="dxa"/>
              <w:bottom w:w="0" w:type="dxa"/>
              <w:right w:w="70" w:type="dxa"/>
            </w:tcMar>
            <w:vAlign w:val="bottom"/>
            <w:hideMark/>
          </w:tcPr>
          <w:p w:rsidR="00B95489" w:rsidRDefault="00B95489" w:rsidP="007B0FB7">
            <w:pPr>
              <w:rPr>
                <w:rFonts w:ascii="Times New Roman" w:eastAsia="Times New Roman" w:hAnsi="Times New Roman"/>
                <w:sz w:val="20"/>
                <w:szCs w:val="20"/>
                <w:lang w:eastAsia="es-MX"/>
              </w:rPr>
            </w:pPr>
          </w:p>
        </w:tc>
      </w:tr>
      <w:tr w:rsidR="00B95489" w:rsidTr="007B0FB7">
        <w:trPr>
          <w:trHeight w:val="915"/>
        </w:trPr>
        <w:tc>
          <w:tcPr>
            <w:tcW w:w="1200" w:type="dxa"/>
            <w:vMerge w:val="restart"/>
            <w:tcBorders>
              <w:top w:val="nil"/>
              <w:left w:val="nil"/>
              <w:bottom w:val="nil"/>
              <w:right w:val="single" w:sz="8" w:space="0" w:color="auto"/>
            </w:tcBorders>
            <w:noWrap/>
            <w:tcMar>
              <w:top w:w="0" w:type="dxa"/>
              <w:left w:w="70" w:type="dxa"/>
              <w:bottom w:w="0" w:type="dxa"/>
              <w:right w:w="70" w:type="dxa"/>
            </w:tcMar>
            <w:textDirection w:val="tbLrV"/>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ICIEMBRE</w:t>
            </w:r>
          </w:p>
        </w:tc>
        <w:tc>
          <w:tcPr>
            <w:tcW w:w="120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b/>
                <w:bCs/>
                <w:color w:val="000000"/>
                <w:sz w:val="16"/>
                <w:szCs w:val="16"/>
                <w:lang w:eastAsia="es-MX"/>
              </w:rPr>
            </w:pPr>
            <w:r>
              <w:rPr>
                <w:b/>
                <w:bCs/>
                <w:color w:val="000000"/>
                <w:sz w:val="16"/>
                <w:szCs w:val="16"/>
                <w:lang w:eastAsia="es-MX"/>
              </w:rPr>
              <w:t> </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DIARIOS</w:t>
            </w:r>
          </w:p>
        </w:tc>
        <w:tc>
          <w:tcPr>
            <w:tcW w:w="125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ELEMENTOS AL MES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HORAS DIARIAS</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 LA SEMANA</w:t>
            </w:r>
          </w:p>
        </w:tc>
        <w:tc>
          <w:tcPr>
            <w:tcW w:w="12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B95489" w:rsidRDefault="00B95489" w:rsidP="007B0FB7">
            <w:pPr>
              <w:jc w:val="center"/>
              <w:rPr>
                <w:rFonts w:eastAsiaTheme="minorHAnsi"/>
                <w:b/>
                <w:bCs/>
                <w:color w:val="000000"/>
                <w:lang w:eastAsia="es-MX"/>
              </w:rPr>
            </w:pPr>
            <w:r>
              <w:rPr>
                <w:b/>
                <w:bCs/>
                <w:color w:val="000000"/>
                <w:lang w:eastAsia="es-MX"/>
              </w:rPr>
              <w:t>DIAS DEL MES</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MATUTINO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5</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NOCTURNO</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62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7</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31</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ELEM EXTRAS</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15</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12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r w:rsidR="00B95489" w:rsidTr="007B0FB7">
        <w:trPr>
          <w:trHeight w:val="315"/>
        </w:trPr>
        <w:tc>
          <w:tcPr>
            <w:tcW w:w="0" w:type="auto"/>
            <w:vMerge/>
            <w:tcBorders>
              <w:top w:val="nil"/>
              <w:left w:val="nil"/>
              <w:bottom w:val="nil"/>
              <w:right w:val="single" w:sz="8" w:space="0" w:color="auto"/>
            </w:tcBorders>
            <w:vAlign w:val="center"/>
            <w:hideMark/>
          </w:tcPr>
          <w:p w:rsidR="00B95489" w:rsidRDefault="00B95489" w:rsidP="007B0FB7">
            <w:pPr>
              <w:rPr>
                <w:rFonts w:eastAsiaTheme="minorHAnsi"/>
                <w:b/>
                <w:bCs/>
                <w:color w:val="000000"/>
                <w:sz w:val="16"/>
                <w:szCs w:val="16"/>
                <w:lang w:eastAsia="es-MX"/>
              </w:rPr>
            </w:pP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sz w:val="16"/>
                <w:szCs w:val="16"/>
                <w:lang w:eastAsia="es-MX"/>
              </w:rPr>
            </w:pPr>
            <w:r>
              <w:rPr>
                <w:color w:val="000000"/>
                <w:sz w:val="16"/>
                <w:szCs w:val="16"/>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232</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c>
          <w:tcPr>
            <w:tcW w:w="120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B95489" w:rsidRDefault="00B95489" w:rsidP="007B0FB7">
            <w:pPr>
              <w:jc w:val="center"/>
              <w:rPr>
                <w:rFonts w:eastAsiaTheme="minorHAnsi"/>
                <w:color w:val="000000"/>
                <w:lang w:eastAsia="es-MX"/>
              </w:rPr>
            </w:pPr>
            <w:r>
              <w:rPr>
                <w:color w:val="000000"/>
                <w:lang w:eastAsia="es-MX"/>
              </w:rPr>
              <w:t> </w:t>
            </w:r>
          </w:p>
        </w:tc>
      </w:tr>
    </w:tbl>
    <w:p w:rsidR="00B95489" w:rsidRDefault="00B95489" w:rsidP="00B95489">
      <w:pPr>
        <w:spacing w:after="0"/>
        <w:jc w:val="both"/>
        <w:rPr>
          <w:rFonts w:eastAsiaTheme="minorHAnsi" w:cstheme="minorBidi"/>
          <w:b/>
          <w:i/>
          <w:sz w:val="16"/>
          <w:szCs w:val="16"/>
        </w:rPr>
      </w:pPr>
    </w:p>
    <w:p w:rsidR="00B95489" w:rsidRPr="00B95489" w:rsidRDefault="00B95489" w:rsidP="00B95489">
      <w:pPr>
        <w:autoSpaceDE w:val="0"/>
        <w:autoSpaceDN w:val="0"/>
        <w:adjustRightInd w:val="0"/>
        <w:spacing w:after="0" w:line="240" w:lineRule="auto"/>
        <w:jc w:val="center"/>
        <w:rPr>
          <w:rFonts w:asciiTheme="minorHAnsi" w:eastAsiaTheme="minorHAnsi" w:hAnsiTheme="minorHAnsi" w:cs="Arial"/>
          <w:b/>
          <w:bCs/>
          <w:color w:val="000081"/>
          <w:sz w:val="32"/>
        </w:rPr>
      </w:pPr>
      <w:r w:rsidRPr="00B95489">
        <w:rPr>
          <w:rFonts w:asciiTheme="minorHAnsi" w:eastAsiaTheme="minorHAnsi" w:hAnsiTheme="minorHAnsi" w:cs="Arial"/>
          <w:b/>
          <w:bCs/>
          <w:color w:val="000081"/>
          <w:sz w:val="32"/>
        </w:rPr>
        <w:t>CONDICIONES PARA LA PRESTACIÓN DEL SERVICIO</w:t>
      </w:r>
    </w:p>
    <w:p w:rsidR="00B95489" w:rsidRPr="00B95489" w:rsidRDefault="00B95489" w:rsidP="00B95489">
      <w:pPr>
        <w:autoSpaceDE w:val="0"/>
        <w:autoSpaceDN w:val="0"/>
        <w:adjustRightInd w:val="0"/>
        <w:spacing w:after="0" w:line="240" w:lineRule="auto"/>
        <w:jc w:val="both"/>
        <w:rPr>
          <w:rFonts w:asciiTheme="minorHAnsi" w:eastAsiaTheme="minorHAnsi" w:hAnsiTheme="minorHAnsi" w:cs="Arial"/>
          <w:b/>
          <w:bCs/>
          <w:color w:val="000081"/>
        </w:rPr>
      </w:pPr>
    </w:p>
    <w:p w:rsidR="00B95489" w:rsidRPr="00B95489" w:rsidRDefault="00B95489" w:rsidP="00B95489">
      <w:pPr>
        <w:spacing w:after="0" w:line="240" w:lineRule="auto"/>
        <w:jc w:val="both"/>
        <w:rPr>
          <w:rFonts w:asciiTheme="minorHAnsi" w:eastAsia="MS Mincho" w:hAnsiTheme="minorHAnsi" w:cs="Arial"/>
          <w:b/>
          <w:color w:val="FF0000"/>
          <w:lang w:val="es-ES_tradnl"/>
        </w:rPr>
      </w:pPr>
      <w:r w:rsidRPr="00B95489">
        <w:rPr>
          <w:rFonts w:asciiTheme="minorHAnsi" w:eastAsia="MS Mincho" w:hAnsiTheme="minorHAnsi" w:cs="Arial"/>
          <w:b/>
          <w:lang w:val="es-ES_tradnl"/>
        </w:rPr>
        <w:t>IMPORTANTE: SE REQUIERE EL SERVICIO INCLUYENDO LOS DIAS FESTIVOS Y/O DE DESCANSO OBLIGATORIO POR LEY.</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El servicio deberá incluir todo lo necesario para cumplir adecuadamente con el mismo, contemplando lo siguiente: </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b/>
        </w:rPr>
      </w:pPr>
      <w:r w:rsidRPr="00B95489">
        <w:rPr>
          <w:rFonts w:asciiTheme="minorHAnsi" w:hAnsiTheme="minorHAnsi" w:cs="Arial"/>
          <w:b/>
        </w:rPr>
        <w:t>HERRAMIENTAS Y EQUIPO DE TRABAJO:</w:t>
      </w:r>
    </w:p>
    <w:p w:rsidR="00B95489" w:rsidRPr="00B95489" w:rsidRDefault="00B95489" w:rsidP="00B95489">
      <w:pPr>
        <w:spacing w:after="0" w:line="240" w:lineRule="auto"/>
        <w:jc w:val="both"/>
        <w:rPr>
          <w:rFonts w:asciiTheme="minorHAnsi" w:hAnsiTheme="minorHAnsi" w:cs="Arial"/>
          <w:b/>
        </w:rPr>
      </w:pP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Impermeables (pantalón y chamarra)</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Silbato</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Lámpara</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Radios de Comunicación. (Indispensable contar con radios extra para cubrir eventos)</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Bastón retráctil de seguridad.</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Esposas.</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Gafete, debidamente llenado de acuerdo a los lineamientos de seguridad establecidos.</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Gas lacrimógeno.</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Chaleco de precaución.</w:t>
      </w:r>
    </w:p>
    <w:p w:rsidR="00B95489" w:rsidRPr="00B95489" w:rsidRDefault="00B95489" w:rsidP="00B95489">
      <w:pPr>
        <w:numPr>
          <w:ilvl w:val="0"/>
          <w:numId w:val="1"/>
        </w:numPr>
        <w:spacing w:after="0" w:line="240" w:lineRule="auto"/>
        <w:contextualSpacing/>
        <w:jc w:val="both"/>
        <w:rPr>
          <w:rFonts w:asciiTheme="minorHAnsi" w:hAnsiTheme="minorHAnsi" w:cs="Arial"/>
        </w:rPr>
      </w:pPr>
      <w:r w:rsidRPr="00B95489">
        <w:rPr>
          <w:rFonts w:asciiTheme="minorHAnsi" w:hAnsiTheme="minorHAnsi" w:cs="Arial"/>
        </w:rPr>
        <w:t>Manos libres para los radios de cada elemento, incluyen eventuales.</w:t>
      </w:r>
    </w:p>
    <w:p w:rsidR="00B95489" w:rsidRPr="00B95489" w:rsidRDefault="00B95489" w:rsidP="00B95489">
      <w:pPr>
        <w:spacing w:after="0" w:line="240" w:lineRule="auto"/>
        <w:ind w:left="720"/>
        <w:contextualSpacing/>
        <w:jc w:val="both"/>
        <w:rPr>
          <w:rFonts w:asciiTheme="minorHAnsi" w:hAnsiTheme="minorHAnsi" w:cs="Arial"/>
        </w:rPr>
      </w:pPr>
    </w:p>
    <w:p w:rsidR="00B95489" w:rsidRPr="00B95489" w:rsidRDefault="00B95489" w:rsidP="00B95489">
      <w:pPr>
        <w:tabs>
          <w:tab w:val="left" w:pos="426"/>
        </w:tabs>
        <w:spacing w:after="0" w:line="240" w:lineRule="auto"/>
        <w:contextualSpacing/>
        <w:jc w:val="both"/>
        <w:rPr>
          <w:rFonts w:asciiTheme="minorHAnsi" w:hAnsiTheme="minorHAnsi" w:cs="Arial"/>
        </w:rPr>
      </w:pPr>
      <w:r w:rsidRPr="00B95489">
        <w:rPr>
          <w:rFonts w:asciiTheme="minorHAnsi" w:hAnsiTheme="minorHAnsi" w:cs="Arial"/>
        </w:rPr>
        <w:t>Y por otra parte materiales y formatos de papelería, a efecto de llevar a cabo la bitácora de acontecimientos y observaciones que durante el servicio se presenten, así como aquellas consignas que deban de pasarse al siguiente turno.</w:t>
      </w:r>
    </w:p>
    <w:p w:rsidR="00B95489" w:rsidRPr="00B95489" w:rsidRDefault="00B95489" w:rsidP="00B95489">
      <w:pPr>
        <w:tabs>
          <w:tab w:val="left" w:pos="426"/>
        </w:tabs>
        <w:spacing w:after="0" w:line="240" w:lineRule="auto"/>
        <w:contextualSpacing/>
        <w:jc w:val="both"/>
        <w:rPr>
          <w:rFonts w:asciiTheme="minorHAnsi" w:hAnsiTheme="minorHAnsi" w:cs="Arial"/>
        </w:rPr>
      </w:pPr>
    </w:p>
    <w:p w:rsidR="00B95489" w:rsidRPr="00B95489" w:rsidRDefault="00B95489" w:rsidP="00B95489">
      <w:pPr>
        <w:tabs>
          <w:tab w:val="left" w:pos="567"/>
          <w:tab w:val="left" w:pos="709"/>
        </w:tabs>
        <w:spacing w:after="0" w:line="240" w:lineRule="auto"/>
        <w:jc w:val="both"/>
        <w:rPr>
          <w:rFonts w:asciiTheme="minorHAnsi" w:hAnsiTheme="minorHAnsi" w:cs="Arial"/>
        </w:rPr>
      </w:pPr>
      <w:r w:rsidRPr="00B95489">
        <w:rPr>
          <w:rFonts w:asciiTheme="minorHAnsi" w:hAnsiTheme="minorHAnsi" w:cs="Arial"/>
        </w:rPr>
        <w:t xml:space="preserve">Se deberá contemplar un vehículo motorizado para dar rondines por el recinto y un equipo de </w:t>
      </w:r>
      <w:proofErr w:type="spellStart"/>
      <w:r w:rsidRPr="00B95489">
        <w:rPr>
          <w:rFonts w:asciiTheme="minorHAnsi" w:hAnsiTheme="minorHAnsi" w:cs="Arial"/>
        </w:rPr>
        <w:t>rondineo</w:t>
      </w:r>
      <w:proofErr w:type="spellEnd"/>
      <w:r w:rsidRPr="00B95489">
        <w:rPr>
          <w:rFonts w:asciiTheme="minorHAnsi" w:hAnsiTheme="minorHAnsi" w:cs="Arial"/>
        </w:rPr>
        <w:t xml:space="preserve"> (</w:t>
      </w:r>
      <w:proofErr w:type="spellStart"/>
      <w:r w:rsidRPr="00B95489">
        <w:rPr>
          <w:rFonts w:asciiTheme="minorHAnsi" w:hAnsiTheme="minorHAnsi" w:cs="Arial"/>
        </w:rPr>
        <w:t>checkpoint</w:t>
      </w:r>
      <w:proofErr w:type="spellEnd"/>
      <w:r w:rsidRPr="00B95489">
        <w:rPr>
          <w:rFonts w:asciiTheme="minorHAnsi" w:hAnsiTheme="minorHAnsi" w:cs="Arial"/>
        </w:rPr>
        <w:t xml:space="preserve">, se debe contemplar dos cargadores para el </w:t>
      </w:r>
      <w:proofErr w:type="spellStart"/>
      <w:r w:rsidRPr="00B95489">
        <w:rPr>
          <w:rFonts w:asciiTheme="minorHAnsi" w:hAnsiTheme="minorHAnsi" w:cs="Arial"/>
        </w:rPr>
        <w:t>checkpoint</w:t>
      </w:r>
      <w:proofErr w:type="spellEnd"/>
      <w:r w:rsidRPr="00B95489">
        <w:rPr>
          <w:rFonts w:asciiTheme="minorHAnsi" w:hAnsiTheme="minorHAnsi" w:cs="Arial"/>
        </w:rPr>
        <w:t xml:space="preserve">, uno se colocará en la oficina del supervisor por parte del Centro Metropolitano de Convenciones Tijuana-Playas de Rosarito-Tecate y el otro en la caseta de seguridad) para validar dicha actividad. </w:t>
      </w:r>
    </w:p>
    <w:p w:rsidR="00B95489" w:rsidRPr="00B95489" w:rsidRDefault="00B95489" w:rsidP="00B95489">
      <w:pPr>
        <w:tabs>
          <w:tab w:val="left" w:pos="567"/>
          <w:tab w:val="left" w:pos="709"/>
        </w:tabs>
        <w:spacing w:after="0" w:line="240" w:lineRule="auto"/>
        <w:jc w:val="both"/>
        <w:rPr>
          <w:rFonts w:asciiTheme="minorHAnsi" w:hAnsiTheme="minorHAnsi" w:cs="Arial"/>
        </w:rPr>
      </w:pPr>
    </w:p>
    <w:p w:rsidR="00B95489" w:rsidRPr="00B95489" w:rsidRDefault="00B95489" w:rsidP="00B95489">
      <w:pPr>
        <w:tabs>
          <w:tab w:val="left" w:pos="567"/>
          <w:tab w:val="left" w:pos="709"/>
        </w:tabs>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La jornada de trabajo no podrá ser superior a 12 horas consecutivas por día, por guardia.</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Sin excepción, presentar diariamente o por turno la bitácora con parte de novedades al supervisor asignado por el Cliente.</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Todos los servicios incluyen días festivos.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Deberá existir supervisión constante al guardia en turno por el jefe de turno o supervisor (indispensable). Esta supervisión también deberá contemplar la visita de los supervisores externos.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lastRenderedPageBreak/>
        <w:t>Capacitar a los guardias de nuevo ingreso, sobre las actividades y consignas que desarrollan en el inmueble durante la jornada de vigilancia, como los son: los recorridos generales, conocimiento de puertas de ingreso, así como del llavero general, revisión de puertas y ventanas, conocimiento del equipo del recinto, evitar el ingreso de personas después de los horarios de trabajo, etc.</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Entregar copias de los documentos que avalen las capacitaciones de primeros auxilios, bomberos, etc. de los elementos de seguridad, así como de su identificación oficial.</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Informar al personal de vigilancia que en caso de siniestros y/o algún problema suscitado en el inmueble, éste deberá informar al supervisor de “EL PRESTADOR DE SERVICIO” quien notificará al supervisor de “BAJA CALIFORNIA CENTER” quien evaluará la problemática y determinará lo conducente.</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El supervisor verificará constantemente la correcta operación de los equipos de radiocomunicación asignados al diverso personal.</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Adicionalmente a los elementos fijos el “PRESTADOR DE SERVICIOS” ,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Deberá proporcionar el servicio de monitoreo.</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b/>
        </w:rPr>
        <w:t>DEL PERSONAL:</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Edad:</w:t>
      </w:r>
      <w:r w:rsidRPr="00B95489">
        <w:rPr>
          <w:rFonts w:asciiTheme="minorHAnsi" w:hAnsiTheme="minorHAnsi" w:cs="Arial"/>
        </w:rPr>
        <w:tab/>
        <w:t>Entre 22 y 50 años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Sexo:</w:t>
      </w:r>
      <w:r w:rsidRPr="00B95489">
        <w:rPr>
          <w:rFonts w:asciiTheme="minorHAnsi" w:hAnsiTheme="minorHAnsi" w:cs="Arial"/>
        </w:rPr>
        <w:tab/>
        <w:t>Masculino en su mayoría, solamente un personal femenino para los efectos ya mencionados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Estatura:</w:t>
      </w:r>
      <w:r w:rsidRPr="00B95489">
        <w:rPr>
          <w:rFonts w:asciiTheme="minorHAnsi" w:hAnsiTheme="minorHAnsi" w:cs="Arial"/>
        </w:rPr>
        <w:tab/>
        <w:t>Mínimo 1.70 metros, masculino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Escolaridad comprobable:</w:t>
      </w:r>
      <w:r w:rsidRPr="00B95489">
        <w:rPr>
          <w:rFonts w:asciiTheme="minorHAnsi" w:hAnsiTheme="minorHAnsi" w:cs="Arial"/>
        </w:rPr>
        <w:tab/>
        <w:t>Secundaria como mínimo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Experiencia:</w:t>
      </w:r>
      <w:r w:rsidRPr="00B95489">
        <w:rPr>
          <w:rFonts w:asciiTheme="minorHAnsi" w:hAnsiTheme="minorHAnsi" w:cs="Arial"/>
        </w:rPr>
        <w:tab/>
        <w:t>6 meses comprobables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Residencia</w:t>
      </w:r>
      <w:r w:rsidRPr="00B95489">
        <w:rPr>
          <w:rFonts w:asciiTheme="minorHAnsi" w:hAnsiTheme="minorHAnsi" w:cs="Arial"/>
        </w:rPr>
        <w:tab/>
        <w:t>Mínima de 1 año en el Estado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Envió de manera mensual comprobante de seguro social de cada elemento de planta.</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b/>
        </w:rPr>
        <w:t>CARACTERISTICAS DEL SUPERVISOR</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Sexo:</w:t>
      </w:r>
      <w:r w:rsidRPr="00B95489">
        <w:rPr>
          <w:rFonts w:asciiTheme="minorHAnsi" w:hAnsiTheme="minorHAnsi" w:cs="Arial"/>
        </w:rPr>
        <w:tab/>
        <w:t>Masculino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Edad:</w:t>
      </w:r>
      <w:r w:rsidRPr="00B95489">
        <w:rPr>
          <w:rFonts w:asciiTheme="minorHAnsi" w:hAnsiTheme="minorHAnsi" w:cs="Arial"/>
        </w:rPr>
        <w:tab/>
        <w:t>Entre 30 y 50 años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Escolaridad comprobable:</w:t>
      </w:r>
      <w:r w:rsidRPr="00B95489">
        <w:rPr>
          <w:rFonts w:asciiTheme="minorHAnsi" w:hAnsiTheme="minorHAnsi" w:cs="Arial"/>
        </w:rPr>
        <w:tab/>
        <w:t>Preparatoria como mínimo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Residencia:</w:t>
      </w:r>
      <w:r w:rsidRPr="00B95489">
        <w:rPr>
          <w:rFonts w:asciiTheme="minorHAnsi" w:hAnsiTheme="minorHAnsi" w:cs="Arial"/>
        </w:rPr>
        <w:tab/>
        <w:t>Mínima de 1 año en el Estado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Imagen:</w:t>
      </w:r>
      <w:r w:rsidRPr="00B95489">
        <w:rPr>
          <w:rFonts w:asciiTheme="minorHAnsi" w:hAnsiTheme="minorHAnsi" w:cs="Arial"/>
        </w:rPr>
        <w:tab/>
        <w:t>Buena Presentación</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Facilidad de palabra</w:t>
      </w:r>
      <w:r w:rsidRPr="00B95489">
        <w:rPr>
          <w:rFonts w:asciiTheme="minorHAnsi" w:hAnsiTheme="minorHAnsi" w:cs="Arial"/>
        </w:rPr>
        <w:tab/>
      </w:r>
    </w:p>
    <w:p w:rsidR="007B0FB7" w:rsidRDefault="007B0FB7"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El personal deberá ser evaluado por parte de “BAJA CALIFORNIA CENTER”, previo a que inicie a prestar sus labores.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Ningún personal deberá tener tatuajes ni aretes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lastRenderedPageBreak/>
        <w:t>Ninguna persona interna en centros de rehabilitación deberá prestar sus servicios durante los eventos.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b/>
        </w:rPr>
        <w:t xml:space="preserve">REQUERIMIENTOS Y EQUIPAMIENTO DEL PERSONAL </w:t>
      </w:r>
    </w:p>
    <w:p w:rsidR="00B95489" w:rsidRPr="007B0FB7" w:rsidRDefault="00B95489" w:rsidP="00B95489">
      <w:pPr>
        <w:numPr>
          <w:ilvl w:val="0"/>
          <w:numId w:val="2"/>
        </w:numPr>
        <w:spacing w:after="0" w:line="240" w:lineRule="auto"/>
        <w:contextualSpacing/>
        <w:jc w:val="both"/>
        <w:rPr>
          <w:rFonts w:asciiTheme="minorHAnsi" w:hAnsiTheme="minorHAnsi" w:cs="Arial"/>
          <w:b/>
        </w:rPr>
      </w:pPr>
      <w:r w:rsidRPr="007B0FB7">
        <w:rPr>
          <w:rFonts w:asciiTheme="minorHAnsi" w:hAnsiTheme="minorHAnsi" w:cs="Arial"/>
          <w:b/>
        </w:rPr>
        <w:t>Uniforme para todo el personal que comprenda los siguientes elementos:</w:t>
      </w:r>
    </w:p>
    <w:p w:rsidR="007B0FB7" w:rsidRDefault="007B0FB7"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Traje tipo sastre negro (saco y pantalón)</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Camisa blanca</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Zapatos negros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Corbata negra</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Chamarra con Logo de la empresa y leyenda “SEGURIDAD PRIVADA” en temporada de invierno y para uso en exterior.</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En caso de no contar con el uniforme debidamente, se harán acreedores a penalidades por incumplimiento.</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tabs>
          <w:tab w:val="left" w:pos="284"/>
        </w:tabs>
        <w:spacing w:after="0" w:line="240" w:lineRule="auto"/>
        <w:contextualSpacing/>
        <w:jc w:val="both"/>
        <w:rPr>
          <w:rFonts w:asciiTheme="minorHAnsi" w:hAnsiTheme="minorHAnsi" w:cs="Arial"/>
        </w:rPr>
      </w:pPr>
      <w:r w:rsidRPr="00B95489">
        <w:rPr>
          <w:rFonts w:asciiTheme="minorHAnsi" w:hAnsiTheme="minorHAnsi" w:cs="Arial"/>
        </w:rPr>
        <w:t xml:space="preserve">      b</w:t>
      </w:r>
      <w:r w:rsidRPr="007B0FB7">
        <w:rPr>
          <w:rFonts w:asciiTheme="minorHAnsi" w:hAnsiTheme="minorHAnsi" w:cs="Arial"/>
          <w:b/>
        </w:rPr>
        <w:t>)  Identificación (esto aplica para personal fijo y eventual)</w:t>
      </w:r>
      <w:r w:rsidRPr="007B0FB7">
        <w:rPr>
          <w:rFonts w:asciiTheme="minorHAnsi" w:hAnsiTheme="minorHAnsi" w:cs="Arial"/>
          <w:b/>
        </w:rPr>
        <w:tab/>
        <w:t xml:space="preserve"> Gafete, el cual contendrá la siguiente información:</w:t>
      </w:r>
    </w:p>
    <w:p w:rsidR="007B0FB7" w:rsidRDefault="007B0FB7"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I.- Nombre completo.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II.- El tipo y grupo sanguíneo.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III.- La Huella dactilar del pulgar derecho.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IV.- Firma.  </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V.- Firma de los prestadores o de sus representantes legales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VI.- Una fotografía a color, de frente del rostro. </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VII.- El nombre, razón social o denominación de los prestadores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VIII.- El domicilio de los prestadores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IX.- El número de la autorización </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X.- El número de licencia expedida por la autoridad competente para la portación de </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Armas de fuego, en su caso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 xml:space="preserve">XI.- La vigencia del gafete </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XII.- La clave única de identificación permanente (CUIP), del personal operativo, y</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XIII.-Los demás datos que los prestadores estimen necesarios.</w:t>
      </w:r>
    </w:p>
    <w:p w:rsidR="00B95489" w:rsidRPr="00B95489" w:rsidRDefault="00B95489" w:rsidP="00B95489">
      <w:pPr>
        <w:spacing w:after="0" w:line="240" w:lineRule="auto"/>
        <w:jc w:val="both"/>
        <w:rPr>
          <w:rFonts w:asciiTheme="minorHAnsi" w:hAnsiTheme="minorHAnsi" w:cs="Arial"/>
          <w:b/>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Lo anterior, de conformidad con los artículos 68 y 77 del Reglamento de Seguridad Privada del Estado.</w:t>
      </w:r>
    </w:p>
    <w:p w:rsidR="00B95489" w:rsidRPr="007B0FB7" w:rsidRDefault="00B95489" w:rsidP="00B95489">
      <w:pPr>
        <w:spacing w:after="0" w:line="240" w:lineRule="auto"/>
        <w:jc w:val="both"/>
        <w:rPr>
          <w:rFonts w:asciiTheme="minorHAnsi" w:hAnsiTheme="minorHAnsi" w:cs="Arial"/>
          <w:b/>
        </w:rPr>
      </w:pPr>
    </w:p>
    <w:p w:rsidR="00B95489" w:rsidRPr="007B0FB7" w:rsidRDefault="00B95489" w:rsidP="00B95489">
      <w:pPr>
        <w:numPr>
          <w:ilvl w:val="0"/>
          <w:numId w:val="3"/>
        </w:numPr>
        <w:spacing w:after="0" w:line="240" w:lineRule="auto"/>
        <w:contextualSpacing/>
        <w:jc w:val="both"/>
        <w:rPr>
          <w:rFonts w:asciiTheme="minorHAnsi" w:hAnsiTheme="minorHAnsi" w:cs="Arial"/>
          <w:b/>
        </w:rPr>
      </w:pPr>
      <w:r w:rsidRPr="007B0FB7">
        <w:rPr>
          <w:rFonts w:asciiTheme="minorHAnsi" w:hAnsiTheme="minorHAnsi" w:cs="Arial"/>
          <w:b/>
        </w:rPr>
        <w:t>Fornitura que comprenda los siguientes elementos como mínimo:</w:t>
      </w: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t>Cinto</w:t>
      </w: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t>Esposas</w:t>
      </w: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t>Bastón retráctil</w:t>
      </w: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t>Gas</w:t>
      </w:r>
    </w:p>
    <w:p w:rsidR="00B95489" w:rsidRPr="00B95489" w:rsidRDefault="00B95489" w:rsidP="00B95489">
      <w:pPr>
        <w:spacing w:after="0" w:line="240" w:lineRule="auto"/>
        <w:contextualSpacing/>
        <w:jc w:val="both"/>
        <w:rPr>
          <w:rFonts w:asciiTheme="minorHAnsi" w:hAnsiTheme="minorHAnsi" w:cs="Arial"/>
        </w:rPr>
      </w:pPr>
      <w:r w:rsidRPr="00B95489">
        <w:rPr>
          <w:rFonts w:asciiTheme="minorHAnsi" w:hAnsiTheme="minorHAnsi" w:cs="Arial"/>
        </w:rPr>
        <w:t>Lámpara</w:t>
      </w:r>
    </w:p>
    <w:p w:rsidR="00B95489" w:rsidRPr="00B95489" w:rsidRDefault="00B95489" w:rsidP="00B95489">
      <w:pPr>
        <w:tabs>
          <w:tab w:val="left" w:pos="709"/>
        </w:tabs>
        <w:spacing w:after="0" w:line="240" w:lineRule="auto"/>
        <w:contextualSpacing/>
        <w:jc w:val="both"/>
        <w:rPr>
          <w:rFonts w:asciiTheme="minorHAnsi" w:hAnsiTheme="minorHAnsi" w:cs="Arial"/>
        </w:rPr>
      </w:pPr>
      <w:r w:rsidRPr="00B95489">
        <w:rPr>
          <w:rFonts w:asciiTheme="minorHAnsi" w:hAnsiTheme="minorHAnsi" w:cs="Arial"/>
        </w:rPr>
        <w:t>Silbato</w:t>
      </w:r>
    </w:p>
    <w:p w:rsidR="00B95489" w:rsidRPr="00B95489" w:rsidRDefault="00B95489" w:rsidP="00B95489">
      <w:pPr>
        <w:spacing w:after="0" w:line="240" w:lineRule="auto"/>
        <w:jc w:val="both"/>
        <w:rPr>
          <w:rFonts w:asciiTheme="minorHAnsi" w:hAnsiTheme="minorHAnsi" w:cs="Arial"/>
        </w:rPr>
      </w:pPr>
    </w:p>
    <w:p w:rsidR="00B95489" w:rsidRPr="007B0FB7" w:rsidRDefault="00B95489" w:rsidP="00B95489">
      <w:pPr>
        <w:numPr>
          <w:ilvl w:val="0"/>
          <w:numId w:val="3"/>
        </w:numPr>
        <w:spacing w:after="0" w:line="240" w:lineRule="auto"/>
        <w:contextualSpacing/>
        <w:jc w:val="both"/>
        <w:rPr>
          <w:rFonts w:asciiTheme="minorHAnsi" w:hAnsiTheme="minorHAnsi" w:cs="Arial"/>
          <w:b/>
        </w:rPr>
      </w:pPr>
      <w:r w:rsidRPr="007B0FB7">
        <w:rPr>
          <w:rFonts w:asciiTheme="minorHAnsi" w:hAnsiTheme="minorHAnsi" w:cs="Arial"/>
          <w:b/>
        </w:rPr>
        <w:t>Papelería para la toma de reportes y Observaciones: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Libro tipo contable para registro de proveedores y Libreta para bitácora diaria de pendiente</w:t>
      </w:r>
    </w:p>
    <w:p w:rsidR="00B95489" w:rsidRPr="00B95489" w:rsidRDefault="00B95489" w:rsidP="00B95489">
      <w:pPr>
        <w:tabs>
          <w:tab w:val="left" w:pos="426"/>
        </w:tabs>
        <w:spacing w:after="0" w:line="240" w:lineRule="auto"/>
        <w:jc w:val="both"/>
        <w:rPr>
          <w:rFonts w:asciiTheme="minorHAnsi" w:hAnsiTheme="minorHAnsi" w:cs="Arial"/>
        </w:rPr>
      </w:pPr>
      <w:proofErr w:type="spellStart"/>
      <w:r w:rsidRPr="00B95489">
        <w:rPr>
          <w:rFonts w:asciiTheme="minorHAnsi" w:hAnsiTheme="minorHAnsi" w:cs="Arial"/>
        </w:rPr>
        <w:t>Check</w:t>
      </w:r>
      <w:proofErr w:type="spellEnd"/>
      <w:r w:rsidRPr="00B95489">
        <w:rPr>
          <w:rFonts w:asciiTheme="minorHAnsi" w:hAnsiTheme="minorHAnsi" w:cs="Arial"/>
        </w:rPr>
        <w:t xml:space="preserve"> </w:t>
      </w:r>
      <w:proofErr w:type="spellStart"/>
      <w:r w:rsidRPr="00B95489">
        <w:rPr>
          <w:rFonts w:asciiTheme="minorHAnsi" w:hAnsiTheme="minorHAnsi" w:cs="Arial"/>
        </w:rPr>
        <w:t>point</w:t>
      </w:r>
      <w:proofErr w:type="spellEnd"/>
      <w:r w:rsidRPr="00B95489">
        <w:rPr>
          <w:rFonts w:asciiTheme="minorHAnsi" w:hAnsiTheme="minorHAnsi" w:cs="Arial"/>
        </w:rPr>
        <w:t xml:space="preserve"> de recorridos</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Pluma</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Hojas de Reporte</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t>Tabla de apoyo</w:t>
      </w:r>
    </w:p>
    <w:p w:rsidR="00B95489" w:rsidRPr="00B95489" w:rsidRDefault="00B95489" w:rsidP="00B95489">
      <w:pPr>
        <w:spacing w:after="0" w:line="240" w:lineRule="auto"/>
        <w:jc w:val="both"/>
        <w:rPr>
          <w:rFonts w:asciiTheme="minorHAnsi" w:hAnsiTheme="minorHAnsi" w:cs="Arial"/>
        </w:rPr>
      </w:pPr>
      <w:r w:rsidRPr="00B95489">
        <w:rPr>
          <w:rFonts w:asciiTheme="minorHAnsi" w:hAnsiTheme="minorHAnsi" w:cs="Arial"/>
        </w:rPr>
        <w:lastRenderedPageBreak/>
        <w:t>Contabilizadores de personas.</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numPr>
          <w:ilvl w:val="0"/>
          <w:numId w:val="3"/>
        </w:numPr>
        <w:spacing w:after="0" w:line="240" w:lineRule="auto"/>
        <w:contextualSpacing/>
        <w:jc w:val="both"/>
        <w:rPr>
          <w:rFonts w:asciiTheme="minorHAnsi" w:hAnsiTheme="minorHAnsi" w:cs="Arial"/>
        </w:rPr>
      </w:pPr>
      <w:r w:rsidRPr="00B95489">
        <w:rPr>
          <w:rFonts w:asciiTheme="minorHAnsi" w:hAnsiTheme="minorHAnsi" w:cs="Arial"/>
          <w:b/>
        </w:rPr>
        <w:t>Radiocomunicación</w:t>
      </w:r>
      <w:r w:rsidRPr="00B95489">
        <w:rPr>
          <w:rFonts w:asciiTheme="minorHAnsi" w:hAnsiTheme="minorHAnsi" w:cs="Arial"/>
        </w:rPr>
        <w:tab/>
        <w:t>Todo el personal operativo deberá portar Radio tipo convencional, los cuales deberán ser compatibles, con buena recepción y de frecuencia corta o larga, con cobertura en interior y exterior de edificios, para la correcta comunicación entre el personal asignado al inmueble, así como manos libres para todos los elementos fijos y eventuales para cuando haya un evento.</w:t>
      </w:r>
    </w:p>
    <w:p w:rsidR="00B95489" w:rsidRPr="00B95489" w:rsidRDefault="00B95489" w:rsidP="00B95489">
      <w:pPr>
        <w:spacing w:after="0" w:line="240" w:lineRule="auto"/>
        <w:jc w:val="both"/>
        <w:rPr>
          <w:rFonts w:asciiTheme="minorHAnsi" w:hAnsiTheme="minorHAnsi" w:cs="Arial"/>
        </w:rPr>
      </w:pPr>
    </w:p>
    <w:p w:rsidR="00B95489" w:rsidRPr="00B95489" w:rsidRDefault="00B95489" w:rsidP="00B95489">
      <w:pPr>
        <w:spacing w:after="0" w:line="240" w:lineRule="auto"/>
        <w:jc w:val="both"/>
        <w:rPr>
          <w:rFonts w:asciiTheme="minorHAnsi" w:eastAsia="MS Mincho" w:hAnsiTheme="minorHAnsi" w:cs="Arial"/>
          <w:lang w:val="es-ES_tradnl"/>
        </w:rPr>
      </w:pPr>
      <w:r w:rsidRPr="00B95489">
        <w:rPr>
          <w:rFonts w:asciiTheme="minorHAnsi" w:eastAsia="MS Mincho" w:hAnsiTheme="minorHAnsi" w:cs="Arial"/>
          <w:b/>
          <w:lang w:val="es-ES_tradnl"/>
        </w:rPr>
        <w:t>CONSIGNAS GENERALES</w:t>
      </w:r>
    </w:p>
    <w:p w:rsidR="00B95489" w:rsidRPr="00B95489" w:rsidRDefault="00B95489" w:rsidP="00B95489">
      <w:pPr>
        <w:spacing w:after="0" w:line="240" w:lineRule="auto"/>
        <w:jc w:val="both"/>
        <w:rPr>
          <w:rFonts w:asciiTheme="minorHAnsi" w:eastAsia="MS Mincho" w:hAnsiTheme="minorHAnsi" w:cs="Arial"/>
          <w:lang w:val="es-ES_tradnl"/>
        </w:rPr>
      </w:pPr>
    </w:p>
    <w:p w:rsidR="00B95489" w:rsidRPr="00B95489" w:rsidRDefault="00B95489" w:rsidP="00B95489">
      <w:pPr>
        <w:spacing w:after="0" w:line="240" w:lineRule="auto"/>
        <w:ind w:hanging="12"/>
        <w:jc w:val="both"/>
        <w:rPr>
          <w:rFonts w:asciiTheme="minorHAnsi" w:eastAsia="MS Mincho" w:hAnsiTheme="minorHAnsi" w:cs="Arial"/>
          <w:bCs/>
          <w:lang w:val="es-ES_tradnl"/>
        </w:rPr>
      </w:pPr>
      <w:r w:rsidRPr="00B95489">
        <w:rPr>
          <w:rFonts w:asciiTheme="minorHAnsi" w:eastAsia="MS Mincho" w:hAnsiTheme="minorHAnsi" w:cs="Arial"/>
          <w:bCs/>
          <w:lang w:val="es-ES_tradnl"/>
        </w:rPr>
        <w:t>Para prestar los servicios deberá considerar las siguientes consignas:</w:t>
      </w:r>
    </w:p>
    <w:p w:rsidR="00B95489" w:rsidRPr="00B95489" w:rsidRDefault="00B95489" w:rsidP="00B95489">
      <w:pPr>
        <w:spacing w:after="0" w:line="240" w:lineRule="auto"/>
        <w:ind w:hanging="12"/>
        <w:jc w:val="both"/>
        <w:rPr>
          <w:rFonts w:asciiTheme="minorHAnsi" w:eastAsia="MS Mincho" w:hAnsiTheme="minorHAnsi" w:cs="Arial"/>
          <w:bCs/>
          <w:lang w:val="es-ES_tradnl"/>
        </w:rPr>
      </w:pP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w:t>
      </w:r>
      <w:r w:rsidRPr="00B95489">
        <w:rPr>
          <w:rFonts w:asciiTheme="minorHAnsi" w:eastAsia="MS Mincho" w:hAnsiTheme="minorHAnsi" w:cs="Arial"/>
          <w:bCs/>
          <w:lang w:val="es-ES_tradnl"/>
        </w:rPr>
        <w:tab/>
        <w:t>Durante el horario en que las oficinas se encuentren abiertas, deberá de llevar a cabo rondines de vigilancia ya establecidos en tiempo y forma en puertas de acceso, interior de las instalaciones y perímetro del estacionamiento, debiendo:</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2.</w:t>
      </w:r>
      <w:r w:rsidRPr="00B95489">
        <w:rPr>
          <w:rFonts w:asciiTheme="minorHAnsi" w:eastAsia="MS Mincho" w:hAnsiTheme="minorHAnsi" w:cs="Arial"/>
          <w:bCs/>
          <w:lang w:val="es-ES_tradnl"/>
        </w:rPr>
        <w:tab/>
        <w:t>Evitar el acceso de vendedores ambulantes, promotores de ventas, personas notoriamente trastornadas de sus facultades mentales, personas que muestren notorio estado de embriaguez y aquellas que puedan parecer sospechosas, etc.</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3.</w:t>
      </w:r>
      <w:r w:rsidRPr="00B95489">
        <w:rPr>
          <w:rFonts w:asciiTheme="minorHAnsi" w:eastAsia="MS Mincho" w:hAnsiTheme="minorHAnsi" w:cs="Arial"/>
          <w:bCs/>
          <w:lang w:val="es-ES_tradnl"/>
        </w:rPr>
        <w:tab/>
        <w:t>Evitar que personal “no autorizado” saquen de las instalaciones bienes propiedad del Centro Metropolitano de Convenciones (solicitar el mecanismo y/o formularios que deben de seguirse para tales efectos).</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4.</w:t>
      </w:r>
      <w:r w:rsidRPr="00B95489">
        <w:rPr>
          <w:rFonts w:asciiTheme="minorHAnsi" w:eastAsia="MS Mincho" w:hAnsiTheme="minorHAnsi" w:cs="Arial"/>
          <w:bCs/>
          <w:lang w:val="es-ES_tradnl"/>
        </w:rPr>
        <w:tab/>
        <w:t>Vigilar la apertura y cierre de las instalaciones, verificando que se retiren o instalen adecuadamente los implementos de seguridad que hayan sido adoptados, tales como cadenas, candados, alarmas, etc.</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5.</w:t>
      </w:r>
      <w:r w:rsidRPr="00B95489">
        <w:rPr>
          <w:rFonts w:asciiTheme="minorHAnsi" w:eastAsia="MS Mincho" w:hAnsiTheme="minorHAnsi" w:cs="Arial"/>
          <w:bCs/>
          <w:lang w:val="es-ES_tradnl"/>
        </w:rPr>
        <w:tab/>
        <w:t>Evitar que personal ajeno a las instalaciones realice el cierre de los accesos.</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6.</w:t>
      </w:r>
      <w:r w:rsidRPr="00B95489">
        <w:rPr>
          <w:rFonts w:asciiTheme="minorHAnsi" w:eastAsia="MS Mincho" w:hAnsiTheme="minorHAnsi" w:cs="Arial"/>
          <w:bCs/>
          <w:lang w:val="es-ES_tradnl"/>
        </w:rPr>
        <w:tab/>
        <w:t>Notificar a su supervisor de cualquier anormalidad que detecte durante el turno y este a su vez informar a la persona asignada por la contratante.</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7.</w:t>
      </w:r>
      <w:r w:rsidRPr="00B95489">
        <w:rPr>
          <w:rFonts w:asciiTheme="minorHAnsi" w:eastAsia="MS Mincho" w:hAnsiTheme="minorHAnsi" w:cs="Arial"/>
          <w:bCs/>
          <w:lang w:val="es-ES_tradnl"/>
        </w:rPr>
        <w:tab/>
        <w:t>Vigilar y aplicar medidas para guardar el orden público y de los empleados en interior y exterior de las instalaciones, así como dentro del perímetro del inmueble.</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8.</w:t>
      </w:r>
      <w:r w:rsidRPr="00B95489">
        <w:rPr>
          <w:rFonts w:asciiTheme="minorHAnsi" w:eastAsia="MS Mincho" w:hAnsiTheme="minorHAnsi" w:cs="Arial"/>
          <w:bCs/>
          <w:lang w:val="es-ES_tradnl"/>
        </w:rPr>
        <w:tab/>
        <w:t>Vigilar y Aplicar medidas que permitan el libre tránsito de vehículos en el estacionamiento destinado para los usuarios, evitando que se sitúen objetos o personas que lo impidan (Control de entradas y salidas de vehículos).</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9.</w:t>
      </w:r>
      <w:r w:rsidRPr="00B95489">
        <w:rPr>
          <w:rFonts w:asciiTheme="minorHAnsi" w:eastAsia="MS Mincho" w:hAnsiTheme="minorHAnsi" w:cs="Arial"/>
          <w:bCs/>
          <w:lang w:val="es-ES_tradnl"/>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10.</w:t>
      </w:r>
      <w:r w:rsidRPr="00B95489">
        <w:rPr>
          <w:rFonts w:asciiTheme="minorHAnsi" w:eastAsia="MS Mincho" w:hAnsiTheme="minorHAnsi" w:cs="Arial"/>
          <w:bCs/>
          <w:lang w:val="es-ES_tradnl"/>
        </w:rPr>
        <w:tab/>
        <w:t>No permitir el acceso al módulo de seguridad a personal no autorizado</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11.</w:t>
      </w:r>
      <w:r w:rsidRPr="00B95489">
        <w:rPr>
          <w:rFonts w:asciiTheme="minorHAnsi" w:eastAsia="MS Mincho" w:hAnsiTheme="minorHAnsi" w:cs="Arial"/>
          <w:bCs/>
          <w:lang w:val="es-ES_tradnl"/>
        </w:rPr>
        <w:tab/>
        <w:t>Vigilar la permanencia de vehículos que por sus características, permanencia y personas a bordo puedan representar un riesgo, debiendo reportar de manera inmediata tal situación a su supervisor.</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12.</w:t>
      </w:r>
      <w:r w:rsidRPr="00B95489">
        <w:rPr>
          <w:rFonts w:asciiTheme="minorHAnsi" w:eastAsia="MS Mincho" w:hAnsiTheme="minorHAnsi" w:cs="Arial"/>
          <w:bCs/>
          <w:lang w:val="es-ES_tradnl"/>
        </w:rPr>
        <w:tab/>
        <w:t>Elaborar y entregar bitácora diaria de actividades e incidencias.</w:t>
      </w:r>
    </w:p>
    <w:p w:rsidR="007B0FB7"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13.</w:t>
      </w:r>
      <w:r w:rsidRPr="00B95489">
        <w:rPr>
          <w:rFonts w:asciiTheme="minorHAnsi" w:eastAsia="MS Mincho" w:hAnsiTheme="minorHAnsi"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7B0FB7" w:rsidRDefault="007B0FB7" w:rsidP="007B0FB7">
      <w:pPr>
        <w:spacing w:after="0" w:line="240" w:lineRule="auto"/>
        <w:jc w:val="both"/>
        <w:rPr>
          <w:rFonts w:asciiTheme="minorHAnsi" w:eastAsia="MS Mincho" w:hAnsiTheme="minorHAnsi" w:cs="Arial"/>
          <w:bCs/>
          <w:lang w:val="es-ES_tradnl"/>
        </w:rPr>
      </w:pPr>
    </w:p>
    <w:p w:rsidR="00B95489" w:rsidRPr="007B0FB7" w:rsidRDefault="00B95489" w:rsidP="007B0FB7">
      <w:pPr>
        <w:spacing w:after="0" w:line="240" w:lineRule="auto"/>
        <w:jc w:val="both"/>
        <w:rPr>
          <w:rFonts w:asciiTheme="minorHAnsi" w:eastAsia="MS Mincho" w:hAnsiTheme="minorHAnsi" w:cs="Arial"/>
          <w:b/>
          <w:bCs/>
          <w:lang w:val="es-ES_tradnl"/>
        </w:rPr>
      </w:pPr>
      <w:r w:rsidRPr="007B0FB7">
        <w:rPr>
          <w:rFonts w:asciiTheme="minorHAnsi" w:eastAsia="MS Mincho" w:hAnsiTheme="minorHAnsi" w:cs="Arial"/>
          <w:b/>
          <w:bCs/>
          <w:lang w:val="es-ES_tradnl"/>
        </w:rPr>
        <w:t>Durante el horario en que las oficinas se encuentren cerradas, se deberán llevar a cabo rondines ya establecidos en tiempo y forma de vigilancia en puertas de acceso, exterior de las instalaciones y perímetro del estacionamiento, debiendo:</w:t>
      </w:r>
    </w:p>
    <w:p w:rsidR="007B0FB7" w:rsidRPr="00B95489" w:rsidRDefault="007B0FB7" w:rsidP="007B0FB7">
      <w:pPr>
        <w:spacing w:after="0" w:line="240" w:lineRule="auto"/>
        <w:jc w:val="both"/>
        <w:rPr>
          <w:rFonts w:asciiTheme="minorHAnsi" w:eastAsia="MS Mincho" w:hAnsiTheme="minorHAnsi" w:cs="Arial"/>
          <w:bCs/>
          <w:lang w:val="es-ES_tradnl"/>
        </w:rPr>
      </w:pP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14.</w:t>
      </w:r>
      <w:r w:rsidRPr="00B95489">
        <w:rPr>
          <w:rFonts w:asciiTheme="minorHAnsi" w:eastAsia="MS Mincho" w:hAnsiTheme="minorHAnsi" w:cs="Arial"/>
          <w:bCs/>
          <w:lang w:val="es-ES_tradnl"/>
        </w:rPr>
        <w:tab/>
        <w:t>Vigilar la permanencia de los implementos de seguridad que hayan sido adoptados, tales como cadenas, candados, alarmas, etc., hasta una vez que abran las puertas al público.</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15.</w:t>
      </w:r>
      <w:r w:rsidRPr="00B95489">
        <w:rPr>
          <w:rFonts w:asciiTheme="minorHAnsi" w:eastAsia="MS Mincho" w:hAnsiTheme="minorHAnsi" w:cs="Arial"/>
          <w:bCs/>
          <w:lang w:val="es-ES_tradnl"/>
        </w:rPr>
        <w:tab/>
        <w:t>Notificar a su supervisor de cualquier anomalía que detecte durante el turno.</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lastRenderedPageBreak/>
        <w:t>16.</w:t>
      </w:r>
      <w:r w:rsidRPr="00B95489">
        <w:rPr>
          <w:rFonts w:asciiTheme="minorHAnsi" w:eastAsia="MS Mincho" w:hAnsiTheme="minorHAnsi" w:cs="Arial"/>
          <w:bCs/>
          <w:lang w:val="es-ES_tradnl"/>
        </w:rPr>
        <w:tab/>
        <w:t xml:space="preserve">Para comprobar la realización de dichos rondines se deberá utilizar en equipo de </w:t>
      </w:r>
      <w:proofErr w:type="spellStart"/>
      <w:r w:rsidRPr="00B95489">
        <w:rPr>
          <w:rFonts w:asciiTheme="minorHAnsi" w:eastAsia="MS Mincho" w:hAnsiTheme="minorHAnsi" w:cs="Arial"/>
          <w:bCs/>
          <w:lang w:val="es-ES_tradnl"/>
        </w:rPr>
        <w:t>rondineo</w:t>
      </w:r>
      <w:proofErr w:type="spellEnd"/>
      <w:r w:rsidRPr="00B95489">
        <w:rPr>
          <w:rFonts w:asciiTheme="minorHAnsi" w:eastAsia="MS Mincho" w:hAnsiTheme="minorHAnsi" w:cs="Arial"/>
          <w:bCs/>
          <w:lang w:val="es-ES_tradnl"/>
        </w:rPr>
        <w:t xml:space="preserve"> (</w:t>
      </w:r>
      <w:proofErr w:type="spellStart"/>
      <w:r w:rsidRPr="00B95489">
        <w:rPr>
          <w:rFonts w:asciiTheme="minorHAnsi" w:eastAsia="MS Mincho" w:hAnsiTheme="minorHAnsi" w:cs="Arial"/>
          <w:bCs/>
          <w:lang w:val="es-ES_tradnl"/>
        </w:rPr>
        <w:t>checkpoint</w:t>
      </w:r>
      <w:proofErr w:type="spellEnd"/>
      <w:r w:rsidRPr="00B95489">
        <w:rPr>
          <w:rFonts w:asciiTheme="minorHAnsi" w:eastAsia="MS Mincho" w:hAnsiTheme="minorHAnsi" w:cs="Arial"/>
          <w:bCs/>
          <w:lang w:val="es-ES_tradnl"/>
        </w:rPr>
        <w:t>), proporcionado por prestador de servicios.</w:t>
      </w:r>
    </w:p>
    <w:p w:rsidR="00B95489" w:rsidRPr="00B95489" w:rsidRDefault="00B95489" w:rsidP="007B0FB7">
      <w:pPr>
        <w:spacing w:after="0" w:line="240" w:lineRule="auto"/>
        <w:ind w:left="426" w:hanging="426"/>
        <w:jc w:val="both"/>
        <w:rPr>
          <w:rFonts w:asciiTheme="minorHAnsi" w:eastAsia="MS Mincho" w:hAnsiTheme="minorHAnsi" w:cs="Arial"/>
          <w:bCs/>
          <w:lang w:val="es-ES_tradnl"/>
        </w:rPr>
      </w:pPr>
      <w:r w:rsidRPr="00B95489">
        <w:rPr>
          <w:rFonts w:asciiTheme="minorHAnsi" w:eastAsia="MS Mincho" w:hAnsiTheme="minorHAnsi" w:cs="Arial"/>
          <w:bCs/>
          <w:lang w:val="es-ES_tradnl"/>
        </w:rPr>
        <w:t>17.</w:t>
      </w:r>
      <w:r w:rsidRPr="00B95489">
        <w:rPr>
          <w:rFonts w:asciiTheme="minorHAnsi" w:eastAsia="MS Mincho" w:hAnsiTheme="minorHAnsi"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B95489" w:rsidRPr="00B95489" w:rsidRDefault="00B95489" w:rsidP="00B95489">
      <w:pPr>
        <w:spacing w:after="0" w:line="240" w:lineRule="auto"/>
        <w:ind w:hanging="12"/>
        <w:jc w:val="both"/>
        <w:rPr>
          <w:rFonts w:asciiTheme="minorHAnsi" w:eastAsia="MS Mincho" w:hAnsiTheme="minorHAnsi" w:cs="Arial"/>
          <w:bCs/>
          <w:color w:val="FF0000"/>
          <w:lang w:val="es-ES_tradnl"/>
        </w:rPr>
      </w:pPr>
    </w:p>
    <w:p w:rsidR="00B95489" w:rsidRPr="00B95489" w:rsidRDefault="00B95489" w:rsidP="00B95489">
      <w:pPr>
        <w:spacing w:after="0" w:line="240" w:lineRule="auto"/>
        <w:jc w:val="both"/>
        <w:rPr>
          <w:rFonts w:asciiTheme="minorHAnsi" w:hAnsiTheme="minorHAnsi" w:cs="Arial"/>
          <w:b/>
        </w:rPr>
      </w:pPr>
      <w:r w:rsidRPr="00B95489">
        <w:rPr>
          <w:rFonts w:asciiTheme="minorHAnsi" w:hAnsiTheme="minorHAnsi" w:cs="Arial"/>
          <w:b/>
        </w:rPr>
        <w:t>DE LAS BODEGAS DEL CENTRO METROPOLITANO DE CONVENCIONES:</w:t>
      </w:r>
    </w:p>
    <w:p w:rsidR="007B0FB7" w:rsidRDefault="007B0FB7" w:rsidP="007B0FB7">
      <w:pPr>
        <w:spacing w:after="0" w:line="240" w:lineRule="auto"/>
        <w:ind w:left="426" w:hanging="426"/>
        <w:jc w:val="both"/>
        <w:rPr>
          <w:rFonts w:asciiTheme="minorHAnsi" w:hAnsiTheme="minorHAnsi" w:cs="Arial"/>
        </w:rPr>
      </w:pP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18.</w:t>
      </w:r>
      <w:r w:rsidRPr="00B95489">
        <w:rPr>
          <w:rFonts w:asciiTheme="minorHAnsi" w:hAnsiTheme="minorHAnsi" w:cs="Arial"/>
        </w:rPr>
        <w:tab/>
        <w:t>Evitar el ingreso de personal que no cuente con autorización por el responsable de las Bodegas.</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19.</w:t>
      </w:r>
      <w:r w:rsidRPr="00B95489">
        <w:rPr>
          <w:rFonts w:asciiTheme="minorHAnsi" w:hAnsiTheme="minorHAnsi" w:cs="Arial"/>
        </w:rPr>
        <w:tab/>
        <w:t>Realizar rondines periódicos de vigilancia en el perímetro del área.</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20.</w:t>
      </w:r>
      <w:r w:rsidRPr="00B95489">
        <w:rPr>
          <w:rFonts w:asciiTheme="minorHAnsi" w:hAnsiTheme="minorHAnsi" w:cs="Arial"/>
        </w:rPr>
        <w:tab/>
        <w:t>Conservar una adecuada visibilidad del área sujeta a vigilancia.</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21.</w:t>
      </w:r>
      <w:r w:rsidRPr="00B95489">
        <w:rPr>
          <w:rFonts w:asciiTheme="minorHAnsi" w:hAnsiTheme="minorHAnsi" w:cs="Arial"/>
        </w:rPr>
        <w:tab/>
        <w:t>Vigilar la apertura y cierre de las puertas y/o cortinas, verificando que se retiren o instalen adecuadamente los implementos de seguridad que hayan sido adoptados, tales como cadenas, candados, alarmas, etc.</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22.</w:t>
      </w:r>
      <w:r w:rsidRPr="00B95489">
        <w:rPr>
          <w:rFonts w:asciiTheme="minorHAnsi" w:hAnsiTheme="minorHAnsi" w:cs="Arial"/>
        </w:rPr>
        <w:tab/>
        <w:t>Elaborar y entregar bitácora diaria de incidencias.</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23.</w:t>
      </w:r>
      <w:r w:rsidRPr="00B95489">
        <w:rPr>
          <w:rFonts w:asciiTheme="minorHAnsi" w:hAnsiTheme="minorHAnsi" w:cs="Arial"/>
        </w:rPr>
        <w:tab/>
        <w:t>Notificar a su supervisor de cualquier anormalidad que detecte durante el turno.</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24.</w:t>
      </w:r>
      <w:r w:rsidRPr="00B95489">
        <w:rPr>
          <w:rFonts w:asciiTheme="minorHAnsi" w:hAnsiTheme="minorHAnsi" w:cs="Arial"/>
        </w:rPr>
        <w:tab/>
        <w:t>Asentar en bitácora el nombre de las personas que efectuaron ingresos, retiros o cambios de ubicación de los artículos de cada bodega.</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25.</w:t>
      </w:r>
      <w:r w:rsidRPr="00B95489">
        <w:rPr>
          <w:rFonts w:asciiTheme="minorHAnsi" w:hAnsiTheme="minorHAnsi" w:cs="Arial"/>
        </w:rPr>
        <w:tab/>
        <w:t>Efectuar en el cambio de guardia, la recepción mediante la firma de los mismos, de los inventarios actualizados a resguardar y la ubicación de los mismos.</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26.</w:t>
      </w:r>
      <w:r w:rsidRPr="00B95489">
        <w:rPr>
          <w:rFonts w:asciiTheme="minorHAnsi" w:hAnsiTheme="minorHAnsi" w:cs="Arial"/>
        </w:rPr>
        <w:tab/>
        <w:t>Así mismo se realizarán consignas adicionales que se requieran para la correcta prestación del servicio solicitado.    Debiendo ser estas autorizadas por la persona asignada por el Centro Metropolitano de Convenciones.</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27.</w:t>
      </w:r>
      <w:r w:rsidRPr="00B95489">
        <w:rPr>
          <w:rFonts w:asciiTheme="minorHAnsi" w:hAnsiTheme="minorHAnsi" w:cs="Arial"/>
        </w:rPr>
        <w:tab/>
        <w:t>Por ningún motivo se permite sacar equipo de cómputo, audio, video o cualesquiera que fuera, siendo estos equipos inventariados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28.</w:t>
      </w:r>
      <w:r w:rsidRPr="00B95489">
        <w:rPr>
          <w:rFonts w:asciiTheme="minorHAnsi" w:hAnsiTheme="minorHAnsi" w:cs="Arial"/>
        </w:rPr>
        <w:tab/>
        <w:t xml:space="preserve">El resguardo del mobiliario y equipamiento en general del Centro, estará bajo resguardo de quien se le adjudique el contrato, por lo que, en caso de pérdida, extravió o robo, esta empresa deberá responder por su reposición. </w:t>
      </w:r>
    </w:p>
    <w:p w:rsidR="00B95489" w:rsidRPr="00B95489" w:rsidRDefault="00B95489" w:rsidP="007B0FB7">
      <w:pPr>
        <w:spacing w:after="0" w:line="240" w:lineRule="auto"/>
        <w:ind w:left="426" w:hanging="426"/>
        <w:jc w:val="both"/>
        <w:rPr>
          <w:rFonts w:asciiTheme="minorHAnsi" w:hAnsiTheme="minorHAnsi" w:cs="Arial"/>
        </w:rPr>
      </w:pPr>
      <w:r w:rsidRPr="00B95489">
        <w:rPr>
          <w:rFonts w:asciiTheme="minorHAnsi" w:hAnsiTheme="minorHAnsi" w:cs="Arial"/>
        </w:rPr>
        <w:t>29.</w:t>
      </w:r>
      <w:r w:rsidRPr="00B95489">
        <w:rPr>
          <w:rFonts w:asciiTheme="minorHAnsi" w:hAnsiTheme="minorHAnsi" w:cs="Arial"/>
        </w:rPr>
        <w:tab/>
        <w:t>Acompañar a personal del Centro de Convenciones en los inventarios que lleven a cabo.</w:t>
      </w:r>
    </w:p>
    <w:p w:rsidR="00B95489" w:rsidRPr="00B95489" w:rsidRDefault="00B95489" w:rsidP="00B95489">
      <w:pPr>
        <w:spacing w:after="0" w:line="240" w:lineRule="auto"/>
        <w:jc w:val="both"/>
        <w:rPr>
          <w:rFonts w:asciiTheme="minorHAnsi" w:eastAsiaTheme="minorHAnsi" w:hAnsiTheme="minorHAnsi" w:cs="Arial"/>
          <w:b/>
        </w:rPr>
      </w:pPr>
      <w:r w:rsidRPr="00B95489">
        <w:rPr>
          <w:rFonts w:asciiTheme="minorHAnsi" w:eastAsiaTheme="minorHAnsi" w:hAnsiTheme="minorHAnsi" w:cs="Arial"/>
          <w:b/>
        </w:rPr>
        <w:t>DE LA REVISIÓN DE SALONES, APERTURA DE CORTINAS ELÉCTRICAS Y PUERTAS EN GENERAL.</w:t>
      </w:r>
    </w:p>
    <w:p w:rsidR="007B0FB7" w:rsidRDefault="007B0FB7" w:rsidP="00B95489">
      <w:pPr>
        <w:spacing w:after="0" w:line="240" w:lineRule="auto"/>
        <w:ind w:left="426" w:hanging="426"/>
        <w:jc w:val="both"/>
        <w:rPr>
          <w:rFonts w:asciiTheme="minorHAnsi" w:eastAsiaTheme="minorHAnsi" w:hAnsiTheme="minorHAnsi" w:cs="Arial"/>
        </w:rPr>
      </w:pPr>
    </w:p>
    <w:p w:rsidR="00B95489" w:rsidRPr="00B95489" w:rsidRDefault="00B95489" w:rsidP="00B95489">
      <w:pPr>
        <w:spacing w:after="0" w:line="240" w:lineRule="auto"/>
        <w:ind w:left="426" w:hanging="426"/>
        <w:jc w:val="both"/>
        <w:rPr>
          <w:rFonts w:asciiTheme="minorHAnsi" w:eastAsiaTheme="minorHAnsi" w:hAnsiTheme="minorHAnsi" w:cs="Arial"/>
        </w:rPr>
      </w:pPr>
      <w:r w:rsidRPr="00B95489">
        <w:rPr>
          <w:rFonts w:asciiTheme="minorHAnsi" w:eastAsiaTheme="minorHAnsi" w:hAnsiTheme="minorHAnsi" w:cs="Arial"/>
        </w:rPr>
        <w:t>30.</w:t>
      </w:r>
      <w:r w:rsidRPr="00B95489">
        <w:rPr>
          <w:rFonts w:asciiTheme="minorHAnsi" w:eastAsiaTheme="minorHAnsi" w:hAnsiTheme="minorHAnsi" w:cs="Arial"/>
        </w:rPr>
        <w:tab/>
        <w:t>Dar recorridos contantes por los salones asegurándose de que se mantengan cerradas todas las puertas internas y externas, así como los servicios de luz y aire acondicionado estén apagados cuando no estén en uso.</w:t>
      </w:r>
    </w:p>
    <w:p w:rsidR="00B95489" w:rsidRPr="00B95489" w:rsidRDefault="00B95489" w:rsidP="00B95489">
      <w:pPr>
        <w:spacing w:after="0" w:line="240" w:lineRule="auto"/>
        <w:ind w:left="426" w:hanging="426"/>
        <w:jc w:val="both"/>
        <w:rPr>
          <w:rFonts w:asciiTheme="minorHAnsi" w:eastAsiaTheme="minorHAnsi" w:hAnsiTheme="minorHAnsi" w:cs="Arial"/>
        </w:rPr>
      </w:pPr>
      <w:r w:rsidRPr="00B95489">
        <w:rPr>
          <w:rFonts w:asciiTheme="minorHAnsi" w:eastAsiaTheme="minorHAnsi" w:hAnsiTheme="minorHAnsi" w:cs="Arial"/>
        </w:rPr>
        <w:t>31.</w:t>
      </w:r>
      <w:r w:rsidRPr="00B95489">
        <w:rPr>
          <w:rFonts w:asciiTheme="minorHAnsi" w:eastAsiaTheme="minorHAnsi" w:hAnsiTheme="minorHAnsi" w:cs="Arial"/>
        </w:rPr>
        <w:tab/>
        <w:t>Atender a la apertura de salones cuando sean requeridos para alguna visita de clientes, para algún evento o para el aseo de los mismos y asegurarse de que se cierren al final de tal actividad.</w:t>
      </w:r>
    </w:p>
    <w:p w:rsidR="00B95489" w:rsidRPr="00B95489" w:rsidRDefault="00B95489" w:rsidP="00B95489">
      <w:pPr>
        <w:spacing w:after="0" w:line="240" w:lineRule="auto"/>
        <w:ind w:left="426" w:hanging="426"/>
        <w:jc w:val="both"/>
        <w:rPr>
          <w:rFonts w:asciiTheme="minorHAnsi" w:eastAsiaTheme="minorHAnsi" w:hAnsiTheme="minorHAnsi" w:cs="Arial"/>
        </w:rPr>
      </w:pPr>
      <w:r w:rsidRPr="00B95489">
        <w:rPr>
          <w:rFonts w:asciiTheme="minorHAnsi" w:eastAsiaTheme="minorHAnsi" w:hAnsiTheme="minorHAnsi" w:cs="Arial"/>
        </w:rPr>
        <w:t>32.</w:t>
      </w:r>
      <w:r w:rsidRPr="00B95489">
        <w:rPr>
          <w:rFonts w:asciiTheme="minorHAnsi" w:eastAsiaTheme="minorHAnsi" w:hAnsiTheme="minorHAnsi" w:cs="Arial"/>
        </w:rPr>
        <w:tab/>
        <w:t>Estar el pendiente de cuando se solicite la apertura de alguna cortina eléctrica tomando en cuenta las medidas de seguridad para hacerlo.</w:t>
      </w:r>
    </w:p>
    <w:p w:rsidR="00B95489" w:rsidRPr="00B95489" w:rsidRDefault="00B95489" w:rsidP="00B95489">
      <w:pPr>
        <w:spacing w:after="0" w:line="240" w:lineRule="auto"/>
        <w:ind w:left="426" w:hanging="426"/>
        <w:jc w:val="both"/>
        <w:rPr>
          <w:rFonts w:asciiTheme="minorHAnsi" w:eastAsiaTheme="minorHAnsi" w:hAnsiTheme="minorHAnsi" w:cs="Arial"/>
        </w:rPr>
      </w:pPr>
      <w:r w:rsidRPr="00B95489">
        <w:rPr>
          <w:rFonts w:asciiTheme="minorHAnsi" w:eastAsiaTheme="minorHAnsi" w:hAnsiTheme="minorHAnsi" w:cs="Arial"/>
        </w:rPr>
        <w:t>33.</w:t>
      </w:r>
      <w:r w:rsidRPr="00B95489">
        <w:rPr>
          <w:rFonts w:asciiTheme="minorHAnsi" w:eastAsiaTheme="minorHAnsi" w:hAnsiTheme="minorHAnsi" w:cs="Arial"/>
        </w:rPr>
        <w:tab/>
        <w:t>Asegurarse de que las puertas del recinto que estén próximas al área en donde se celebra algún evento estén sin seguro y libres de cualquier obstáculo por temas de seguridad.</w:t>
      </w:r>
    </w:p>
    <w:p w:rsidR="00B95489" w:rsidRPr="00B95489" w:rsidRDefault="00B95489" w:rsidP="00B95489">
      <w:pPr>
        <w:spacing w:after="0" w:line="240" w:lineRule="auto"/>
        <w:ind w:left="426" w:hanging="426"/>
        <w:jc w:val="both"/>
        <w:rPr>
          <w:rFonts w:asciiTheme="minorHAnsi" w:eastAsiaTheme="minorHAnsi" w:hAnsiTheme="minorHAnsi" w:cs="Arial"/>
        </w:rPr>
      </w:pPr>
      <w:r w:rsidRPr="00B95489">
        <w:rPr>
          <w:rFonts w:asciiTheme="minorHAnsi" w:eastAsiaTheme="minorHAnsi" w:hAnsiTheme="minorHAnsi" w:cs="Arial"/>
        </w:rPr>
        <w:t>34.</w:t>
      </w:r>
      <w:r w:rsidRPr="00B95489">
        <w:rPr>
          <w:rFonts w:asciiTheme="minorHAnsi" w:eastAsiaTheme="minorHAnsi" w:hAnsiTheme="minorHAnsi" w:cs="Arial"/>
        </w:rPr>
        <w:tab/>
        <w:t xml:space="preserve">Encendido y apagado de luces exteriores en tiempo y forma según lo estipulado por el supervisor del Centro Metropolitano de Convenciones, si existiese algún cambio se notificará con antelación. </w:t>
      </w:r>
    </w:p>
    <w:p w:rsidR="00B95489" w:rsidRPr="00B95489" w:rsidRDefault="00B95489" w:rsidP="00B95489">
      <w:pPr>
        <w:spacing w:after="0" w:line="240" w:lineRule="auto"/>
        <w:rPr>
          <w:rFonts w:asciiTheme="minorHAnsi" w:eastAsiaTheme="minorHAnsi" w:hAnsiTheme="minorHAnsi" w:cstheme="minorBidi"/>
        </w:rPr>
      </w:pPr>
    </w:p>
    <w:p w:rsidR="004A5EDA" w:rsidRDefault="004A5EDA"/>
    <w:sectPr w:rsidR="004A5EDA" w:rsidSect="004D033B">
      <w:pgSz w:w="12240" w:h="15840"/>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A422D3A"/>
    <w:multiLevelType w:val="hybridMultilevel"/>
    <w:tmpl w:val="4986198E"/>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3CEA1171"/>
    <w:multiLevelType w:val="hybridMultilevel"/>
    <w:tmpl w:val="7E9487FC"/>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2B76290"/>
    <w:multiLevelType w:val="hybridMultilevel"/>
    <w:tmpl w:val="E2208B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661F040E"/>
    <w:multiLevelType w:val="hybridMultilevel"/>
    <w:tmpl w:val="8C900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489"/>
    <w:rsid w:val="00472AA3"/>
    <w:rsid w:val="004A5EDA"/>
    <w:rsid w:val="004D033B"/>
    <w:rsid w:val="00767474"/>
    <w:rsid w:val="007B0FB7"/>
    <w:rsid w:val="00B954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489"/>
    <w:rPr>
      <w:rFonts w:ascii="Calibri" w:eastAsia="Calibri" w:hAnsi="Calibri" w:cs="Times New Roman"/>
    </w:rPr>
  </w:style>
  <w:style w:type="paragraph" w:styleId="Ttulo8">
    <w:name w:val="heading 8"/>
    <w:basedOn w:val="Normal"/>
    <w:next w:val="Normal"/>
    <w:link w:val="Ttulo8Car"/>
    <w:qFormat/>
    <w:rsid w:val="007B0FB7"/>
    <w:pPr>
      <w:keepNext/>
      <w:spacing w:after="0" w:line="240" w:lineRule="auto"/>
      <w:jc w:val="both"/>
      <w:outlineLvl w:val="7"/>
    </w:pPr>
    <w:rPr>
      <w:rFonts w:ascii="Arial" w:eastAsia="SimSun" w:hAnsi="Arial"/>
      <w:b/>
      <w:i/>
      <w:sz w:val="19"/>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rsid w:val="007B0FB7"/>
    <w:rPr>
      <w:rFonts w:ascii="Arial" w:eastAsia="SimSun" w:hAnsi="Arial" w:cs="Times New Roman"/>
      <w:b/>
      <w:i/>
      <w:sz w:val="19"/>
      <w:szCs w:val="20"/>
      <w:lang w:val="es-ES"/>
    </w:rPr>
  </w:style>
  <w:style w:type="paragraph" w:styleId="Sangra2detindependiente">
    <w:name w:val="Body Text Indent 2"/>
    <w:basedOn w:val="Normal"/>
    <w:link w:val="Sangra2detindependienteCar"/>
    <w:rsid w:val="007B0FB7"/>
    <w:pPr>
      <w:spacing w:after="0" w:line="240" w:lineRule="auto"/>
      <w:ind w:firstLine="709"/>
      <w:jc w:val="both"/>
    </w:pPr>
    <w:rPr>
      <w:rFonts w:ascii="Arial" w:eastAsia="SimSun" w:hAnsi="Arial"/>
      <w:sz w:val="18"/>
      <w:szCs w:val="20"/>
      <w:lang w:val="es-ES" w:eastAsia="es-ES"/>
    </w:rPr>
  </w:style>
  <w:style w:type="character" w:customStyle="1" w:styleId="Sangra2detindependienteCar">
    <w:name w:val="Sangría 2 de t. independiente Car"/>
    <w:basedOn w:val="Fuentedeprrafopredeter"/>
    <w:link w:val="Sangra2detindependiente"/>
    <w:rsid w:val="007B0FB7"/>
    <w:rPr>
      <w:rFonts w:ascii="Arial" w:eastAsia="SimSun" w:hAnsi="Arial" w:cs="Times New Roman"/>
      <w:sz w:val="18"/>
      <w:szCs w:val="20"/>
      <w:lang w:val="es-ES" w:eastAsia="es-ES"/>
    </w:rPr>
  </w:style>
  <w:style w:type="paragraph" w:styleId="Prrafodelista">
    <w:name w:val="List Paragraph"/>
    <w:basedOn w:val="Normal"/>
    <w:uiPriority w:val="34"/>
    <w:qFormat/>
    <w:rsid w:val="00472A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489"/>
    <w:rPr>
      <w:rFonts w:ascii="Calibri" w:eastAsia="Calibri" w:hAnsi="Calibri" w:cs="Times New Roman"/>
    </w:rPr>
  </w:style>
  <w:style w:type="paragraph" w:styleId="Ttulo8">
    <w:name w:val="heading 8"/>
    <w:basedOn w:val="Normal"/>
    <w:next w:val="Normal"/>
    <w:link w:val="Ttulo8Car"/>
    <w:qFormat/>
    <w:rsid w:val="007B0FB7"/>
    <w:pPr>
      <w:keepNext/>
      <w:spacing w:after="0" w:line="240" w:lineRule="auto"/>
      <w:jc w:val="both"/>
      <w:outlineLvl w:val="7"/>
    </w:pPr>
    <w:rPr>
      <w:rFonts w:ascii="Arial" w:eastAsia="SimSun" w:hAnsi="Arial"/>
      <w:b/>
      <w:i/>
      <w:sz w:val="19"/>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rsid w:val="007B0FB7"/>
    <w:rPr>
      <w:rFonts w:ascii="Arial" w:eastAsia="SimSun" w:hAnsi="Arial" w:cs="Times New Roman"/>
      <w:b/>
      <w:i/>
      <w:sz w:val="19"/>
      <w:szCs w:val="20"/>
      <w:lang w:val="es-ES"/>
    </w:rPr>
  </w:style>
  <w:style w:type="paragraph" w:styleId="Sangra2detindependiente">
    <w:name w:val="Body Text Indent 2"/>
    <w:basedOn w:val="Normal"/>
    <w:link w:val="Sangra2detindependienteCar"/>
    <w:rsid w:val="007B0FB7"/>
    <w:pPr>
      <w:spacing w:after="0" w:line="240" w:lineRule="auto"/>
      <w:ind w:firstLine="709"/>
      <w:jc w:val="both"/>
    </w:pPr>
    <w:rPr>
      <w:rFonts w:ascii="Arial" w:eastAsia="SimSun" w:hAnsi="Arial"/>
      <w:sz w:val="18"/>
      <w:szCs w:val="20"/>
      <w:lang w:val="es-ES" w:eastAsia="es-ES"/>
    </w:rPr>
  </w:style>
  <w:style w:type="character" w:customStyle="1" w:styleId="Sangra2detindependienteCar">
    <w:name w:val="Sangría 2 de t. independiente Car"/>
    <w:basedOn w:val="Fuentedeprrafopredeter"/>
    <w:link w:val="Sangra2detindependiente"/>
    <w:rsid w:val="007B0FB7"/>
    <w:rPr>
      <w:rFonts w:ascii="Arial" w:eastAsia="SimSun" w:hAnsi="Arial" w:cs="Times New Roman"/>
      <w:sz w:val="18"/>
      <w:szCs w:val="20"/>
      <w:lang w:val="es-ES" w:eastAsia="es-ES"/>
    </w:rPr>
  </w:style>
  <w:style w:type="paragraph" w:styleId="Prrafodelista">
    <w:name w:val="List Paragraph"/>
    <w:basedOn w:val="Normal"/>
    <w:uiPriority w:val="34"/>
    <w:qFormat/>
    <w:rsid w:val="00472A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336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14</Pages>
  <Words>5237</Words>
  <Characters>28806</Characters>
  <Application>Microsoft Office Word</Application>
  <DocSecurity>0</DocSecurity>
  <Lines>240</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LINO</dc:creator>
  <cp:lastModifiedBy>LINO</cp:lastModifiedBy>
  <cp:revision>2</cp:revision>
  <dcterms:created xsi:type="dcterms:W3CDTF">2019-03-28T16:28:00Z</dcterms:created>
  <dcterms:modified xsi:type="dcterms:W3CDTF">2019-03-28T17:29:00Z</dcterms:modified>
</cp:coreProperties>
</file>