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4CC6" w:rsidRPr="00232DC8" w:rsidRDefault="00F04CC6" w:rsidP="00F04CC6">
      <w:pPr>
        <w:pStyle w:val="Puesto"/>
        <w:tabs>
          <w:tab w:val="left" w:pos="9923"/>
        </w:tabs>
        <w:ind w:left="142" w:right="141"/>
        <w:rPr>
          <w:rFonts w:ascii="Arial Narrow" w:hAnsi="Arial Narrow" w:cs="Arial"/>
          <w:noProof/>
          <w:sz w:val="18"/>
          <w:szCs w:val="18"/>
          <w:lang w:val="es-MX"/>
        </w:rPr>
      </w:pPr>
      <w:r w:rsidRPr="00232DC8">
        <w:rPr>
          <w:rFonts w:ascii="Arial Narrow" w:hAnsi="Arial Narrow" w:cs="Arial"/>
          <w:noProof/>
          <w:sz w:val="18"/>
          <w:szCs w:val="18"/>
          <w:lang w:val="es-MX"/>
        </w:rPr>
        <w:t>OFICIALÍA MAYOR DE GOBIERNO DEL ESTADO DE BAJA CALIFORNIA</w:t>
      </w:r>
    </w:p>
    <w:p w:rsidR="00F04CC6" w:rsidRPr="00232DC8" w:rsidRDefault="00F04CC6" w:rsidP="00F04CC6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232DC8">
        <w:rPr>
          <w:rFonts w:ascii="Arial Narrow" w:hAnsi="Arial Narrow" w:cs="Arial"/>
          <w:noProof/>
          <w:sz w:val="18"/>
          <w:szCs w:val="18"/>
          <w:lang w:val="es-MX"/>
        </w:rPr>
        <w:t>DIRECCI</w:t>
      </w:r>
      <w:r>
        <w:rPr>
          <w:rFonts w:ascii="Arial Narrow" w:hAnsi="Arial Narrow" w:cs="Arial"/>
          <w:noProof/>
          <w:sz w:val="18"/>
          <w:szCs w:val="18"/>
          <w:lang w:val="es-MX"/>
        </w:rPr>
        <w:t>Ó</w:t>
      </w:r>
      <w:r w:rsidRPr="00232DC8">
        <w:rPr>
          <w:rFonts w:ascii="Arial Narrow" w:hAnsi="Arial Narrow" w:cs="Arial"/>
          <w:noProof/>
          <w:sz w:val="18"/>
          <w:szCs w:val="18"/>
          <w:lang w:val="es-MX"/>
        </w:rPr>
        <w:t>N DE ADQUISICIONES</w:t>
      </w: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 Y SERVICIOS GENERALES</w:t>
      </w:r>
    </w:p>
    <w:p w:rsidR="00F04CC6" w:rsidRPr="00232DC8" w:rsidRDefault="00F04CC6" w:rsidP="00F04CC6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>LICITACIÓ</w:t>
      </w:r>
      <w:r w:rsidRPr="00232DC8">
        <w:rPr>
          <w:rFonts w:ascii="Arial Narrow" w:hAnsi="Arial Narrow" w:cs="Arial"/>
          <w:noProof/>
          <w:sz w:val="18"/>
          <w:szCs w:val="18"/>
          <w:lang w:val="es-MX"/>
        </w:rPr>
        <w:t>N PÚBLICA REGIONAL</w:t>
      </w:r>
    </w:p>
    <w:p w:rsidR="00F04CC6" w:rsidRPr="00C442BE" w:rsidRDefault="00F04CC6" w:rsidP="00F04CC6">
      <w:pPr>
        <w:pStyle w:val="Ttulo1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232DC8">
        <w:rPr>
          <w:rFonts w:ascii="Arial Narrow" w:hAnsi="Arial Narrow" w:cs="Arial"/>
          <w:noProof/>
          <w:sz w:val="18"/>
          <w:szCs w:val="18"/>
          <w:lang w:val="es-MX"/>
        </w:rPr>
        <w:t xml:space="preserve">CONVOCATORIA NÚMERO </w:t>
      </w:r>
      <w:r w:rsidR="00255B20">
        <w:rPr>
          <w:rFonts w:ascii="Arial Narrow" w:hAnsi="Arial Narrow" w:cs="Arial"/>
          <w:noProof/>
          <w:sz w:val="18"/>
          <w:szCs w:val="18"/>
          <w:lang w:val="es-MX"/>
        </w:rPr>
        <w:t>OM-</w:t>
      </w:r>
      <w:r w:rsidR="00FA26C2">
        <w:rPr>
          <w:rFonts w:ascii="Arial Narrow" w:hAnsi="Arial Narrow" w:cs="Arial"/>
          <w:noProof/>
          <w:sz w:val="18"/>
          <w:szCs w:val="18"/>
          <w:lang w:val="es-MX"/>
        </w:rPr>
        <w:t>CESPM-059</w:t>
      </w:r>
      <w:r w:rsidR="00255B20">
        <w:rPr>
          <w:rFonts w:ascii="Arial Narrow" w:hAnsi="Arial Narrow" w:cs="Arial"/>
          <w:noProof/>
          <w:sz w:val="18"/>
          <w:szCs w:val="18"/>
          <w:lang w:val="es-MX"/>
        </w:rPr>
        <w:t>-2023</w:t>
      </w:r>
    </w:p>
    <w:p w:rsidR="00F04CC6" w:rsidRPr="00C442BE" w:rsidRDefault="00F04CC6" w:rsidP="00F04CC6">
      <w:pPr>
        <w:tabs>
          <w:tab w:val="left" w:pos="9923"/>
        </w:tabs>
        <w:ind w:left="142" w:right="141"/>
        <w:rPr>
          <w:rFonts w:ascii="Arial Narrow" w:hAnsi="Arial Narrow"/>
          <w:noProof/>
          <w:sz w:val="10"/>
          <w:szCs w:val="10"/>
          <w:lang w:val="es-MX"/>
        </w:rPr>
      </w:pPr>
    </w:p>
    <w:p w:rsidR="00F04CC6" w:rsidRPr="00C442BE" w:rsidRDefault="00F04CC6" w:rsidP="00F04CC6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</w:t>
      </w:r>
      <w:r>
        <w:rPr>
          <w:rFonts w:ascii="Arial Narrow" w:hAnsi="Arial Narrow" w:cs="Arial"/>
          <w:noProof/>
          <w:sz w:val="18"/>
          <w:szCs w:val="18"/>
          <w:lang w:val="es-MX"/>
        </w:rPr>
        <w:t>a de Adquisiciones de Bienes y P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restación de Servicios, publicada en el Periódico Oficial del Estado de Baja California el día 23 de Septiembre del 2005 y demás disposiciones administrativas en vigor, se convoca a los interesados a participar en la licitación de carácter regional que a continuación se identifica.</w:t>
      </w:r>
    </w:p>
    <w:p w:rsidR="00E12E7C" w:rsidRPr="00C442BE" w:rsidRDefault="00E12E7C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0"/>
          <w:szCs w:val="10"/>
          <w:lang w:val="es-MX"/>
        </w:rPr>
      </w:pPr>
    </w:p>
    <w:p w:rsidR="00E12E7C" w:rsidRPr="00F87E67" w:rsidRDefault="00E12E7C" w:rsidP="00E12E7C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F87E67">
        <w:rPr>
          <w:rFonts w:ascii="Arial Narrow" w:hAnsi="Arial Narrow" w:cs="Arial"/>
          <w:noProof/>
          <w:sz w:val="18"/>
          <w:szCs w:val="18"/>
          <w:lang w:val="es-MX"/>
        </w:rPr>
        <w:t xml:space="preserve">Licitación Pública Regional Número </w:t>
      </w:r>
      <w:r w:rsidR="00255B20">
        <w:rPr>
          <w:rFonts w:ascii="Arial Narrow" w:hAnsi="Arial Narrow" w:cs="Arial"/>
          <w:noProof/>
          <w:sz w:val="18"/>
          <w:szCs w:val="18"/>
          <w:lang w:val="es-MX"/>
        </w:rPr>
        <w:t>OM-CESP</w:t>
      </w:r>
      <w:r w:rsidR="00FA26C2">
        <w:rPr>
          <w:rFonts w:ascii="Arial Narrow" w:hAnsi="Arial Narrow" w:cs="Arial"/>
          <w:noProof/>
          <w:sz w:val="18"/>
          <w:szCs w:val="18"/>
          <w:lang w:val="es-MX"/>
        </w:rPr>
        <w:t>M-059</w:t>
      </w:r>
      <w:r w:rsidR="00255B20">
        <w:rPr>
          <w:rFonts w:ascii="Arial Narrow" w:hAnsi="Arial Narrow" w:cs="Arial"/>
          <w:noProof/>
          <w:sz w:val="18"/>
          <w:szCs w:val="18"/>
          <w:lang w:val="es-MX"/>
        </w:rPr>
        <w:t>-2023</w:t>
      </w:r>
    </w:p>
    <w:p w:rsidR="00523DD2" w:rsidRDefault="00523DD2" w:rsidP="00E12E7C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F87E67">
        <w:rPr>
          <w:rFonts w:ascii="Arial Narrow" w:hAnsi="Arial Narrow" w:cs="Arial"/>
          <w:noProof/>
          <w:sz w:val="18"/>
          <w:szCs w:val="18"/>
          <w:lang w:val="es-MX"/>
        </w:rPr>
        <w:t>“</w:t>
      </w:r>
      <w:r w:rsidR="00FA26C2">
        <w:rPr>
          <w:rFonts w:ascii="Arial Narrow" w:hAnsi="Arial Narrow" w:cs="Arial"/>
          <w:noProof/>
          <w:sz w:val="18"/>
          <w:szCs w:val="18"/>
          <w:lang w:val="es-MX"/>
        </w:rPr>
        <w:t>ADQUISICIÓN DE PRODUCTOS QUÍMICOS PARA LA COMISIÓN ESTATAL DE SERVICIOS PÚBLICOS DE MEXICALI</w:t>
      </w:r>
      <w:r w:rsidRPr="00F87E67">
        <w:rPr>
          <w:rFonts w:ascii="Arial Narrow" w:hAnsi="Arial Narrow" w:cs="Arial"/>
          <w:noProof/>
          <w:sz w:val="18"/>
          <w:szCs w:val="18"/>
          <w:lang w:val="es-MX"/>
        </w:rPr>
        <w:t>”</w:t>
      </w:r>
    </w:p>
    <w:tbl>
      <w:tblPr>
        <w:tblW w:w="98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5"/>
        <w:gridCol w:w="850"/>
        <w:gridCol w:w="1985"/>
        <w:gridCol w:w="1842"/>
        <w:gridCol w:w="1843"/>
        <w:gridCol w:w="1730"/>
      </w:tblGrid>
      <w:tr w:rsidR="001E7257" w:rsidRPr="00FB0BB3" w:rsidTr="001E7257">
        <w:trPr>
          <w:trHeight w:val="127"/>
          <w:jc w:val="center"/>
        </w:trPr>
        <w:tc>
          <w:tcPr>
            <w:tcW w:w="1555" w:type="dxa"/>
            <w:vMerge w:val="restart"/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Fecha límite para adquirir bases</w:t>
            </w:r>
          </w:p>
        </w:tc>
        <w:tc>
          <w:tcPr>
            <w:tcW w:w="850" w:type="dxa"/>
            <w:vMerge w:val="restart"/>
            <w:vAlign w:val="center"/>
          </w:tcPr>
          <w:p w:rsidR="001E7257" w:rsidRPr="00E21789" w:rsidRDefault="001E7257" w:rsidP="001E7257">
            <w:pPr>
              <w:tabs>
                <w:tab w:val="left" w:pos="9781"/>
              </w:tabs>
              <w:ind w:right="75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E21789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Costo de las bases</w:t>
            </w:r>
          </w:p>
        </w:tc>
        <w:tc>
          <w:tcPr>
            <w:tcW w:w="1985" w:type="dxa"/>
            <w:vMerge w:val="restart"/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Junta de aclaraciones</w:t>
            </w:r>
          </w:p>
        </w:tc>
        <w:tc>
          <w:tcPr>
            <w:tcW w:w="3685" w:type="dxa"/>
            <w:gridSpan w:val="2"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 xml:space="preserve">Presentación y apertura de proposiciones </w:t>
            </w:r>
          </w:p>
        </w:tc>
        <w:tc>
          <w:tcPr>
            <w:tcW w:w="1730" w:type="dxa"/>
            <w:vMerge w:val="restart"/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Fallo</w:t>
            </w:r>
          </w:p>
        </w:tc>
      </w:tr>
      <w:tr w:rsidR="001E7257" w:rsidRPr="00FB0BB3" w:rsidTr="001E7257">
        <w:trPr>
          <w:trHeight w:val="203"/>
          <w:jc w:val="center"/>
        </w:trPr>
        <w:tc>
          <w:tcPr>
            <w:tcW w:w="1555" w:type="dxa"/>
            <w:vMerge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:rsidR="001E7257" w:rsidRPr="00867992" w:rsidRDefault="001E7257" w:rsidP="001E7257">
            <w:pPr>
              <w:tabs>
                <w:tab w:val="left" w:pos="9781"/>
              </w:tabs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1ra etapa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2da etapa</w:t>
            </w:r>
          </w:p>
        </w:tc>
        <w:tc>
          <w:tcPr>
            <w:tcW w:w="1730" w:type="dxa"/>
            <w:vMerge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</w:p>
        </w:tc>
      </w:tr>
      <w:tr w:rsidR="001E7257" w:rsidRPr="00263C55" w:rsidTr="001E7257">
        <w:trPr>
          <w:trHeight w:val="195"/>
          <w:jc w:val="center"/>
        </w:trPr>
        <w:tc>
          <w:tcPr>
            <w:tcW w:w="1555" w:type="dxa"/>
            <w:vAlign w:val="center"/>
          </w:tcPr>
          <w:p w:rsidR="001E7257" w:rsidRPr="006766AA" w:rsidRDefault="00FA26C2" w:rsidP="00DD0D30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16</w:t>
            </w:r>
            <w:r w:rsidR="009A70B7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 xml:space="preserve"> / Marzo</w:t>
            </w:r>
            <w:r w:rsidR="001E7257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 xml:space="preserve"> / 202</w:t>
            </w:r>
            <w:r w:rsidR="00F04CC6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3</w:t>
            </w:r>
          </w:p>
        </w:tc>
        <w:tc>
          <w:tcPr>
            <w:tcW w:w="850" w:type="dxa"/>
            <w:vAlign w:val="center"/>
          </w:tcPr>
          <w:p w:rsidR="001E7257" w:rsidRDefault="00393D90" w:rsidP="001E7257">
            <w:pPr>
              <w:tabs>
                <w:tab w:val="left" w:pos="9923"/>
              </w:tabs>
              <w:ind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$2,200.00</w:t>
            </w:r>
            <w:r w:rsidRPr="000D56D7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pesos</w:t>
            </w:r>
          </w:p>
        </w:tc>
        <w:tc>
          <w:tcPr>
            <w:tcW w:w="1985" w:type="dxa"/>
            <w:vAlign w:val="center"/>
          </w:tcPr>
          <w:p w:rsidR="001E7257" w:rsidRPr="006766AA" w:rsidRDefault="00FA26C2" w:rsidP="001E7257">
            <w:pPr>
              <w:tabs>
                <w:tab w:val="left" w:pos="9923"/>
              </w:tabs>
              <w:ind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15</w:t>
            </w:r>
            <w:r w:rsidR="009A70B7">
              <w:rPr>
                <w:rFonts w:ascii="Arial" w:hAnsi="Arial" w:cs="Arial"/>
                <w:sz w:val="16"/>
                <w:szCs w:val="16"/>
                <w:lang w:val="es-MX"/>
              </w:rPr>
              <w:t xml:space="preserve"> / Marzo</w:t>
            </w:r>
            <w:r w:rsidR="00F04CC6">
              <w:rPr>
                <w:rFonts w:ascii="Arial" w:hAnsi="Arial" w:cs="Arial"/>
                <w:sz w:val="16"/>
                <w:szCs w:val="16"/>
                <w:lang w:val="es-MX"/>
              </w:rPr>
              <w:t xml:space="preserve"> / 2023</w:t>
            </w:r>
          </w:p>
          <w:p w:rsidR="001E7257" w:rsidRPr="006766AA" w:rsidRDefault="00FA26C2" w:rsidP="00FA26C2">
            <w:pPr>
              <w:tabs>
                <w:tab w:val="left" w:pos="9923"/>
              </w:tabs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09</w:t>
            </w:r>
            <w:r w:rsidR="00255B20">
              <w:rPr>
                <w:rFonts w:ascii="Arial" w:hAnsi="Arial" w:cs="Arial"/>
                <w:sz w:val="16"/>
                <w:szCs w:val="16"/>
                <w:lang w:val="es-MX"/>
              </w:rPr>
              <w:t>: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>30</w:t>
            </w:r>
            <w:r w:rsidR="001E7257" w:rsidRPr="006766AA">
              <w:rPr>
                <w:rFonts w:ascii="Arial" w:hAnsi="Arial" w:cs="Arial"/>
                <w:sz w:val="16"/>
                <w:szCs w:val="16"/>
                <w:lang w:val="es-MX"/>
              </w:rPr>
              <w:t xml:space="preserve"> </w:t>
            </w:r>
            <w:r w:rsidR="001E7257">
              <w:rPr>
                <w:rFonts w:ascii="Arial" w:hAnsi="Arial" w:cs="Arial"/>
                <w:sz w:val="16"/>
                <w:szCs w:val="16"/>
                <w:lang w:val="es-MX"/>
              </w:rPr>
              <w:t>h</w:t>
            </w:r>
            <w:r w:rsidR="001E7257" w:rsidRPr="006766AA">
              <w:rPr>
                <w:rFonts w:ascii="Arial" w:hAnsi="Arial" w:cs="Arial"/>
                <w:sz w:val="16"/>
                <w:szCs w:val="16"/>
                <w:lang w:val="es-MX"/>
              </w:rPr>
              <w:t>oras</w:t>
            </w:r>
          </w:p>
        </w:tc>
        <w:tc>
          <w:tcPr>
            <w:tcW w:w="1842" w:type="dxa"/>
            <w:vAlign w:val="center"/>
          </w:tcPr>
          <w:p w:rsidR="001E7257" w:rsidRPr="006766AA" w:rsidRDefault="00FA26C2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22</w:t>
            </w:r>
            <w:r w:rsidR="009A70B7">
              <w:rPr>
                <w:rFonts w:ascii="Arial" w:hAnsi="Arial" w:cs="Arial"/>
                <w:sz w:val="16"/>
                <w:szCs w:val="16"/>
                <w:lang w:val="es-MX"/>
              </w:rPr>
              <w:t xml:space="preserve"> / Marzo</w:t>
            </w:r>
            <w:r w:rsidR="00F04CC6">
              <w:rPr>
                <w:rFonts w:ascii="Arial" w:hAnsi="Arial" w:cs="Arial"/>
                <w:sz w:val="16"/>
                <w:szCs w:val="16"/>
                <w:lang w:val="es-MX"/>
              </w:rPr>
              <w:t xml:space="preserve"> / 2023</w:t>
            </w:r>
          </w:p>
          <w:p w:rsidR="001E7257" w:rsidRPr="006766AA" w:rsidRDefault="00FA26C2" w:rsidP="003F4671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09</w:t>
            </w:r>
            <w:r w:rsidR="009A70B7">
              <w:rPr>
                <w:rFonts w:ascii="Arial" w:hAnsi="Arial" w:cs="Arial"/>
                <w:sz w:val="16"/>
                <w:szCs w:val="16"/>
                <w:lang w:val="es-MX"/>
              </w:rPr>
              <w:t>:00</w:t>
            </w:r>
            <w:r w:rsidR="001E7257" w:rsidRPr="006766AA">
              <w:rPr>
                <w:rFonts w:ascii="Arial" w:hAnsi="Arial" w:cs="Arial"/>
                <w:sz w:val="16"/>
                <w:szCs w:val="16"/>
                <w:lang w:val="es-MX"/>
              </w:rPr>
              <w:t xml:space="preserve"> horas</w:t>
            </w:r>
          </w:p>
        </w:tc>
        <w:tc>
          <w:tcPr>
            <w:tcW w:w="1843" w:type="dxa"/>
            <w:vAlign w:val="center"/>
          </w:tcPr>
          <w:p w:rsidR="001E7257" w:rsidRPr="006766AA" w:rsidRDefault="009A70B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2</w:t>
            </w:r>
            <w:r w:rsidR="00FA26C2">
              <w:rPr>
                <w:rFonts w:ascii="Arial" w:hAnsi="Arial" w:cs="Arial"/>
                <w:sz w:val="16"/>
                <w:szCs w:val="16"/>
                <w:lang w:val="es-MX"/>
              </w:rPr>
              <w:t>8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 xml:space="preserve"> / Marzo</w:t>
            </w:r>
            <w:r w:rsidR="007504D2">
              <w:rPr>
                <w:rFonts w:ascii="Arial" w:hAnsi="Arial" w:cs="Arial"/>
                <w:sz w:val="16"/>
                <w:szCs w:val="16"/>
                <w:lang w:val="es-MX"/>
              </w:rPr>
              <w:t xml:space="preserve"> / 202</w:t>
            </w:r>
            <w:r w:rsidR="00F04CC6"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</w:p>
          <w:p w:rsidR="001E7257" w:rsidRPr="006766AA" w:rsidRDefault="003F4671" w:rsidP="00FA26C2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color w:val="FF0000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</w:t>
            </w:r>
            <w:r w:rsidR="00FA26C2"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>:00</w:t>
            </w:r>
            <w:r w:rsidR="001E7257" w:rsidRPr="006766AA">
              <w:rPr>
                <w:rFonts w:ascii="Arial" w:hAnsi="Arial" w:cs="Arial"/>
                <w:sz w:val="16"/>
                <w:szCs w:val="16"/>
                <w:lang w:val="es-MX"/>
              </w:rPr>
              <w:t xml:space="preserve"> horas</w:t>
            </w:r>
          </w:p>
        </w:tc>
        <w:tc>
          <w:tcPr>
            <w:tcW w:w="1730" w:type="dxa"/>
            <w:vAlign w:val="center"/>
          </w:tcPr>
          <w:p w:rsidR="001E7257" w:rsidRPr="006766AA" w:rsidRDefault="00FA26C2" w:rsidP="001E7257">
            <w:pPr>
              <w:tabs>
                <w:tab w:val="left" w:pos="9923"/>
              </w:tabs>
              <w:ind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30</w:t>
            </w:r>
            <w:r w:rsidR="009A70B7">
              <w:rPr>
                <w:rFonts w:ascii="Arial" w:hAnsi="Arial" w:cs="Arial"/>
                <w:sz w:val="16"/>
                <w:szCs w:val="16"/>
                <w:lang w:val="es-MX"/>
              </w:rPr>
              <w:t xml:space="preserve"> / Marzo</w:t>
            </w:r>
            <w:r w:rsidR="007504D2">
              <w:rPr>
                <w:rFonts w:ascii="Arial" w:hAnsi="Arial" w:cs="Arial"/>
                <w:sz w:val="16"/>
                <w:szCs w:val="16"/>
                <w:lang w:val="es-MX"/>
              </w:rPr>
              <w:t xml:space="preserve"> / 202</w:t>
            </w:r>
            <w:r w:rsidR="00F04CC6"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</w:p>
          <w:p w:rsidR="001E7257" w:rsidRPr="006766AA" w:rsidRDefault="00FA26C2" w:rsidP="003F4671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14:30</w:t>
            </w:r>
            <w:r w:rsidR="001E7257" w:rsidRPr="006766AA">
              <w:rPr>
                <w:rFonts w:ascii="Arial" w:hAnsi="Arial" w:cs="Arial"/>
                <w:sz w:val="16"/>
                <w:szCs w:val="16"/>
                <w:lang w:val="es-MX"/>
              </w:rPr>
              <w:t xml:space="preserve"> horas</w:t>
            </w:r>
          </w:p>
        </w:tc>
      </w:tr>
    </w:tbl>
    <w:p w:rsidR="00E12E7C" w:rsidRPr="00C442BE" w:rsidRDefault="00E12E7C" w:rsidP="00E12E7C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2"/>
          <w:szCs w:val="10"/>
          <w:lang w:val="es-MX"/>
        </w:rPr>
      </w:pPr>
    </w:p>
    <w:tbl>
      <w:tblPr>
        <w:tblW w:w="9775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2"/>
        <w:gridCol w:w="6317"/>
        <w:gridCol w:w="851"/>
        <w:gridCol w:w="1705"/>
      </w:tblGrid>
      <w:tr w:rsidR="00AA5B2D" w:rsidRPr="00C442BE" w:rsidTr="002B7942">
        <w:trPr>
          <w:trHeight w:val="78"/>
        </w:trPr>
        <w:tc>
          <w:tcPr>
            <w:tcW w:w="902" w:type="dxa"/>
            <w:vAlign w:val="center"/>
          </w:tcPr>
          <w:p w:rsidR="00AA5B2D" w:rsidRPr="00F04CC6" w:rsidRDefault="00AA5B2D" w:rsidP="00F04CC6">
            <w:pPr>
              <w:tabs>
                <w:tab w:val="left" w:pos="9923"/>
              </w:tabs>
              <w:ind w:left="-10"/>
              <w:jc w:val="center"/>
              <w:rPr>
                <w:rFonts w:ascii="Arial Narrow" w:hAnsi="Arial Narrow" w:cs="Arial"/>
                <w:b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b/>
                <w:noProof/>
                <w:sz w:val="18"/>
                <w:szCs w:val="18"/>
                <w:lang w:val="es-MX"/>
              </w:rPr>
              <w:t>PARTIDA</w:t>
            </w:r>
          </w:p>
        </w:tc>
        <w:tc>
          <w:tcPr>
            <w:tcW w:w="6317" w:type="dxa"/>
            <w:vAlign w:val="center"/>
          </w:tcPr>
          <w:p w:rsidR="00AA5B2D" w:rsidRPr="00C442BE" w:rsidRDefault="00AA5B2D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DESCRIPCIÓN</w:t>
            </w:r>
          </w:p>
        </w:tc>
        <w:tc>
          <w:tcPr>
            <w:tcW w:w="851" w:type="dxa"/>
          </w:tcPr>
          <w:p w:rsidR="00AA5B2D" w:rsidRPr="00C442BE" w:rsidRDefault="00AA5B2D" w:rsidP="002B7942">
            <w:pPr>
              <w:tabs>
                <w:tab w:val="left" w:pos="9923"/>
              </w:tabs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CANTIDAD</w:t>
            </w:r>
          </w:p>
        </w:tc>
        <w:tc>
          <w:tcPr>
            <w:tcW w:w="1705" w:type="dxa"/>
            <w:vAlign w:val="center"/>
          </w:tcPr>
          <w:p w:rsidR="00AA5B2D" w:rsidRPr="00C442BE" w:rsidRDefault="00AA5B2D" w:rsidP="00AA5B2D">
            <w:pPr>
              <w:tabs>
                <w:tab w:val="left" w:pos="9923"/>
              </w:tabs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UNIDAD DE MEDIDA</w:t>
            </w:r>
          </w:p>
        </w:tc>
      </w:tr>
      <w:tr w:rsidR="00AA5B2D" w:rsidRPr="00077F6D" w:rsidTr="002B7942">
        <w:trPr>
          <w:trHeight w:val="317"/>
        </w:trPr>
        <w:tc>
          <w:tcPr>
            <w:tcW w:w="902" w:type="dxa"/>
            <w:vAlign w:val="center"/>
          </w:tcPr>
          <w:p w:rsidR="00AA5B2D" w:rsidRPr="000D56D7" w:rsidRDefault="00AA5B2D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"/>
              </w:rPr>
              <w:t>1</w:t>
            </w:r>
          </w:p>
        </w:tc>
        <w:tc>
          <w:tcPr>
            <w:tcW w:w="6317" w:type="dxa"/>
            <w:vAlign w:val="center"/>
          </w:tcPr>
          <w:p w:rsidR="00AA5B2D" w:rsidRPr="003A28F3" w:rsidRDefault="002B7942" w:rsidP="00696B45">
            <w:pPr>
              <w:tabs>
                <w:tab w:val="left" w:pos="9923"/>
              </w:tabs>
              <w:ind w:left="141" w:right="141"/>
              <w:jc w:val="both"/>
              <w:rPr>
                <w:rFonts w:ascii="Arial Narrow" w:eastAsia="MS Mincho" w:hAnsi="Arial Narrow" w:cs="Calibri"/>
                <w:sz w:val="18"/>
                <w:szCs w:val="18"/>
                <w:highlight w:val="yellow"/>
                <w:lang w:val="es-MX"/>
              </w:rPr>
            </w:pPr>
            <w:r w:rsidRPr="002B7942">
              <w:rPr>
                <w:rFonts w:ascii="Arial Narrow" w:eastAsia="MS Mincho" w:hAnsi="Arial Narrow" w:cs="Calibri"/>
                <w:sz w:val="18"/>
                <w:szCs w:val="18"/>
                <w:lang w:val="es-ES_tradnl"/>
              </w:rPr>
              <w:t>Hipoclorito de Sodio al 13 % de concentración,  presentación tibor de 208 litros.</w:t>
            </w:r>
          </w:p>
        </w:tc>
        <w:tc>
          <w:tcPr>
            <w:tcW w:w="851" w:type="dxa"/>
            <w:vAlign w:val="center"/>
          </w:tcPr>
          <w:p w:rsidR="00AA5B2D" w:rsidRDefault="00AA5B2D" w:rsidP="002B7942">
            <w:pPr>
              <w:tabs>
                <w:tab w:val="left" w:pos="9923"/>
              </w:tabs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221,936</w:t>
            </w:r>
          </w:p>
        </w:tc>
        <w:tc>
          <w:tcPr>
            <w:tcW w:w="1705" w:type="dxa"/>
            <w:vAlign w:val="center"/>
          </w:tcPr>
          <w:p w:rsidR="00AA5B2D" w:rsidRPr="000D56D7" w:rsidRDefault="00AA5B2D" w:rsidP="00AA5B2D">
            <w:pPr>
              <w:tabs>
                <w:tab w:val="left" w:pos="9923"/>
              </w:tabs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Litros</w:t>
            </w:r>
          </w:p>
        </w:tc>
      </w:tr>
      <w:tr w:rsidR="00AA5B2D" w:rsidRPr="00077F6D" w:rsidTr="002B7942">
        <w:trPr>
          <w:trHeight w:val="317"/>
        </w:trPr>
        <w:tc>
          <w:tcPr>
            <w:tcW w:w="902" w:type="dxa"/>
            <w:vAlign w:val="center"/>
          </w:tcPr>
          <w:p w:rsidR="00AA5B2D" w:rsidRDefault="00AA5B2D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"/>
              </w:rPr>
              <w:t>2</w:t>
            </w:r>
          </w:p>
        </w:tc>
        <w:tc>
          <w:tcPr>
            <w:tcW w:w="6317" w:type="dxa"/>
            <w:vAlign w:val="center"/>
          </w:tcPr>
          <w:p w:rsidR="00AA5B2D" w:rsidRDefault="00AA5B2D" w:rsidP="002B7942">
            <w:pPr>
              <w:tabs>
                <w:tab w:val="left" w:pos="9923"/>
              </w:tabs>
              <w:ind w:left="141" w:right="141"/>
              <w:jc w:val="both"/>
              <w:rPr>
                <w:rFonts w:ascii="Arial Narrow" w:eastAsia="MS Mincho" w:hAnsi="Arial Narrow" w:cs="Calibri"/>
                <w:sz w:val="18"/>
                <w:szCs w:val="18"/>
                <w:lang w:val="es-ES_tradnl"/>
              </w:rPr>
            </w:pPr>
            <w:r>
              <w:rPr>
                <w:rFonts w:ascii="Arial Narrow" w:eastAsia="MS Mincho" w:hAnsi="Arial Narrow" w:cs="Calibri"/>
                <w:sz w:val="18"/>
                <w:szCs w:val="18"/>
                <w:lang w:val="es-ES_tradnl"/>
              </w:rPr>
              <w:t>Polímero catiónico</w:t>
            </w:r>
            <w:r w:rsidR="002B7942">
              <w:rPr>
                <w:rFonts w:ascii="Arial Narrow" w:eastAsia="MS Mincho" w:hAnsi="Arial Narrow" w:cs="Calibri"/>
                <w:sz w:val="18"/>
                <w:szCs w:val="18"/>
                <w:lang w:val="es-ES_tradnl"/>
              </w:rPr>
              <w:t xml:space="preserve"> </w:t>
            </w:r>
            <w:r w:rsidR="002B7942" w:rsidRPr="002B7942">
              <w:rPr>
                <w:rFonts w:ascii="Arial Narrow" w:eastAsia="MS Mincho" w:hAnsi="Arial Narrow" w:cs="Calibri"/>
                <w:sz w:val="18"/>
                <w:szCs w:val="18"/>
                <w:lang w:val="es-ES_tradnl"/>
              </w:rPr>
              <w:t xml:space="preserve">líquido de alta concentración (cloruro </w:t>
            </w:r>
            <w:proofErr w:type="spellStart"/>
            <w:r w:rsidR="002B7942" w:rsidRPr="002B7942">
              <w:rPr>
                <w:rFonts w:ascii="Arial Narrow" w:eastAsia="MS Mincho" w:hAnsi="Arial Narrow" w:cs="Calibri"/>
                <w:sz w:val="18"/>
                <w:szCs w:val="18"/>
                <w:lang w:val="es-ES_tradnl"/>
              </w:rPr>
              <w:t>polidimetildialilamonio</w:t>
            </w:r>
            <w:proofErr w:type="spellEnd"/>
            <w:r w:rsidR="002B7942" w:rsidRPr="002B7942">
              <w:rPr>
                <w:rFonts w:ascii="Arial Narrow" w:eastAsia="MS Mincho" w:hAnsi="Arial Narrow" w:cs="Calibri"/>
                <w:sz w:val="18"/>
                <w:szCs w:val="18"/>
                <w:lang w:val="es-ES_tradnl"/>
              </w:rPr>
              <w:t xml:space="preserve"> [</w:t>
            </w:r>
            <w:proofErr w:type="spellStart"/>
            <w:r w:rsidR="002B7942" w:rsidRPr="002B7942">
              <w:rPr>
                <w:rFonts w:ascii="Arial Narrow" w:eastAsia="MS Mincho" w:hAnsi="Arial Narrow" w:cs="Calibri"/>
                <w:sz w:val="18"/>
                <w:szCs w:val="18"/>
                <w:lang w:val="es-ES_tradnl"/>
              </w:rPr>
              <w:t>dadmac</w:t>
            </w:r>
            <w:proofErr w:type="spellEnd"/>
            <w:r w:rsidR="002B7942" w:rsidRPr="002B7942">
              <w:rPr>
                <w:rFonts w:ascii="Arial Narrow" w:eastAsia="MS Mincho" w:hAnsi="Arial Narrow" w:cs="Calibri"/>
                <w:sz w:val="18"/>
                <w:szCs w:val="18"/>
                <w:lang w:val="es-ES_tradnl"/>
              </w:rPr>
              <w:t>] 40% activo en agua, presentación tibor de 210 Kg., con registro N.S.F. 60  para agua potable</w:t>
            </w:r>
          </w:p>
        </w:tc>
        <w:tc>
          <w:tcPr>
            <w:tcW w:w="851" w:type="dxa"/>
            <w:vAlign w:val="center"/>
          </w:tcPr>
          <w:p w:rsidR="00AA5B2D" w:rsidRDefault="002B7942" w:rsidP="002B7942">
            <w:pPr>
              <w:tabs>
                <w:tab w:val="left" w:pos="9923"/>
              </w:tabs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47,250</w:t>
            </w:r>
          </w:p>
        </w:tc>
        <w:tc>
          <w:tcPr>
            <w:tcW w:w="1705" w:type="dxa"/>
            <w:vAlign w:val="center"/>
          </w:tcPr>
          <w:p w:rsidR="00AA5B2D" w:rsidRDefault="00AA5B2D" w:rsidP="00AA5B2D">
            <w:pPr>
              <w:tabs>
                <w:tab w:val="left" w:pos="9923"/>
              </w:tabs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Kilogramo</w:t>
            </w:r>
          </w:p>
        </w:tc>
      </w:tr>
    </w:tbl>
    <w:p w:rsidR="00E12E7C" w:rsidRPr="00C442BE" w:rsidRDefault="00E12E7C" w:rsidP="00E12E7C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10"/>
          <w:szCs w:val="18"/>
          <w:lang w:val="es-MX"/>
        </w:rPr>
      </w:pPr>
    </w:p>
    <w:p w:rsidR="00F04CC6" w:rsidRPr="002727D2" w:rsidRDefault="00F04CC6" w:rsidP="00F04CC6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DISPONIBILIDAD DE LAS BASES: Las bases de licitación se encuentran disponibles para consulta en Internet en el sitio: </w:t>
      </w:r>
      <w:hyperlink r:id="rId6" w:history="1">
        <w:r w:rsidRPr="00F04CC6">
          <w:rPr>
            <w:rStyle w:val="Hipervnculo"/>
            <w:rFonts w:ascii="Arial Narrow" w:hAnsi="Arial Narrow" w:cs="Arial"/>
            <w:b/>
            <w:i/>
            <w:noProof/>
            <w:sz w:val="18"/>
            <w:szCs w:val="18"/>
            <w:lang w:val="es-MX"/>
          </w:rPr>
          <w:t>https://compras.ebajacalifornia.gob.mx</w:t>
        </w:r>
      </w:hyperlink>
      <w:r w:rsidRPr="00F04CC6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, </w:t>
      </w:r>
      <w:r w:rsidRPr="00F04CC6">
        <w:rPr>
          <w:rFonts w:ascii="Arial Narrow" w:hAnsi="Arial Narrow" w:cs="Arial"/>
          <w:noProof/>
          <w:sz w:val="18"/>
          <w:szCs w:val="18"/>
          <w:lang w:val="es-MX"/>
        </w:rPr>
        <w:t>o</w:t>
      </w:r>
      <w:r w:rsidRPr="00F04CC6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 </w:t>
      </w:r>
      <w:r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en la Dirección de Adquisiciones y Servicios Generales de Oficialía Mayor de Gobierno, sito en: Tercer piso del edificio del Poder Ejecutivo de Gobierno del Estado, Calz. Independencia #994, Centro Cívico de la ciudad de Mexicali, Baja California, teléfono (686)5581010 ext. 1282, de lunes a viernes a partir de la fecha de la publicación de la convocatoria y hasta el sexto día natural previo al acto de presentación y apertura de proposiciones, en horario de 8:00 a 15:00 horas, siendo de exclusiva responsabilidad de los interesados adquirirlas en su </w:t>
      </w:r>
      <w:bookmarkStart w:id="0" w:name="_GoBack"/>
      <w:bookmarkEnd w:id="0"/>
      <w:r w:rsidRPr="002727D2">
        <w:rPr>
          <w:rFonts w:ascii="Arial Narrow" w:hAnsi="Arial Narrow" w:cs="Arial"/>
          <w:noProof/>
          <w:sz w:val="18"/>
          <w:szCs w:val="18"/>
          <w:lang w:val="es-MX"/>
        </w:rPr>
        <w:t xml:space="preserve">debida oportunidad. </w:t>
      </w:r>
    </w:p>
    <w:p w:rsidR="00A0483A" w:rsidRPr="002727D2" w:rsidRDefault="00A0483A" w:rsidP="000D56D7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2727D2">
        <w:rPr>
          <w:rFonts w:ascii="Arial Narrow" w:hAnsi="Arial Narrow" w:cs="Arial"/>
          <w:noProof/>
          <w:sz w:val="18"/>
          <w:szCs w:val="18"/>
          <w:lang w:val="es-MX"/>
        </w:rPr>
        <w:t>COSTO DE LAS BASES DE LICITACIÓN: $2,200.00 pesos, mediante dep</w:t>
      </w:r>
      <w:r w:rsidR="00021E47" w:rsidRPr="002727D2">
        <w:rPr>
          <w:rFonts w:ascii="Arial Narrow" w:hAnsi="Arial Narrow" w:cs="Arial"/>
          <w:noProof/>
          <w:sz w:val="18"/>
          <w:szCs w:val="18"/>
          <w:lang w:val="es-MX"/>
        </w:rPr>
        <w:t>ó</w:t>
      </w:r>
      <w:r w:rsidRPr="002727D2">
        <w:rPr>
          <w:rFonts w:ascii="Arial Narrow" w:hAnsi="Arial Narrow" w:cs="Arial"/>
          <w:noProof/>
          <w:sz w:val="18"/>
          <w:szCs w:val="18"/>
          <w:lang w:val="es-MX"/>
        </w:rPr>
        <w:t xml:space="preserve">sito en cuenta bancaria número </w:t>
      </w:r>
      <w:r w:rsidR="002727D2" w:rsidRPr="002727D2">
        <w:rPr>
          <w:rFonts w:ascii="Arial Narrow" w:hAnsi="Arial Narrow" w:cs="Arial"/>
          <w:noProof/>
          <w:sz w:val="18"/>
          <w:szCs w:val="18"/>
          <w:lang w:val="es-MX"/>
        </w:rPr>
        <w:t xml:space="preserve">0145165345 sucursal 8672, Clabe 072 020 001 451 653 453 </w:t>
      </w:r>
      <w:r w:rsidR="000D56D7" w:rsidRPr="002727D2">
        <w:rPr>
          <w:rFonts w:ascii="Arial Narrow" w:hAnsi="Arial Narrow" w:cs="Arial"/>
          <w:noProof/>
          <w:sz w:val="18"/>
          <w:szCs w:val="18"/>
          <w:lang w:val="es-MX"/>
        </w:rPr>
        <w:t xml:space="preserve">a nombre del </w:t>
      </w:r>
      <w:r w:rsidR="007504D2" w:rsidRPr="002727D2">
        <w:rPr>
          <w:rFonts w:ascii="Arial Narrow" w:hAnsi="Arial Narrow" w:cs="Arial"/>
          <w:noProof/>
          <w:sz w:val="18"/>
          <w:szCs w:val="18"/>
          <w:lang w:val="es-MX"/>
        </w:rPr>
        <w:t xml:space="preserve">COMISIÓN ESTATAL DE SERVICIOS </w:t>
      </w:r>
      <w:r w:rsidR="005502A9" w:rsidRPr="002727D2">
        <w:rPr>
          <w:rFonts w:ascii="Arial Narrow" w:hAnsi="Arial Narrow" w:cs="Arial"/>
          <w:noProof/>
          <w:sz w:val="18"/>
          <w:szCs w:val="18"/>
          <w:lang w:val="es-MX"/>
        </w:rPr>
        <w:t xml:space="preserve">PÚBLICOS </w:t>
      </w:r>
      <w:r w:rsidR="007504D2" w:rsidRPr="002727D2">
        <w:rPr>
          <w:rFonts w:ascii="Arial Narrow" w:hAnsi="Arial Narrow" w:cs="Arial"/>
          <w:noProof/>
          <w:sz w:val="18"/>
          <w:szCs w:val="18"/>
          <w:lang w:val="es-MX"/>
        </w:rPr>
        <w:t xml:space="preserve">DE </w:t>
      </w:r>
      <w:r w:rsidR="002727D2" w:rsidRPr="002727D2">
        <w:rPr>
          <w:rFonts w:ascii="Arial Narrow" w:hAnsi="Arial Narrow" w:cs="Arial"/>
          <w:noProof/>
          <w:sz w:val="18"/>
          <w:szCs w:val="18"/>
          <w:lang w:val="es-MX"/>
        </w:rPr>
        <w:t>MEXICALI</w:t>
      </w:r>
      <w:r w:rsidR="000D56D7" w:rsidRPr="002727D2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0483A" w:rsidRPr="00F04CC6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2727D2">
        <w:rPr>
          <w:rFonts w:ascii="Arial Narrow" w:hAnsi="Arial Narrow" w:cs="Arial"/>
          <w:noProof/>
          <w:sz w:val="18"/>
          <w:szCs w:val="18"/>
          <w:lang w:val="es-MX"/>
        </w:rPr>
        <w:t>VISITA A INSTALACIONES: No aplica</w:t>
      </w:r>
    </w:p>
    <w:p w:rsidR="00A0483A" w:rsidRPr="00F04CC6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PROCEDENCIA DE LOS RECURSOS: </w:t>
      </w:r>
      <w:r w:rsidR="007504D2" w:rsidRPr="00F04CC6">
        <w:rPr>
          <w:rFonts w:ascii="Arial Narrow" w:hAnsi="Arial Narrow" w:cs="Arial"/>
          <w:noProof/>
          <w:sz w:val="18"/>
          <w:szCs w:val="18"/>
          <w:lang w:val="es-MX"/>
        </w:rPr>
        <w:t>RECURSOS PROPIOS 202</w:t>
      </w:r>
      <w:r w:rsidR="00F04CC6">
        <w:rPr>
          <w:rFonts w:ascii="Arial Narrow" w:hAnsi="Arial Narrow" w:cs="Arial"/>
          <w:noProof/>
          <w:sz w:val="18"/>
          <w:szCs w:val="18"/>
          <w:lang w:val="es-MX"/>
        </w:rPr>
        <w:t>3</w:t>
      </w:r>
      <w:r w:rsidRPr="00F04CC6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0483A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F04CC6">
        <w:rPr>
          <w:rFonts w:ascii="Arial Narrow" w:hAnsi="Arial Narrow" w:cs="Arial"/>
          <w:noProof/>
          <w:sz w:val="18"/>
          <w:szCs w:val="18"/>
          <w:lang w:val="es-MX"/>
        </w:rPr>
        <w:t>ACTOS DEL PROCEDIMIENTO: Todos los actos tendrán verificativo en la Sala de Juntas de la Dirección de Adquisiciones</w:t>
      </w:r>
      <w:r w:rsidR="007D4A53">
        <w:rPr>
          <w:rFonts w:ascii="Arial Narrow" w:hAnsi="Arial Narrow" w:cs="Arial"/>
          <w:noProof/>
          <w:sz w:val="18"/>
          <w:szCs w:val="18"/>
          <w:lang w:val="es-MX"/>
        </w:rPr>
        <w:t xml:space="preserve"> y Servicios Generales</w:t>
      </w:r>
      <w:r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 en las fechas, horarios y domicilio ya citados.</w:t>
      </w:r>
    </w:p>
    <w:p w:rsidR="00501A2D" w:rsidRPr="00F04CC6" w:rsidRDefault="00501A2D" w:rsidP="00501A2D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En cumplimiento a lo ordenado por la fracción IV del artículo 26 de la Ley de Adquisiciones, Arrendamientos y Servicios </w:t>
      </w:r>
      <w:r w:rsidR="004269DA">
        <w:rPr>
          <w:rFonts w:ascii="Arial Narrow" w:hAnsi="Arial Narrow" w:cs="Arial"/>
          <w:noProof/>
          <w:sz w:val="18"/>
          <w:szCs w:val="18"/>
          <w:lang w:val="es-MX"/>
        </w:rPr>
        <w:t xml:space="preserve">para el </w:t>
      </w:r>
      <w:r>
        <w:rPr>
          <w:rFonts w:ascii="Arial Narrow" w:hAnsi="Arial Narrow" w:cs="Arial"/>
          <w:noProof/>
          <w:sz w:val="18"/>
          <w:szCs w:val="18"/>
          <w:lang w:val="es-MX"/>
        </w:rPr>
        <w:t>Estado de Baja California se informa que el Acto de Presentación y Apertura de Proposiciones en su segunda etapa será con propuesta a precio fijo.</w:t>
      </w:r>
    </w:p>
    <w:p w:rsidR="00A0483A" w:rsidRPr="00F04CC6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CONDICIONES PARA LA PRESENTACIÓN DE LAS </w:t>
      </w:r>
      <w:r w:rsidR="00B26AFB">
        <w:rPr>
          <w:rFonts w:ascii="Arial Narrow" w:hAnsi="Arial Narrow" w:cs="Arial"/>
          <w:noProof/>
          <w:sz w:val="18"/>
          <w:szCs w:val="18"/>
          <w:lang w:val="es-MX"/>
        </w:rPr>
        <w:t>PROPOSICIONES</w:t>
      </w:r>
      <w:r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: Además de la presentación personal se aceptará  el envío de </w:t>
      </w:r>
      <w:r w:rsidR="00B26AFB">
        <w:rPr>
          <w:rFonts w:ascii="Arial Narrow" w:hAnsi="Arial Narrow" w:cs="Arial"/>
          <w:noProof/>
          <w:sz w:val="18"/>
          <w:szCs w:val="18"/>
          <w:lang w:val="es-MX"/>
        </w:rPr>
        <w:t>proposiciones</w:t>
      </w:r>
      <w:r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 por servicio postal o mensajería quedando bajo responsabilidad del licitante que estas sean entregadas con acuse de recibo en su debida oportunidad, no aplica  la presentación por medios electrónicos.</w:t>
      </w:r>
    </w:p>
    <w:p w:rsidR="00A0483A" w:rsidRPr="00F04CC6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IDIOMA: Todo lo relacionado con la </w:t>
      </w:r>
      <w:r w:rsidR="00B26AFB">
        <w:rPr>
          <w:rFonts w:ascii="Arial Narrow" w:hAnsi="Arial Narrow" w:cs="Arial"/>
          <w:noProof/>
          <w:sz w:val="18"/>
          <w:szCs w:val="18"/>
          <w:lang w:val="es-MX"/>
        </w:rPr>
        <w:t>proposición</w:t>
      </w:r>
      <w:r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 deberá ser redactado en idioma Español.</w:t>
      </w:r>
    </w:p>
    <w:p w:rsidR="00A0483A" w:rsidRPr="00F04CC6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bCs/>
          <w:sz w:val="18"/>
          <w:szCs w:val="18"/>
          <w:lang w:val="es-ES"/>
        </w:rPr>
      </w:pPr>
      <w:r w:rsidRPr="00F04CC6">
        <w:rPr>
          <w:rFonts w:ascii="Arial Narrow" w:hAnsi="Arial Narrow" w:cs="Arial"/>
          <w:sz w:val="18"/>
          <w:szCs w:val="18"/>
          <w:lang w:val="es-ES"/>
        </w:rPr>
        <w:t xml:space="preserve">LUGAR Y PLAZO DE </w:t>
      </w:r>
      <w:r w:rsidR="009A5C85">
        <w:rPr>
          <w:rFonts w:ascii="Arial Narrow" w:hAnsi="Arial Narrow" w:cs="Arial"/>
          <w:sz w:val="18"/>
          <w:szCs w:val="18"/>
          <w:lang w:val="es-ES"/>
        </w:rPr>
        <w:t>ENTREGA DE LOS BIENES</w:t>
      </w:r>
      <w:r w:rsidRPr="00F04CC6">
        <w:rPr>
          <w:rFonts w:ascii="Arial Narrow" w:hAnsi="Arial Narrow" w:cs="Arial"/>
          <w:sz w:val="18"/>
          <w:szCs w:val="18"/>
          <w:lang w:val="es-ES"/>
        </w:rPr>
        <w:t xml:space="preserve">: La </w:t>
      </w:r>
      <w:r w:rsidR="009A5C85">
        <w:rPr>
          <w:rFonts w:ascii="Arial Narrow" w:hAnsi="Arial Narrow" w:cs="Arial"/>
          <w:sz w:val="18"/>
          <w:szCs w:val="18"/>
          <w:lang w:val="es-ES"/>
        </w:rPr>
        <w:t>entrega de los bienes</w:t>
      </w:r>
      <w:r w:rsidRPr="00F04CC6">
        <w:rPr>
          <w:rFonts w:ascii="Arial Narrow" w:hAnsi="Arial Narrow" w:cs="Arial"/>
          <w:sz w:val="18"/>
          <w:szCs w:val="18"/>
          <w:lang w:val="es-ES"/>
        </w:rPr>
        <w:t xml:space="preserve"> objeto de la presente licitación deberán </w:t>
      </w:r>
      <w:r w:rsidR="007E1802" w:rsidRPr="00F04CC6">
        <w:rPr>
          <w:rFonts w:ascii="Arial Narrow" w:hAnsi="Arial Narrow" w:cs="Arial"/>
          <w:sz w:val="18"/>
          <w:szCs w:val="18"/>
          <w:lang w:val="es-ES"/>
        </w:rPr>
        <w:t>ser en</w:t>
      </w:r>
      <w:r w:rsidRPr="00F04CC6">
        <w:rPr>
          <w:rFonts w:ascii="Arial Narrow" w:hAnsi="Arial Narrow" w:cs="Arial"/>
          <w:sz w:val="18"/>
          <w:szCs w:val="18"/>
          <w:lang w:val="es-ES"/>
        </w:rPr>
        <w:t xml:space="preserve"> los lugares y plazos señalados en el numeral 4.2 y 4.3 de las bases de licitación. </w:t>
      </w:r>
    </w:p>
    <w:p w:rsidR="00A0483A" w:rsidRPr="00F04CC6" w:rsidRDefault="00A0483A" w:rsidP="00A0483A">
      <w:pPr>
        <w:tabs>
          <w:tab w:val="left" w:pos="1199"/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F04CC6">
        <w:rPr>
          <w:rFonts w:ascii="Arial Narrow" w:hAnsi="Arial Narrow" w:cs="Arial"/>
          <w:noProof/>
          <w:sz w:val="18"/>
          <w:szCs w:val="18"/>
          <w:lang w:val="es-MX"/>
        </w:rPr>
        <w:t>MONEDA: La moneda para la cotización en la propuesta económica será pesos mexicanos.</w:t>
      </w:r>
    </w:p>
    <w:p w:rsidR="00A0483A" w:rsidRPr="00F04CC6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CONDICIONES DE PAGO: </w:t>
      </w:r>
      <w:r w:rsidRPr="00F04CC6">
        <w:rPr>
          <w:rFonts w:ascii="Arial Narrow" w:hAnsi="Arial Narrow" w:cs="Arial"/>
          <w:noProof/>
          <w:sz w:val="18"/>
          <w:szCs w:val="18"/>
          <w:lang w:val="es-ES"/>
        </w:rPr>
        <w:t xml:space="preserve">De conformidad con lo establecido en el punto 4.5 de las bases de licitación. </w:t>
      </w:r>
      <w:r w:rsidRPr="00F04CC6">
        <w:rPr>
          <w:rFonts w:ascii="Arial Narrow" w:hAnsi="Arial Narrow" w:cs="Arial"/>
          <w:b/>
          <w:noProof/>
          <w:sz w:val="18"/>
          <w:szCs w:val="18"/>
          <w:lang w:val="es-MX"/>
        </w:rPr>
        <w:t>NO HABRÁ ANTICIPO.</w:t>
      </w:r>
    </w:p>
    <w:p w:rsidR="00A0483A" w:rsidRPr="00F04CC6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F04CC6">
        <w:rPr>
          <w:rFonts w:ascii="Arial Narrow" w:hAnsi="Arial Narrow" w:cs="Arial"/>
          <w:noProof/>
          <w:sz w:val="18"/>
          <w:szCs w:val="18"/>
          <w:lang w:val="es-MX"/>
        </w:rPr>
        <w:t>GARANTÍAS: El licitante adjudicado deberá garantizar el cumplimiento del contrato mediante fianza conferida por el porcentaje que corresponda de acuerdo a las disposiciones contenidas en las Normas y Políticas para el Establecimiento de Garantías en Materia de Adquisición de bienes y Servicios publicadas POE el día 23 de septiembre de 2005.</w:t>
      </w:r>
    </w:p>
    <w:p w:rsidR="00A0483A" w:rsidRPr="00F04CC6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F04CC6">
        <w:rPr>
          <w:rFonts w:ascii="Arial Narrow" w:hAnsi="Arial Narrow" w:cs="Arial"/>
          <w:noProof/>
          <w:sz w:val="18"/>
          <w:szCs w:val="18"/>
          <w:lang w:val="es-MX"/>
        </w:rPr>
        <w:t>OTRAS DISPOSICIONES.</w:t>
      </w:r>
      <w:r w:rsidR="00501A2D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F04CC6">
        <w:rPr>
          <w:rFonts w:ascii="Arial Narrow" w:hAnsi="Arial Narrow" w:cs="Arial"/>
          <w:noProof/>
          <w:sz w:val="18"/>
          <w:szCs w:val="18"/>
          <w:lang w:val="es-MX"/>
        </w:rPr>
        <w:t>Ninguna de las condiciones contenidas en las bases de licitación, así como en las proposiciones presentadas por los licitantes, podrán ser negociadas.</w:t>
      </w:r>
    </w:p>
    <w:p w:rsidR="00A0483A" w:rsidRPr="00F04CC6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A0483A" w:rsidRPr="00F04CC6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La autoridad competente para oír y recibir inconformidades es la Secretaría de la Honestidad y la Función Pública, conforme al Art. 69 de la Ley de Adquisiciones, Arrendamientos y Servicios </w:t>
      </w:r>
      <w:r w:rsidR="00021E47">
        <w:rPr>
          <w:rFonts w:ascii="Arial Narrow" w:hAnsi="Arial Narrow" w:cs="Arial"/>
          <w:noProof/>
          <w:sz w:val="18"/>
          <w:szCs w:val="18"/>
          <w:lang w:val="es-MX"/>
        </w:rPr>
        <w:t>para el Estado de Baja California.</w:t>
      </w:r>
    </w:p>
    <w:p w:rsidR="00A0483A" w:rsidRPr="00C442BE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641BFF" w:rsidRDefault="00641BFF" w:rsidP="00641BFF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Mexicali, Baja California a </w:t>
      </w:r>
      <w:r w:rsidR="009A5C85">
        <w:rPr>
          <w:rFonts w:ascii="Arial Narrow" w:hAnsi="Arial Narrow" w:cs="Arial"/>
          <w:noProof/>
          <w:sz w:val="18"/>
          <w:szCs w:val="18"/>
          <w:lang w:val="es-MX"/>
        </w:rPr>
        <w:t xml:space="preserve">10 </w:t>
      </w:r>
      <w:r w:rsidR="009A70B7">
        <w:rPr>
          <w:rFonts w:ascii="Arial Narrow" w:hAnsi="Arial Narrow" w:cs="Arial"/>
          <w:noProof/>
          <w:sz w:val="18"/>
          <w:szCs w:val="18"/>
          <w:lang w:val="es-MX"/>
        </w:rPr>
        <w:t>de marzo</w:t>
      </w: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 de 2023.</w:t>
      </w:r>
    </w:p>
    <w:p w:rsidR="00641BFF" w:rsidRDefault="00641BFF" w:rsidP="00641BFF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641BFF" w:rsidRPr="00C442BE" w:rsidRDefault="00641BFF" w:rsidP="00641BFF">
      <w:pPr>
        <w:tabs>
          <w:tab w:val="left" w:pos="9923"/>
        </w:tabs>
        <w:ind w:right="141"/>
        <w:rPr>
          <w:rFonts w:ascii="Arial Narrow" w:hAnsi="Arial Narrow" w:cs="Arial"/>
          <w:sz w:val="18"/>
          <w:szCs w:val="18"/>
          <w:lang w:val="es-MX"/>
        </w:rPr>
      </w:pPr>
    </w:p>
    <w:p w:rsidR="00641BFF" w:rsidRDefault="00641BFF" w:rsidP="00641BFF">
      <w:pPr>
        <w:jc w:val="center"/>
        <w:rPr>
          <w:rFonts w:ascii="Arial Narrow" w:hAnsi="Arial Narrow" w:cs="Arial"/>
          <w:lang w:val="es-MX"/>
        </w:rPr>
      </w:pPr>
    </w:p>
    <w:p w:rsidR="00641BFF" w:rsidRPr="009F58A2" w:rsidRDefault="00641BFF" w:rsidP="00641BFF">
      <w:pPr>
        <w:jc w:val="center"/>
        <w:rPr>
          <w:rFonts w:ascii="Arial Narrow" w:hAnsi="Arial Narrow" w:cs="Arial"/>
          <w:noProof/>
          <w:lang w:val="es-MX"/>
        </w:rPr>
      </w:pPr>
      <w:r w:rsidRPr="009F58A2">
        <w:rPr>
          <w:rFonts w:ascii="Arial Narrow" w:hAnsi="Arial Narrow" w:cs="Arial"/>
          <w:noProof/>
          <w:lang w:val="es-MX"/>
        </w:rPr>
        <w:t xml:space="preserve">PRESIDENTE DEL COMITÉ DE ADQUISICIONES, ARRENDAMIENTOS Y SERVICIOS </w:t>
      </w:r>
    </w:p>
    <w:p w:rsidR="00641BFF" w:rsidRPr="009F58A2" w:rsidRDefault="00641BFF" w:rsidP="00641BFF">
      <w:pPr>
        <w:jc w:val="center"/>
        <w:rPr>
          <w:rFonts w:ascii="Arial Narrow" w:hAnsi="Arial Narrow" w:cs="Arial"/>
          <w:noProof/>
          <w:lang w:val="es-MX"/>
        </w:rPr>
      </w:pPr>
      <w:r w:rsidRPr="009F58A2">
        <w:rPr>
          <w:rFonts w:ascii="Arial Narrow" w:hAnsi="Arial Narrow" w:cs="Arial"/>
          <w:noProof/>
          <w:lang w:val="es-MX"/>
        </w:rPr>
        <w:t>DE</w:t>
      </w:r>
      <w:r>
        <w:rPr>
          <w:rFonts w:ascii="Arial Narrow" w:hAnsi="Arial Narrow" w:cs="Arial"/>
          <w:noProof/>
          <w:lang w:val="es-MX"/>
        </w:rPr>
        <w:t>L PODER EJECUTIVO DEL</w:t>
      </w:r>
      <w:r w:rsidRPr="009F58A2">
        <w:rPr>
          <w:rFonts w:ascii="Arial Narrow" w:hAnsi="Arial Narrow" w:cs="Arial"/>
          <w:noProof/>
          <w:lang w:val="es-MX"/>
        </w:rPr>
        <w:t xml:space="preserve"> GOBIERNO DEL ESTADO DE BAJA CALIFORNIA Y</w:t>
      </w:r>
    </w:p>
    <w:p w:rsidR="00641BFF" w:rsidRPr="009F58A2" w:rsidRDefault="00641BFF" w:rsidP="00641BFF">
      <w:pPr>
        <w:jc w:val="center"/>
        <w:rPr>
          <w:rFonts w:ascii="Arial Narrow" w:hAnsi="Arial Narrow" w:cs="Arial"/>
          <w:noProof/>
          <w:lang w:val="es-MX"/>
        </w:rPr>
      </w:pPr>
      <w:r w:rsidRPr="009F58A2">
        <w:rPr>
          <w:rFonts w:ascii="Arial Narrow" w:hAnsi="Arial Narrow" w:cs="Arial"/>
          <w:noProof/>
          <w:lang w:val="es-MX"/>
        </w:rPr>
        <w:t xml:space="preserve">OFICIAL MAYOR </w:t>
      </w:r>
      <w:r>
        <w:rPr>
          <w:rFonts w:ascii="Arial Narrow" w:hAnsi="Arial Narrow" w:cs="Arial"/>
          <w:noProof/>
          <w:lang w:val="es-MX"/>
        </w:rPr>
        <w:t>DE GOBIERNO</w:t>
      </w:r>
      <w:r w:rsidRPr="009F58A2">
        <w:rPr>
          <w:rFonts w:ascii="Arial Narrow" w:hAnsi="Arial Narrow" w:cs="Arial"/>
          <w:noProof/>
          <w:lang w:val="es-MX"/>
        </w:rPr>
        <w:t xml:space="preserve"> </w:t>
      </w:r>
    </w:p>
    <w:p w:rsidR="00641BFF" w:rsidRPr="009F58A2" w:rsidRDefault="00641BFF" w:rsidP="00641BFF">
      <w:pPr>
        <w:jc w:val="center"/>
        <w:rPr>
          <w:rFonts w:ascii="Arial Narrow" w:hAnsi="Arial Narrow" w:cs="Arial"/>
          <w:b/>
          <w:noProof/>
          <w:lang w:val="es-MX"/>
        </w:rPr>
      </w:pPr>
      <w:r>
        <w:rPr>
          <w:rFonts w:ascii="Arial Narrow" w:hAnsi="Arial Narrow" w:cs="Arial"/>
          <w:b/>
          <w:noProof/>
          <w:lang w:val="es-MX"/>
        </w:rPr>
        <w:t>BIÓL. ROCÍO LÓPEZ GOROSAVE</w:t>
      </w:r>
    </w:p>
    <w:p w:rsidR="00641BFF" w:rsidRPr="00C442BE" w:rsidRDefault="00641BFF" w:rsidP="00641BFF">
      <w:pPr>
        <w:jc w:val="center"/>
        <w:rPr>
          <w:rFonts w:ascii="Arial Narrow" w:hAnsi="Arial Narrow" w:cs="Arial"/>
          <w:sz w:val="18"/>
          <w:szCs w:val="18"/>
          <w:lang w:val="es-MX"/>
        </w:rPr>
      </w:pPr>
      <w:r w:rsidRPr="009F58A2">
        <w:rPr>
          <w:rFonts w:ascii="Arial Narrow" w:hAnsi="Arial Narrow" w:cs="Arial"/>
          <w:noProof/>
          <w:lang w:val="es-MX"/>
        </w:rPr>
        <w:t>Rúbrica</w:t>
      </w:r>
    </w:p>
    <w:p w:rsidR="00A0483A" w:rsidRPr="006F2E39" w:rsidRDefault="00A0483A" w:rsidP="00A0483A">
      <w:pPr>
        <w:jc w:val="center"/>
        <w:rPr>
          <w:rFonts w:ascii="Arial Narrow" w:hAnsi="Arial Narrow" w:cs="Arial"/>
          <w:lang w:val="es-MX"/>
        </w:rPr>
      </w:pPr>
    </w:p>
    <w:p w:rsidR="00E12E7C" w:rsidRPr="00C442BE" w:rsidRDefault="00E12E7C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sectPr w:rsidR="00E12E7C" w:rsidRPr="00C442BE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21E47"/>
    <w:rsid w:val="00024AD9"/>
    <w:rsid w:val="00037822"/>
    <w:rsid w:val="00044102"/>
    <w:rsid w:val="00045AEC"/>
    <w:rsid w:val="00052A7C"/>
    <w:rsid w:val="00056068"/>
    <w:rsid w:val="00056ACF"/>
    <w:rsid w:val="00064187"/>
    <w:rsid w:val="00077F6D"/>
    <w:rsid w:val="00083DEF"/>
    <w:rsid w:val="000D56D7"/>
    <w:rsid w:val="00121774"/>
    <w:rsid w:val="00132929"/>
    <w:rsid w:val="00132D51"/>
    <w:rsid w:val="00136A4F"/>
    <w:rsid w:val="00145D6D"/>
    <w:rsid w:val="0016547F"/>
    <w:rsid w:val="001716D8"/>
    <w:rsid w:val="00183DA0"/>
    <w:rsid w:val="001A04BE"/>
    <w:rsid w:val="001A70F2"/>
    <w:rsid w:val="001C1DCF"/>
    <w:rsid w:val="001C368C"/>
    <w:rsid w:val="001C3F4B"/>
    <w:rsid w:val="001C5E60"/>
    <w:rsid w:val="001D24FC"/>
    <w:rsid w:val="001D67A3"/>
    <w:rsid w:val="001E7257"/>
    <w:rsid w:val="001F1E85"/>
    <w:rsid w:val="001F7D0B"/>
    <w:rsid w:val="002055CD"/>
    <w:rsid w:val="00206E3F"/>
    <w:rsid w:val="00232DC8"/>
    <w:rsid w:val="002522FD"/>
    <w:rsid w:val="00255B20"/>
    <w:rsid w:val="002626D9"/>
    <w:rsid w:val="00263C55"/>
    <w:rsid w:val="002658A2"/>
    <w:rsid w:val="002727D2"/>
    <w:rsid w:val="0027371D"/>
    <w:rsid w:val="002B7942"/>
    <w:rsid w:val="002C550E"/>
    <w:rsid w:val="002F138A"/>
    <w:rsid w:val="00302499"/>
    <w:rsid w:val="00304955"/>
    <w:rsid w:val="0030671C"/>
    <w:rsid w:val="00311E09"/>
    <w:rsid w:val="0032268A"/>
    <w:rsid w:val="00345A88"/>
    <w:rsid w:val="00373087"/>
    <w:rsid w:val="003773F8"/>
    <w:rsid w:val="00393D90"/>
    <w:rsid w:val="003A28F3"/>
    <w:rsid w:val="003A60EB"/>
    <w:rsid w:val="003B1531"/>
    <w:rsid w:val="003B2589"/>
    <w:rsid w:val="003B73F8"/>
    <w:rsid w:val="003C05BF"/>
    <w:rsid w:val="003C2177"/>
    <w:rsid w:val="003D5809"/>
    <w:rsid w:val="003D5B4A"/>
    <w:rsid w:val="003E3723"/>
    <w:rsid w:val="003F3503"/>
    <w:rsid w:val="003F4671"/>
    <w:rsid w:val="004222E6"/>
    <w:rsid w:val="004269DA"/>
    <w:rsid w:val="00444D12"/>
    <w:rsid w:val="004501E5"/>
    <w:rsid w:val="00464872"/>
    <w:rsid w:val="00472568"/>
    <w:rsid w:val="0048034B"/>
    <w:rsid w:val="00487A8D"/>
    <w:rsid w:val="004A63FE"/>
    <w:rsid w:val="004C0C27"/>
    <w:rsid w:val="004C4A81"/>
    <w:rsid w:val="004D2001"/>
    <w:rsid w:val="004D3742"/>
    <w:rsid w:val="004D507C"/>
    <w:rsid w:val="004D5500"/>
    <w:rsid w:val="004E0AAB"/>
    <w:rsid w:val="004E2B8D"/>
    <w:rsid w:val="004E46FB"/>
    <w:rsid w:val="004F3CBD"/>
    <w:rsid w:val="004F3FEE"/>
    <w:rsid w:val="004F6555"/>
    <w:rsid w:val="00501A2D"/>
    <w:rsid w:val="00523DD2"/>
    <w:rsid w:val="0053282C"/>
    <w:rsid w:val="005356D4"/>
    <w:rsid w:val="00543B23"/>
    <w:rsid w:val="005502A9"/>
    <w:rsid w:val="00555888"/>
    <w:rsid w:val="005575CF"/>
    <w:rsid w:val="005849B8"/>
    <w:rsid w:val="0059089A"/>
    <w:rsid w:val="005B279D"/>
    <w:rsid w:val="005B7AEC"/>
    <w:rsid w:val="005C6BAF"/>
    <w:rsid w:val="005D3F4B"/>
    <w:rsid w:val="005D58D6"/>
    <w:rsid w:val="005E4212"/>
    <w:rsid w:val="005F6BCD"/>
    <w:rsid w:val="00611F87"/>
    <w:rsid w:val="00613B38"/>
    <w:rsid w:val="00614163"/>
    <w:rsid w:val="00621066"/>
    <w:rsid w:val="00626FB7"/>
    <w:rsid w:val="00637FB6"/>
    <w:rsid w:val="006402EA"/>
    <w:rsid w:val="00641BFF"/>
    <w:rsid w:val="006479C8"/>
    <w:rsid w:val="00655DB1"/>
    <w:rsid w:val="006801A4"/>
    <w:rsid w:val="00696626"/>
    <w:rsid w:val="00696B45"/>
    <w:rsid w:val="006B4FB3"/>
    <w:rsid w:val="006D5100"/>
    <w:rsid w:val="006F5C3D"/>
    <w:rsid w:val="006F5DDE"/>
    <w:rsid w:val="00710271"/>
    <w:rsid w:val="007504D2"/>
    <w:rsid w:val="00762B8F"/>
    <w:rsid w:val="00777399"/>
    <w:rsid w:val="00782C31"/>
    <w:rsid w:val="007A08F7"/>
    <w:rsid w:val="007A55BD"/>
    <w:rsid w:val="007B0B1F"/>
    <w:rsid w:val="007D09D7"/>
    <w:rsid w:val="007D4A53"/>
    <w:rsid w:val="007E084E"/>
    <w:rsid w:val="007E1802"/>
    <w:rsid w:val="007F3CC0"/>
    <w:rsid w:val="00806CAA"/>
    <w:rsid w:val="00825DC3"/>
    <w:rsid w:val="00835106"/>
    <w:rsid w:val="00840422"/>
    <w:rsid w:val="008A2819"/>
    <w:rsid w:val="008A760A"/>
    <w:rsid w:val="008B6406"/>
    <w:rsid w:val="008C016B"/>
    <w:rsid w:val="008E6667"/>
    <w:rsid w:val="008F081A"/>
    <w:rsid w:val="0090693D"/>
    <w:rsid w:val="00907447"/>
    <w:rsid w:val="00965C19"/>
    <w:rsid w:val="00977305"/>
    <w:rsid w:val="00982962"/>
    <w:rsid w:val="009A51FA"/>
    <w:rsid w:val="009A5C85"/>
    <w:rsid w:val="009A70B7"/>
    <w:rsid w:val="009A762D"/>
    <w:rsid w:val="009C5BA4"/>
    <w:rsid w:val="009E6815"/>
    <w:rsid w:val="009F5505"/>
    <w:rsid w:val="00A042C9"/>
    <w:rsid w:val="00A0483A"/>
    <w:rsid w:val="00A1082B"/>
    <w:rsid w:val="00A210A6"/>
    <w:rsid w:val="00A24281"/>
    <w:rsid w:val="00A31905"/>
    <w:rsid w:val="00A42FCC"/>
    <w:rsid w:val="00A52C29"/>
    <w:rsid w:val="00A57FD9"/>
    <w:rsid w:val="00A621EA"/>
    <w:rsid w:val="00A77419"/>
    <w:rsid w:val="00A81BCD"/>
    <w:rsid w:val="00A83BFA"/>
    <w:rsid w:val="00A93A42"/>
    <w:rsid w:val="00AA5B2D"/>
    <w:rsid w:val="00AC0CD7"/>
    <w:rsid w:val="00AD2A12"/>
    <w:rsid w:val="00AD39F7"/>
    <w:rsid w:val="00AE17CA"/>
    <w:rsid w:val="00AE21A8"/>
    <w:rsid w:val="00AE4474"/>
    <w:rsid w:val="00AE5C8D"/>
    <w:rsid w:val="00AE76DF"/>
    <w:rsid w:val="00AF33C3"/>
    <w:rsid w:val="00AF51F8"/>
    <w:rsid w:val="00B01643"/>
    <w:rsid w:val="00B02CC3"/>
    <w:rsid w:val="00B052BB"/>
    <w:rsid w:val="00B215E2"/>
    <w:rsid w:val="00B26AFB"/>
    <w:rsid w:val="00B300E4"/>
    <w:rsid w:val="00B42DE4"/>
    <w:rsid w:val="00B52887"/>
    <w:rsid w:val="00B6117D"/>
    <w:rsid w:val="00B61D83"/>
    <w:rsid w:val="00B808CE"/>
    <w:rsid w:val="00B84067"/>
    <w:rsid w:val="00B90201"/>
    <w:rsid w:val="00BB1837"/>
    <w:rsid w:val="00BB7E8C"/>
    <w:rsid w:val="00BC5D86"/>
    <w:rsid w:val="00BC6B90"/>
    <w:rsid w:val="00C168B9"/>
    <w:rsid w:val="00C20451"/>
    <w:rsid w:val="00C32879"/>
    <w:rsid w:val="00C3290B"/>
    <w:rsid w:val="00C3739C"/>
    <w:rsid w:val="00C415E2"/>
    <w:rsid w:val="00C442BE"/>
    <w:rsid w:val="00C6486A"/>
    <w:rsid w:val="00C6584B"/>
    <w:rsid w:val="00C7099B"/>
    <w:rsid w:val="00C74313"/>
    <w:rsid w:val="00C859BF"/>
    <w:rsid w:val="00C91A67"/>
    <w:rsid w:val="00CA0D9B"/>
    <w:rsid w:val="00CA35CA"/>
    <w:rsid w:val="00CA64A1"/>
    <w:rsid w:val="00CB6855"/>
    <w:rsid w:val="00CC4029"/>
    <w:rsid w:val="00CE67AB"/>
    <w:rsid w:val="00D00AF4"/>
    <w:rsid w:val="00D02342"/>
    <w:rsid w:val="00D042D6"/>
    <w:rsid w:val="00D30BBF"/>
    <w:rsid w:val="00D463F4"/>
    <w:rsid w:val="00D46CD2"/>
    <w:rsid w:val="00D55C4A"/>
    <w:rsid w:val="00D56C64"/>
    <w:rsid w:val="00D66BAC"/>
    <w:rsid w:val="00D958C3"/>
    <w:rsid w:val="00D96F2C"/>
    <w:rsid w:val="00DB116D"/>
    <w:rsid w:val="00DC0C82"/>
    <w:rsid w:val="00DC4F34"/>
    <w:rsid w:val="00DD0D30"/>
    <w:rsid w:val="00DD0E78"/>
    <w:rsid w:val="00E12E7C"/>
    <w:rsid w:val="00E30AF2"/>
    <w:rsid w:val="00E46AF9"/>
    <w:rsid w:val="00E52B01"/>
    <w:rsid w:val="00E53FA8"/>
    <w:rsid w:val="00E93EA4"/>
    <w:rsid w:val="00EA65BD"/>
    <w:rsid w:val="00EC7AA2"/>
    <w:rsid w:val="00ED32A7"/>
    <w:rsid w:val="00ED5BA4"/>
    <w:rsid w:val="00EE13B0"/>
    <w:rsid w:val="00EE719A"/>
    <w:rsid w:val="00EF7B6D"/>
    <w:rsid w:val="00F0456C"/>
    <w:rsid w:val="00F04CC6"/>
    <w:rsid w:val="00F20855"/>
    <w:rsid w:val="00F463B7"/>
    <w:rsid w:val="00F65F60"/>
    <w:rsid w:val="00F70FD9"/>
    <w:rsid w:val="00F77817"/>
    <w:rsid w:val="00F87E67"/>
    <w:rsid w:val="00F90E51"/>
    <w:rsid w:val="00F915D2"/>
    <w:rsid w:val="00F9273A"/>
    <w:rsid w:val="00FA26C2"/>
    <w:rsid w:val="00FB0BB3"/>
    <w:rsid w:val="00FB743E"/>
    <w:rsid w:val="00FE0981"/>
    <w:rsid w:val="00FE432C"/>
    <w:rsid w:val="00FF1D77"/>
    <w:rsid w:val="00FF7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5513E33-FFE5-4830-89AE-39EBA988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Puest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compras.ebajacalifornia.gob.m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AC86AB-C7C0-48D5-AF79-B95AE59646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561</TotalTime>
  <Pages>1</Pages>
  <Words>805</Words>
  <Characters>4431</Characters>
  <Application>Microsoft Office Word</Application>
  <DocSecurity>0</DocSecurity>
  <Lines>36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5226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Luciano</cp:lastModifiedBy>
  <cp:revision>58</cp:revision>
  <cp:lastPrinted>2023-03-08T20:21:00Z</cp:lastPrinted>
  <dcterms:created xsi:type="dcterms:W3CDTF">2020-01-07T00:31:00Z</dcterms:created>
  <dcterms:modified xsi:type="dcterms:W3CDTF">2023-03-08T20:22:00Z</dcterms:modified>
</cp:coreProperties>
</file>