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E63E3" w:rsidRPr="00015D32" w:rsidRDefault="003D00A3" w:rsidP="00E41642">
      <w:pPr>
        <w:jc w:val="center"/>
        <w:rPr>
          <w:rFonts w:asciiTheme="minorHAnsi" w:hAnsiTheme="minorHAnsi" w:cs="Arial"/>
          <w:b/>
          <w:bCs/>
          <w:sz w:val="28"/>
          <w:szCs w:val="28"/>
          <w:lang w:val="es-ES" w:eastAsia="es-ES"/>
        </w:rPr>
      </w:pPr>
      <w:r w:rsidRPr="00015D32">
        <w:rPr>
          <w:rFonts w:asciiTheme="minorHAnsi" w:hAnsiTheme="minorHAnsi" w:cs="Arial"/>
          <w:b/>
          <w:bCs/>
          <w:noProof/>
          <w:sz w:val="32"/>
          <w:szCs w:val="28"/>
          <w:lang w:val="es-MX" w:eastAsia="es-MX"/>
        </w:rPr>
        <w:drawing>
          <wp:anchor distT="0" distB="0" distL="114300" distR="114300" simplePos="0" relativeHeight="251660288" behindDoc="1" locked="0" layoutInCell="1" allowOverlap="1" wp14:anchorId="43D33855" wp14:editId="1924FDC8">
            <wp:simplePos x="0" y="0"/>
            <wp:positionH relativeFrom="column">
              <wp:posOffset>-161595</wp:posOffset>
            </wp:positionH>
            <wp:positionV relativeFrom="paragraph">
              <wp:posOffset>-151765</wp:posOffset>
            </wp:positionV>
            <wp:extent cx="885139" cy="1122181"/>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885139" cy="1122181"/>
                    </a:xfrm>
                    <a:prstGeom prst="rect">
                      <a:avLst/>
                    </a:prstGeom>
                    <a:noFill/>
                  </pic:spPr>
                </pic:pic>
              </a:graphicData>
            </a:graphic>
          </wp:anchor>
        </w:drawing>
      </w:r>
      <w:r w:rsidR="00C55552" w:rsidRPr="00015D32">
        <w:rPr>
          <w:rFonts w:asciiTheme="minorHAnsi" w:hAnsiTheme="minorHAnsi" w:cs="Arial"/>
          <w:b/>
          <w:bCs/>
          <w:noProof/>
          <w:sz w:val="32"/>
          <w:szCs w:val="28"/>
          <w:lang w:val="es-MX" w:eastAsia="es-MX"/>
        </w:rPr>
        <w:drawing>
          <wp:anchor distT="0" distB="0" distL="114300" distR="114300" simplePos="0" relativeHeight="251661312" behindDoc="0" locked="0" layoutInCell="1" allowOverlap="1" wp14:anchorId="3B28A086" wp14:editId="20A2F75E">
            <wp:simplePos x="0" y="0"/>
            <wp:positionH relativeFrom="column">
              <wp:posOffset>5407660</wp:posOffset>
            </wp:positionH>
            <wp:positionV relativeFrom="paragraph">
              <wp:posOffset>-156845</wp:posOffset>
            </wp:positionV>
            <wp:extent cx="883285" cy="1052830"/>
            <wp:effectExtent l="0" t="0" r="0" b="0"/>
            <wp:wrapNone/>
            <wp:docPr id="2" name="Imagen 2" descr="logo gob baja californ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ogo gob baja california"/>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883285" cy="1052830"/>
                    </a:xfrm>
                    <a:prstGeom prst="rect">
                      <a:avLst/>
                    </a:prstGeom>
                    <a:noFill/>
                    <a:ln>
                      <a:noFill/>
                    </a:ln>
                  </pic:spPr>
                </pic:pic>
              </a:graphicData>
            </a:graphic>
          </wp:anchor>
        </w:drawing>
      </w:r>
      <w:r w:rsidR="00BE63E3" w:rsidRPr="00015D32">
        <w:rPr>
          <w:rFonts w:asciiTheme="minorHAnsi" w:hAnsiTheme="minorHAnsi" w:cs="Arial"/>
          <w:b/>
          <w:bCs/>
          <w:sz w:val="32"/>
          <w:szCs w:val="28"/>
          <w:lang w:val="es-ES" w:eastAsia="es-ES"/>
        </w:rPr>
        <w:t>GOBIERNO DEL ESTADO DE BAJA CALIFORNIA</w:t>
      </w:r>
    </w:p>
    <w:p w:rsidR="00BE63E3" w:rsidRPr="00015D32" w:rsidRDefault="00BE63E3" w:rsidP="00BE63E3">
      <w:pPr>
        <w:jc w:val="center"/>
        <w:rPr>
          <w:rFonts w:asciiTheme="minorHAnsi" w:hAnsiTheme="minorHAnsi" w:cs="Arial"/>
          <w:b/>
          <w:bCs/>
          <w:lang w:val="es-ES" w:eastAsia="es-ES"/>
        </w:rPr>
      </w:pPr>
      <w:r w:rsidRPr="00015D32">
        <w:rPr>
          <w:rFonts w:asciiTheme="minorHAnsi" w:hAnsiTheme="minorHAnsi" w:cs="Arial"/>
          <w:b/>
          <w:bCs/>
          <w:lang w:val="es-ES" w:eastAsia="es-ES"/>
        </w:rPr>
        <w:t>COMITÉ DE ADQUISICIONES, ARRENDAMIENTOS Y SERVICIOS DEL</w:t>
      </w:r>
    </w:p>
    <w:p w:rsidR="00BE63E3" w:rsidRPr="00015D32" w:rsidRDefault="00FC068F" w:rsidP="00BE63E3">
      <w:pPr>
        <w:jc w:val="center"/>
        <w:rPr>
          <w:rFonts w:asciiTheme="minorHAnsi" w:hAnsiTheme="minorHAnsi" w:cs="Arial"/>
          <w:b/>
          <w:bCs/>
          <w:lang w:val="es-ES" w:eastAsia="es-ES"/>
        </w:rPr>
      </w:pPr>
      <w:r>
        <w:rPr>
          <w:rFonts w:asciiTheme="minorHAnsi" w:hAnsiTheme="minorHAnsi" w:cs="Arial"/>
          <w:b/>
          <w:bCs/>
          <w:lang w:val="es-ES" w:eastAsia="es-ES"/>
        </w:rPr>
        <w:t>PODER EJECUTIVO DE</w:t>
      </w:r>
      <w:r w:rsidR="00BE63E3" w:rsidRPr="00015D32">
        <w:rPr>
          <w:rFonts w:asciiTheme="minorHAnsi" w:hAnsiTheme="minorHAnsi" w:cs="Arial"/>
          <w:b/>
          <w:bCs/>
          <w:lang w:val="es-ES" w:eastAsia="es-ES"/>
        </w:rPr>
        <w:t xml:space="preserve"> GOBIERNO DEL ESTADO DE BAJA CALIFORNIA</w:t>
      </w:r>
    </w:p>
    <w:p w:rsidR="00BE63E3" w:rsidRPr="00015D32" w:rsidRDefault="00BE63E3" w:rsidP="00BE63E3">
      <w:pPr>
        <w:jc w:val="center"/>
        <w:rPr>
          <w:rFonts w:asciiTheme="minorHAnsi" w:hAnsiTheme="minorHAnsi" w:cs="Arial"/>
          <w:b/>
          <w:sz w:val="24"/>
          <w:szCs w:val="24"/>
          <w:lang w:val="es-ES" w:eastAsia="es-ES"/>
        </w:rPr>
      </w:pPr>
    </w:p>
    <w:p w:rsidR="00503670" w:rsidRDefault="004F3C1D" w:rsidP="00503670">
      <w:pPr>
        <w:jc w:val="center"/>
        <w:rPr>
          <w:rFonts w:ascii="Calibri" w:hAnsi="Calibri" w:cs="Calibri"/>
          <w:b/>
          <w:sz w:val="28"/>
          <w:szCs w:val="28"/>
        </w:rPr>
      </w:pPr>
      <w:r w:rsidRPr="00A3601E">
        <w:rPr>
          <w:rFonts w:ascii="Calibri" w:hAnsi="Calibri" w:cs="Calibri"/>
          <w:b/>
          <w:sz w:val="28"/>
          <w:szCs w:val="28"/>
        </w:rPr>
        <w:t xml:space="preserve">LICITACIÓN PÚBLICA REGIONAL </w:t>
      </w:r>
    </w:p>
    <w:p w:rsidR="007B006A" w:rsidRPr="00C50E8B" w:rsidRDefault="00BC6B17" w:rsidP="007B006A">
      <w:pPr>
        <w:jc w:val="center"/>
        <w:rPr>
          <w:rFonts w:ascii="Calibri" w:hAnsi="Calibri"/>
          <w:b/>
          <w:color w:val="000000"/>
          <w:sz w:val="28"/>
          <w:szCs w:val="28"/>
        </w:rPr>
      </w:pPr>
      <w:r>
        <w:rPr>
          <w:rFonts w:ascii="Calibri" w:hAnsi="Calibri"/>
          <w:b/>
          <w:color w:val="000000"/>
          <w:sz w:val="26"/>
          <w:szCs w:val="26"/>
        </w:rPr>
        <w:t xml:space="preserve">No. </w:t>
      </w:r>
      <w:r w:rsidR="007B006A" w:rsidRPr="00C50E8B">
        <w:rPr>
          <w:rFonts w:ascii="Calibri" w:hAnsi="Calibri" w:cs="Calibri"/>
          <w:b/>
          <w:sz w:val="28"/>
          <w:szCs w:val="28"/>
        </w:rPr>
        <w:t>32065001-0</w:t>
      </w:r>
      <w:r w:rsidR="009F7D9C">
        <w:rPr>
          <w:rFonts w:ascii="Calibri" w:hAnsi="Calibri" w:cs="Calibri"/>
          <w:b/>
          <w:sz w:val="28"/>
          <w:szCs w:val="28"/>
        </w:rPr>
        <w:t>38</w:t>
      </w:r>
      <w:r w:rsidR="007B006A" w:rsidRPr="00C50E8B">
        <w:rPr>
          <w:rFonts w:ascii="Calibri" w:hAnsi="Calibri" w:cs="Calibri"/>
          <w:b/>
          <w:sz w:val="28"/>
          <w:szCs w:val="28"/>
        </w:rPr>
        <w:t>-2019</w:t>
      </w:r>
    </w:p>
    <w:p w:rsidR="00977241" w:rsidRPr="00D97A4A" w:rsidRDefault="00977241" w:rsidP="00977241">
      <w:pPr>
        <w:pStyle w:val="1"/>
        <w:jc w:val="center"/>
        <w:rPr>
          <w:rFonts w:asciiTheme="minorHAnsi" w:hAnsiTheme="minorHAnsi" w:cs="Calibri"/>
          <w:sz w:val="24"/>
          <w:szCs w:val="28"/>
        </w:rPr>
      </w:pPr>
      <w:r w:rsidRPr="00D97A4A">
        <w:rPr>
          <w:rFonts w:asciiTheme="minorHAnsi" w:hAnsiTheme="minorHAnsi" w:cs="Calibri"/>
          <w:sz w:val="24"/>
          <w:szCs w:val="28"/>
        </w:rPr>
        <w:t>“</w:t>
      </w:r>
      <w:r w:rsidRPr="00D97A4A">
        <w:rPr>
          <w:rFonts w:asciiTheme="minorHAnsi" w:hAnsiTheme="minorHAnsi" w:cs="Arial"/>
          <w:sz w:val="28"/>
          <w:szCs w:val="28"/>
        </w:rPr>
        <w:t>SUMINISTRO Y RENOVACIÓN DE LICENCIAS PARA LA SECRETARÍA DE SEGURIDAD PÚBLICA DEL ESTADO</w:t>
      </w:r>
      <w:r w:rsidRPr="00D97A4A">
        <w:rPr>
          <w:rFonts w:asciiTheme="minorHAnsi" w:hAnsiTheme="minorHAnsi" w:cs="Calibri"/>
          <w:sz w:val="24"/>
          <w:szCs w:val="28"/>
        </w:rPr>
        <w:t>”</w:t>
      </w:r>
    </w:p>
    <w:p w:rsidR="008B6CC9" w:rsidRPr="00015D32" w:rsidRDefault="00090168" w:rsidP="007B006A">
      <w:pPr>
        <w:jc w:val="center"/>
        <w:rPr>
          <w:rFonts w:asciiTheme="minorHAnsi" w:hAnsiTheme="minorHAnsi" w:cs="Tahoma"/>
          <w:sz w:val="24"/>
          <w:szCs w:val="24"/>
          <w:lang w:val="es-ES" w:eastAsia="es-ES"/>
        </w:rPr>
      </w:pPr>
      <w:r>
        <w:rPr>
          <w:rFonts w:asciiTheme="minorHAnsi" w:hAnsiTheme="minorHAnsi" w:cs="Tahoma"/>
          <w:noProof/>
          <w:sz w:val="24"/>
          <w:szCs w:val="24"/>
          <w:lang w:val="es-MX" w:eastAsia="es-MX"/>
        </w:rPr>
        <mc:AlternateContent>
          <mc:Choice Requires="wps">
            <w:drawing>
              <wp:anchor distT="4294967292" distB="4294967292" distL="114300" distR="114300" simplePos="0" relativeHeight="251659264" behindDoc="0" locked="0" layoutInCell="1" allowOverlap="1">
                <wp:simplePos x="0" y="0"/>
                <wp:positionH relativeFrom="column">
                  <wp:posOffset>-32385</wp:posOffset>
                </wp:positionH>
                <wp:positionV relativeFrom="paragraph">
                  <wp:posOffset>83819</wp:posOffset>
                </wp:positionV>
                <wp:extent cx="6279515" cy="0"/>
                <wp:effectExtent l="0" t="19050" r="26035" b="38100"/>
                <wp:wrapNone/>
                <wp:docPr id="3"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79515" cy="0"/>
                        </a:xfrm>
                        <a:prstGeom prst="line">
                          <a:avLst/>
                        </a:prstGeom>
                        <a:noFill/>
                        <a:ln w="57150" cmpd="thickThin">
                          <a:solidFill>
                            <a:schemeClr val="tx2">
                              <a:lumMod val="100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1A9EE6E7" id="Line 11" o:spid="_x0000_s1026" style="position:absolute;z-index:25165926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2.55pt,6.6pt" to="491.9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" strokecolor="#1f497d [3215]" strokeweight="4.5pt">
                <v:stroke linestyle="thickThin"/>
              </v:line>
            </w:pict>
          </mc:Fallback>
        </mc:AlternateContent>
      </w:r>
    </w:p>
    <w:p w:rsidR="00496CE7" w:rsidRPr="00015D32" w:rsidRDefault="00271DF9" w:rsidP="0081044E">
      <w:pPr>
        <w:jc w:val="right"/>
        <w:rPr>
          <w:rFonts w:asciiTheme="minorHAnsi" w:hAnsiTheme="minorHAnsi" w:cs="Arial"/>
          <w:b/>
          <w:bCs/>
          <w:sz w:val="24"/>
          <w:szCs w:val="24"/>
        </w:rPr>
      </w:pPr>
      <w:r w:rsidRPr="00015D32">
        <w:rPr>
          <w:rFonts w:asciiTheme="minorHAnsi" w:hAnsiTheme="minorHAnsi" w:cs="Arial"/>
          <w:b/>
          <w:bCs/>
          <w:sz w:val="24"/>
          <w:szCs w:val="24"/>
        </w:rPr>
        <w:t>SESIÓ</w:t>
      </w:r>
      <w:r w:rsidR="00205702" w:rsidRPr="00015D32">
        <w:rPr>
          <w:rFonts w:asciiTheme="minorHAnsi" w:hAnsiTheme="minorHAnsi" w:cs="Arial"/>
          <w:b/>
          <w:bCs/>
          <w:sz w:val="24"/>
          <w:szCs w:val="24"/>
        </w:rPr>
        <w:t>N DE DICTAMEN Y FALLO</w:t>
      </w:r>
      <w:r w:rsidR="00C55552" w:rsidRPr="00015D32">
        <w:rPr>
          <w:rFonts w:asciiTheme="minorHAnsi" w:hAnsiTheme="minorHAnsi" w:cs="Arial"/>
          <w:b/>
          <w:bCs/>
          <w:sz w:val="24"/>
          <w:szCs w:val="24"/>
        </w:rPr>
        <w:t xml:space="preserve"> ECONÓMICO</w:t>
      </w:r>
    </w:p>
    <w:p w:rsidR="00271DF9" w:rsidRPr="00015D32" w:rsidRDefault="00271DF9" w:rsidP="00265003">
      <w:pPr>
        <w:pStyle w:val="Textoindependiente"/>
        <w:rPr>
          <w:rFonts w:asciiTheme="minorHAnsi" w:hAnsiTheme="minorHAnsi" w:cs="Tahoma"/>
          <w:b w:val="0"/>
          <w:i w:val="0"/>
          <w:szCs w:val="24"/>
        </w:rPr>
      </w:pPr>
    </w:p>
    <w:p w:rsidR="0073197F" w:rsidRPr="00015D32" w:rsidRDefault="0073197F" w:rsidP="0073197F">
      <w:pPr>
        <w:pStyle w:val="Textoindependiente2"/>
        <w:rPr>
          <w:rFonts w:asciiTheme="minorHAnsi" w:hAnsiTheme="minorHAnsi" w:cs="Arial"/>
          <w:b/>
        </w:rPr>
      </w:pPr>
      <w:r w:rsidRPr="00015D32">
        <w:rPr>
          <w:rFonts w:asciiTheme="minorHAnsi" w:hAnsiTheme="minorHAnsi" w:cs="Tahoma"/>
          <w:szCs w:val="24"/>
        </w:rPr>
        <w:t xml:space="preserve">En la ciudad de Mexicali, Baja California, siendo las </w:t>
      </w:r>
      <w:r w:rsidR="00370F1C">
        <w:rPr>
          <w:rFonts w:asciiTheme="minorHAnsi" w:hAnsiTheme="minorHAnsi" w:cs="Tahoma"/>
          <w:b/>
          <w:szCs w:val="24"/>
        </w:rPr>
        <w:t>1</w:t>
      </w:r>
      <w:r w:rsidR="00977241">
        <w:rPr>
          <w:rFonts w:asciiTheme="minorHAnsi" w:hAnsiTheme="minorHAnsi" w:cs="Tahoma"/>
          <w:b/>
          <w:szCs w:val="24"/>
        </w:rPr>
        <w:t>3</w:t>
      </w:r>
      <w:r w:rsidRPr="00D4245A">
        <w:rPr>
          <w:rFonts w:asciiTheme="minorHAnsi" w:hAnsiTheme="minorHAnsi" w:cs="Tahoma"/>
          <w:b/>
          <w:szCs w:val="24"/>
        </w:rPr>
        <w:t>:</w:t>
      </w:r>
      <w:r w:rsidR="00977241">
        <w:rPr>
          <w:rFonts w:asciiTheme="minorHAnsi" w:hAnsiTheme="minorHAnsi" w:cs="Tahoma"/>
          <w:b/>
          <w:szCs w:val="24"/>
        </w:rPr>
        <w:t>3</w:t>
      </w:r>
      <w:r w:rsidRPr="00D4245A">
        <w:rPr>
          <w:rFonts w:asciiTheme="minorHAnsi" w:hAnsiTheme="minorHAnsi" w:cs="Tahoma"/>
          <w:b/>
          <w:szCs w:val="24"/>
        </w:rPr>
        <w:t xml:space="preserve">0 horas del día </w:t>
      </w:r>
      <w:r w:rsidR="00977241">
        <w:rPr>
          <w:rFonts w:asciiTheme="minorHAnsi" w:hAnsiTheme="minorHAnsi" w:cs="Tahoma"/>
          <w:b/>
          <w:szCs w:val="24"/>
        </w:rPr>
        <w:t>20</w:t>
      </w:r>
      <w:r w:rsidRPr="00D4245A">
        <w:rPr>
          <w:rFonts w:asciiTheme="minorHAnsi" w:hAnsiTheme="minorHAnsi" w:cs="Tahoma"/>
          <w:b/>
          <w:szCs w:val="24"/>
        </w:rPr>
        <w:t xml:space="preserve"> de </w:t>
      </w:r>
      <w:r w:rsidR="00977241">
        <w:rPr>
          <w:rFonts w:asciiTheme="minorHAnsi" w:hAnsiTheme="minorHAnsi" w:cs="Tahoma"/>
          <w:b/>
          <w:szCs w:val="24"/>
        </w:rPr>
        <w:t>junio</w:t>
      </w:r>
      <w:r w:rsidRPr="00D4245A">
        <w:rPr>
          <w:rFonts w:asciiTheme="minorHAnsi" w:hAnsiTheme="minorHAnsi" w:cs="Tahoma"/>
          <w:b/>
          <w:szCs w:val="24"/>
        </w:rPr>
        <w:t xml:space="preserve"> de 201</w:t>
      </w:r>
      <w:r w:rsidR="00091182">
        <w:rPr>
          <w:rFonts w:asciiTheme="minorHAnsi" w:hAnsiTheme="minorHAnsi" w:cs="Tahoma"/>
          <w:b/>
          <w:szCs w:val="24"/>
        </w:rPr>
        <w:t>9</w:t>
      </w:r>
      <w:r w:rsidRPr="00015D32">
        <w:rPr>
          <w:rFonts w:asciiTheme="minorHAnsi" w:hAnsiTheme="minorHAnsi" w:cs="Tahoma"/>
          <w:szCs w:val="24"/>
        </w:rPr>
        <w:t xml:space="preserve">, se reunieron en la sala de Juntas de la Dirección de Adquisiciones de la Oficialía Mayor de Gobierno, sita en el tercer piso del Edificio del Poder Ejecutivo en el Centro Cívico de esta ciudad, los integrantes del Comité de Adquisiciones, Arrendamientos y Servicios del Poder Ejecutivo del Gobierno del Estado de Baja California, en lo sucesivo el “Comité de Adquisiciones”, con la finalidad de llevar a cabo la sesión de Dictamen y Fallo correspondiente a la </w:t>
      </w:r>
      <w:r w:rsidRPr="007E4E4B">
        <w:rPr>
          <w:rFonts w:asciiTheme="minorHAnsi" w:hAnsiTheme="minorHAnsi" w:cs="Tahoma"/>
          <w:szCs w:val="24"/>
        </w:rPr>
        <w:t xml:space="preserve">Licitación Pública Regional </w:t>
      </w:r>
      <w:r w:rsidR="00E677F5" w:rsidRPr="007E4E4B">
        <w:rPr>
          <w:rFonts w:asciiTheme="minorHAnsi" w:hAnsiTheme="minorHAnsi" w:cs="Tahoma"/>
          <w:szCs w:val="24"/>
        </w:rPr>
        <w:t xml:space="preserve">No. </w:t>
      </w:r>
      <w:r w:rsidR="007B006A">
        <w:rPr>
          <w:rFonts w:ascii="Calibri" w:eastAsia="Times New Roman" w:hAnsi="Calibri" w:cs="Calibri"/>
          <w:b/>
        </w:rPr>
        <w:t>32065001-0</w:t>
      </w:r>
      <w:r w:rsidR="00977241">
        <w:rPr>
          <w:rFonts w:ascii="Calibri" w:eastAsia="Times New Roman" w:hAnsi="Calibri" w:cs="Calibri"/>
          <w:b/>
        </w:rPr>
        <w:t>3</w:t>
      </w:r>
      <w:r w:rsidR="00972F3E" w:rsidRPr="00972F3E">
        <w:rPr>
          <w:rFonts w:ascii="Calibri" w:eastAsia="Times New Roman" w:hAnsi="Calibri" w:cs="Calibri"/>
          <w:b/>
        </w:rPr>
        <w:t xml:space="preserve">8-2019, </w:t>
      </w:r>
      <w:r w:rsidR="00972F3E" w:rsidRPr="00972F3E">
        <w:rPr>
          <w:rFonts w:ascii="Calibri" w:eastAsia="Times New Roman" w:hAnsi="Calibri" w:cs="Calibri"/>
        </w:rPr>
        <w:t>correspondiente al</w:t>
      </w:r>
      <w:r w:rsidR="00972F3E" w:rsidRPr="00972F3E">
        <w:rPr>
          <w:rFonts w:ascii="Calibri" w:eastAsia="Times New Roman" w:hAnsi="Calibri" w:cs="Calibri"/>
          <w:b/>
        </w:rPr>
        <w:t xml:space="preserve"> </w:t>
      </w:r>
      <w:r w:rsidR="00972F3E" w:rsidRPr="007B006A">
        <w:rPr>
          <w:rFonts w:ascii="Calibri" w:eastAsia="Times New Roman" w:hAnsi="Calibri" w:cs="Calibri"/>
          <w:b/>
        </w:rPr>
        <w:t>“</w:t>
      </w:r>
      <w:r w:rsidR="007B006A" w:rsidRPr="007B006A">
        <w:rPr>
          <w:rFonts w:ascii="Calibri" w:hAnsi="Calibri" w:cs="Calibri"/>
          <w:b/>
          <w:spacing w:val="-5"/>
        </w:rPr>
        <w:t xml:space="preserve">Suministro </w:t>
      </w:r>
      <w:r w:rsidR="00977241">
        <w:rPr>
          <w:rFonts w:ascii="Calibri" w:hAnsi="Calibri" w:cs="Calibri"/>
          <w:b/>
          <w:spacing w:val="-5"/>
        </w:rPr>
        <w:t>y Renovación de Licencias para la Secretar</w:t>
      </w:r>
      <w:r w:rsidR="00BD6CF3">
        <w:rPr>
          <w:rFonts w:ascii="Calibri" w:hAnsi="Calibri" w:cs="Calibri"/>
          <w:b/>
          <w:spacing w:val="-5"/>
        </w:rPr>
        <w:t>í</w:t>
      </w:r>
      <w:r w:rsidR="00977241">
        <w:rPr>
          <w:rFonts w:ascii="Calibri" w:hAnsi="Calibri" w:cs="Calibri"/>
          <w:b/>
          <w:spacing w:val="-5"/>
        </w:rPr>
        <w:t>a de Seguridad Pública del Estado</w:t>
      </w:r>
      <w:r w:rsidR="00972F3E" w:rsidRPr="007B006A">
        <w:rPr>
          <w:rFonts w:ascii="Calibri" w:eastAsia="Times New Roman" w:hAnsi="Calibri" w:cs="Calibri"/>
          <w:b/>
        </w:rPr>
        <w:t>”.</w:t>
      </w:r>
    </w:p>
    <w:p w:rsidR="0073197F" w:rsidRPr="001F2FB4" w:rsidRDefault="0073197F" w:rsidP="0073197F">
      <w:pPr>
        <w:jc w:val="both"/>
        <w:rPr>
          <w:rFonts w:asciiTheme="minorHAnsi" w:hAnsiTheme="minorHAnsi" w:cs="Arial"/>
          <w:sz w:val="24"/>
          <w:szCs w:val="16"/>
        </w:rPr>
      </w:pPr>
    </w:p>
    <w:p w:rsidR="003F6E7D" w:rsidRPr="003F6E7D" w:rsidRDefault="00DD001E" w:rsidP="003F6E7D">
      <w:pPr>
        <w:pStyle w:val="Textoindependiente"/>
        <w:rPr>
          <w:rFonts w:ascii="Calibri" w:eastAsia="Times New Roman" w:hAnsi="Calibri" w:cs="Calibri"/>
          <w:b w:val="0"/>
          <w:bCs/>
          <w:i w:val="0"/>
        </w:rPr>
      </w:pPr>
      <w:r>
        <w:rPr>
          <w:rFonts w:ascii="Calibri" w:hAnsi="Calibri"/>
          <w:b w:val="0"/>
          <w:i w:val="0"/>
        </w:rPr>
        <w:t xml:space="preserve">El </w:t>
      </w:r>
      <w:r w:rsidR="000C470F" w:rsidRPr="00B47437">
        <w:rPr>
          <w:rFonts w:ascii="Calibri" w:hAnsi="Calibri"/>
          <w:i w:val="0"/>
        </w:rPr>
        <w:t xml:space="preserve">C. </w:t>
      </w:r>
      <w:r>
        <w:rPr>
          <w:rFonts w:ascii="Calibri" w:hAnsi="Calibri"/>
          <w:i w:val="0"/>
        </w:rPr>
        <w:t xml:space="preserve">Eduardo Cuadros </w:t>
      </w:r>
      <w:proofErr w:type="spellStart"/>
      <w:r>
        <w:rPr>
          <w:rFonts w:ascii="Calibri" w:hAnsi="Calibri"/>
          <w:i w:val="0"/>
        </w:rPr>
        <w:t>Palazuelos</w:t>
      </w:r>
      <w:proofErr w:type="spellEnd"/>
      <w:r w:rsidR="000C470F" w:rsidRPr="00B47437">
        <w:rPr>
          <w:rFonts w:ascii="Calibri" w:hAnsi="Calibri"/>
          <w:b w:val="0"/>
          <w:i w:val="0"/>
        </w:rPr>
        <w:t>, Jefe del Departamento de Invitaciones y Licitaciones de la Dirección de Adquisiciones de la Oficialía Mayor de Gobierno</w:t>
      </w:r>
      <w:r w:rsidR="000C470F" w:rsidRPr="003F6E7D">
        <w:rPr>
          <w:rFonts w:ascii="Calibri" w:eastAsia="Times New Roman" w:hAnsi="Calibri" w:cs="Calibri"/>
          <w:b w:val="0"/>
          <w:bCs/>
          <w:i w:val="0"/>
        </w:rPr>
        <w:t>, Presidente del “Comité de</w:t>
      </w:r>
      <w:r w:rsidR="000C470F">
        <w:rPr>
          <w:rFonts w:ascii="Calibri" w:eastAsia="Times New Roman" w:hAnsi="Calibri" w:cs="Calibri"/>
          <w:b w:val="0"/>
          <w:bCs/>
          <w:i w:val="0"/>
        </w:rPr>
        <w:t xml:space="preserve"> Adquisiciones” en </w:t>
      </w:r>
      <w:r w:rsidR="00762D64">
        <w:rPr>
          <w:rFonts w:ascii="Calibri" w:eastAsia="Times New Roman" w:hAnsi="Calibri" w:cs="Calibri"/>
          <w:b w:val="0"/>
          <w:bCs/>
          <w:i w:val="0"/>
        </w:rPr>
        <w:t>ausencia</w:t>
      </w:r>
      <w:r w:rsidR="000C470F">
        <w:rPr>
          <w:rFonts w:ascii="Calibri" w:eastAsia="Times New Roman" w:hAnsi="Calibri" w:cs="Calibri"/>
          <w:b w:val="0"/>
          <w:bCs/>
          <w:i w:val="0"/>
        </w:rPr>
        <w:t xml:space="preserve"> de</w:t>
      </w:r>
      <w:r w:rsidR="000C470F" w:rsidRPr="003F6E7D">
        <w:rPr>
          <w:rFonts w:ascii="Calibri" w:eastAsia="Times New Roman" w:hAnsi="Calibri" w:cs="Calibri"/>
          <w:b w:val="0"/>
          <w:bCs/>
          <w:i w:val="0"/>
        </w:rPr>
        <w:t xml:space="preserve">l </w:t>
      </w:r>
      <w:r>
        <w:rPr>
          <w:rFonts w:ascii="Calibri" w:eastAsia="Times New Roman" w:hAnsi="Calibri" w:cs="Calibri"/>
          <w:b w:val="0"/>
          <w:bCs/>
          <w:i w:val="0"/>
        </w:rPr>
        <w:t xml:space="preserve">titular de la </w:t>
      </w:r>
      <w:r w:rsidR="000C470F" w:rsidRPr="003F6E7D">
        <w:rPr>
          <w:rFonts w:ascii="Calibri" w:eastAsia="Times New Roman" w:hAnsi="Calibri" w:cs="Calibri"/>
          <w:b w:val="0"/>
          <w:bCs/>
          <w:i w:val="0"/>
        </w:rPr>
        <w:t>Oficial</w:t>
      </w:r>
      <w:r>
        <w:rPr>
          <w:rFonts w:ascii="Calibri" w:eastAsia="Times New Roman" w:hAnsi="Calibri" w:cs="Calibri"/>
          <w:b w:val="0"/>
          <w:bCs/>
          <w:i w:val="0"/>
        </w:rPr>
        <w:t>ía</w:t>
      </w:r>
      <w:r w:rsidR="000C470F" w:rsidRPr="003F6E7D">
        <w:rPr>
          <w:rFonts w:ascii="Calibri" w:eastAsia="Times New Roman" w:hAnsi="Calibri" w:cs="Calibri"/>
          <w:b w:val="0"/>
          <w:bCs/>
          <w:i w:val="0"/>
        </w:rPr>
        <w:t xml:space="preserve"> Mayor de Gobierno y Presidente del mismo,</w:t>
      </w:r>
      <w:r w:rsidR="000C470F">
        <w:rPr>
          <w:rFonts w:ascii="Calibri" w:eastAsia="Times New Roman" w:hAnsi="Calibri" w:cs="Calibri"/>
          <w:b w:val="0"/>
          <w:bCs/>
          <w:i w:val="0"/>
        </w:rPr>
        <w:t xml:space="preserve"> de</w:t>
      </w:r>
      <w:r w:rsidR="003F6E7D" w:rsidRPr="003F6E7D">
        <w:rPr>
          <w:rFonts w:ascii="Calibri" w:eastAsia="Times New Roman" w:hAnsi="Calibri" w:cs="Calibri"/>
          <w:b w:val="0"/>
          <w:bCs/>
          <w:i w:val="0"/>
        </w:rPr>
        <w:t xml:space="preserve"> conformidad con el artículo 13, último párrafo del Reglamento de la Ley de Adquisiciones, Arrendamientos y Servicios para el Estado de Baja California; dando la bienvenida a los asistentes, procediendo a pasar la lista de asistencia que tuvieron a bien firmar los presentes, informando el Presidente que se encuentran presentes la mayoría de los miembros del Comité de Adquisiciones, en la persona de sus titulares o sus respectivos suplentes de quienes se ha obtenido el oficio de designación respectivo, por lo que existiendo Quórum Legal, los acuerdos que aquí se tomen serán válidos y legales, en los términos que dispone el artículo 13 del Reglamento de la Ley de Adquisiciones, Arrendamientos y Servicios para el Estado de Baja California.</w:t>
      </w:r>
      <w:r w:rsidR="00460E99">
        <w:rPr>
          <w:rFonts w:ascii="Calibri" w:eastAsia="Times New Roman" w:hAnsi="Calibri" w:cs="Calibri"/>
          <w:b w:val="0"/>
          <w:bCs/>
          <w:i w:val="0"/>
        </w:rPr>
        <w:t xml:space="preserve"> </w:t>
      </w:r>
      <w:r w:rsidR="00460E99" w:rsidRPr="00460E99">
        <w:rPr>
          <w:rFonts w:ascii="Calibri" w:hAnsi="Calibri"/>
          <w:b w:val="0"/>
          <w:bCs/>
          <w:i w:val="0"/>
        </w:rPr>
        <w:t xml:space="preserve">Dicho lo anterior el presidente del comité de Adquisiciones somete a consideración del Comité el Orden del día respectivo, pidiendo a sus integrantes con derecho a voto tengan a bien manifestarse levantando la mano derecha a quienes se pronuncien a favor, a efecto de llevar a cabo el conteo de la votación, </w:t>
      </w:r>
      <w:r w:rsidR="00460E99" w:rsidRPr="00460E99">
        <w:rPr>
          <w:rFonts w:ascii="Calibri" w:hAnsi="Calibri"/>
          <w:b w:val="0"/>
          <w:bCs/>
          <w:i w:val="0"/>
        </w:rPr>
        <w:lastRenderedPageBreak/>
        <w:t>hecho lo anterior, en este acto se asienta que los integrantes del comité de adquisiciones, se han manifestado de manera unánime a efecto de aprobar el orden del día.</w:t>
      </w:r>
    </w:p>
    <w:p w:rsidR="001F2FB4" w:rsidRPr="00015D32" w:rsidRDefault="001F2FB4" w:rsidP="0073197F">
      <w:pPr>
        <w:spacing w:line="360" w:lineRule="auto"/>
        <w:jc w:val="both"/>
        <w:rPr>
          <w:rFonts w:asciiTheme="minorHAnsi" w:hAnsiTheme="minorHAnsi"/>
          <w:bCs/>
          <w:sz w:val="24"/>
          <w:szCs w:val="24"/>
        </w:rPr>
      </w:pPr>
    </w:p>
    <w:p w:rsidR="001F2FB4" w:rsidRPr="00ED1D9E" w:rsidRDefault="001F2FB4" w:rsidP="001F2FB4">
      <w:pPr>
        <w:pStyle w:val="Textoindependiente2"/>
        <w:rPr>
          <w:rFonts w:asciiTheme="minorHAnsi" w:hAnsiTheme="minorHAnsi" w:cs="Arial"/>
          <w:b/>
        </w:rPr>
      </w:pPr>
      <w:r w:rsidRPr="00271DF9">
        <w:rPr>
          <w:rFonts w:ascii="Calibri" w:hAnsi="Calibri" w:cs="Tahoma"/>
          <w:szCs w:val="24"/>
        </w:rPr>
        <w:t xml:space="preserve">Acto continuo se </w:t>
      </w:r>
      <w:r>
        <w:rPr>
          <w:rFonts w:ascii="Calibri" w:hAnsi="Calibri" w:cs="Tahoma"/>
          <w:szCs w:val="24"/>
        </w:rPr>
        <w:t xml:space="preserve">procede </w:t>
      </w:r>
      <w:r w:rsidRPr="00271DF9">
        <w:rPr>
          <w:rFonts w:ascii="Calibri" w:hAnsi="Calibri" w:cs="Tahoma"/>
          <w:szCs w:val="24"/>
        </w:rPr>
        <w:t>a</w:t>
      </w:r>
      <w:r>
        <w:rPr>
          <w:rFonts w:ascii="Calibri" w:hAnsi="Calibri" w:cs="Tahoma"/>
          <w:szCs w:val="24"/>
        </w:rPr>
        <w:t xml:space="preserve"> </w:t>
      </w:r>
      <w:r w:rsidRPr="00271DF9">
        <w:rPr>
          <w:rFonts w:ascii="Calibri" w:hAnsi="Calibri" w:cs="Tahoma"/>
          <w:szCs w:val="24"/>
        </w:rPr>
        <w:t>la emisión del</w:t>
      </w:r>
      <w:r>
        <w:rPr>
          <w:rFonts w:ascii="Calibri" w:hAnsi="Calibri" w:cs="Tahoma"/>
          <w:szCs w:val="24"/>
        </w:rPr>
        <w:t xml:space="preserve"> </w:t>
      </w:r>
      <w:r w:rsidRPr="00271DF9">
        <w:rPr>
          <w:rFonts w:ascii="Calibri" w:hAnsi="Calibri" w:cs="Tahoma"/>
          <w:szCs w:val="24"/>
        </w:rPr>
        <w:t>Dictamen</w:t>
      </w:r>
      <w:r>
        <w:rPr>
          <w:rFonts w:ascii="Calibri" w:hAnsi="Calibri" w:cs="Tahoma"/>
          <w:szCs w:val="24"/>
        </w:rPr>
        <w:t xml:space="preserve"> </w:t>
      </w:r>
      <w:r w:rsidRPr="00271DF9">
        <w:rPr>
          <w:rFonts w:ascii="Calibri" w:hAnsi="Calibri" w:cs="Tahoma"/>
          <w:szCs w:val="24"/>
        </w:rPr>
        <w:t xml:space="preserve">que servirá como base para el Fallo de la </w:t>
      </w:r>
      <w:r w:rsidR="006563D4">
        <w:rPr>
          <w:rFonts w:ascii="Calibri" w:hAnsi="Calibri" w:cs="Tahoma"/>
          <w:szCs w:val="24"/>
        </w:rPr>
        <w:t xml:space="preserve">Licitación Pública Regional No. </w:t>
      </w:r>
      <w:r w:rsidR="00241067">
        <w:rPr>
          <w:rFonts w:ascii="Calibri" w:eastAsia="Times New Roman" w:hAnsi="Calibri" w:cs="Calibri"/>
          <w:b/>
        </w:rPr>
        <w:t>32065001-0</w:t>
      </w:r>
      <w:r w:rsidR="00173DB4">
        <w:rPr>
          <w:rFonts w:ascii="Calibri" w:eastAsia="Times New Roman" w:hAnsi="Calibri" w:cs="Calibri"/>
          <w:b/>
        </w:rPr>
        <w:t>3</w:t>
      </w:r>
      <w:r w:rsidR="003E347D" w:rsidRPr="003E347D">
        <w:rPr>
          <w:rFonts w:ascii="Calibri" w:eastAsia="Times New Roman" w:hAnsi="Calibri" w:cs="Calibri"/>
          <w:b/>
        </w:rPr>
        <w:t>8-2019</w:t>
      </w:r>
      <w:r w:rsidR="00D14778" w:rsidRPr="00D14778">
        <w:rPr>
          <w:rFonts w:ascii="Calibri" w:hAnsi="Calibri"/>
          <w:lang w:val="es-MX"/>
        </w:rPr>
        <w:t>, correspondiente a la contratación del</w:t>
      </w:r>
      <w:r w:rsidR="00ED1D9E">
        <w:rPr>
          <w:rFonts w:ascii="Calibri" w:hAnsi="Calibri"/>
          <w:lang w:val="es-MX"/>
        </w:rPr>
        <w:t xml:space="preserve"> </w:t>
      </w:r>
      <w:r w:rsidR="00173DB4" w:rsidRPr="007B006A">
        <w:rPr>
          <w:rFonts w:ascii="Calibri" w:eastAsia="Times New Roman" w:hAnsi="Calibri" w:cs="Calibri"/>
          <w:b/>
        </w:rPr>
        <w:t>“</w:t>
      </w:r>
      <w:r w:rsidR="00173DB4" w:rsidRPr="007B006A">
        <w:rPr>
          <w:rFonts w:ascii="Calibri" w:hAnsi="Calibri" w:cs="Calibri"/>
          <w:b/>
          <w:spacing w:val="-5"/>
        </w:rPr>
        <w:t xml:space="preserve">Suministro </w:t>
      </w:r>
      <w:r w:rsidR="00173DB4">
        <w:rPr>
          <w:rFonts w:ascii="Calibri" w:hAnsi="Calibri" w:cs="Calibri"/>
          <w:b/>
          <w:spacing w:val="-5"/>
        </w:rPr>
        <w:t>y Renovación de Licencias para la Secretaría de Seguridad Pública del Estado</w:t>
      </w:r>
      <w:r w:rsidR="00173DB4" w:rsidRPr="007B006A">
        <w:rPr>
          <w:rFonts w:ascii="Calibri" w:eastAsia="Times New Roman" w:hAnsi="Calibri" w:cs="Calibri"/>
          <w:b/>
        </w:rPr>
        <w:t>”</w:t>
      </w:r>
      <w:r w:rsidR="00B47437">
        <w:rPr>
          <w:rFonts w:ascii="Calibri" w:hAnsi="Calibri" w:cs="Calibri"/>
          <w:szCs w:val="22"/>
        </w:rPr>
        <w:t>,</w:t>
      </w:r>
      <w:r w:rsidR="00403349">
        <w:rPr>
          <w:rFonts w:ascii="Calibri" w:hAnsi="Calibri" w:cs="Tahoma"/>
          <w:szCs w:val="24"/>
        </w:rPr>
        <w:t xml:space="preserve"> </w:t>
      </w:r>
      <w:r w:rsidR="00C035B4">
        <w:rPr>
          <w:rFonts w:ascii="Calibri" w:hAnsi="Calibri" w:cs="Arial"/>
        </w:rPr>
        <w:t xml:space="preserve">de conformidad con lo dispuesto en el </w:t>
      </w:r>
      <w:r w:rsidRPr="00271DF9">
        <w:rPr>
          <w:rFonts w:ascii="Calibri" w:hAnsi="Calibri" w:cs="Arial"/>
        </w:rPr>
        <w:t>Artículo 33</w:t>
      </w:r>
      <w:r w:rsidR="00C035B4">
        <w:rPr>
          <w:rFonts w:ascii="Calibri" w:hAnsi="Calibri" w:cs="Arial"/>
        </w:rPr>
        <w:t>,</w:t>
      </w:r>
      <w:r w:rsidRPr="00271DF9">
        <w:rPr>
          <w:rFonts w:ascii="Calibri" w:hAnsi="Calibri" w:cs="Arial"/>
        </w:rPr>
        <w:t xml:space="preserve"> último párrafo de la Ley de Adquisiciones, Arrendamientos y Servicios para el Estado de Baja California</w:t>
      </w:r>
      <w:r w:rsidRPr="00271DF9">
        <w:rPr>
          <w:rFonts w:ascii="Calibri" w:hAnsi="Calibri" w:cs="Arial"/>
          <w:b/>
        </w:rPr>
        <w:t>.</w:t>
      </w:r>
    </w:p>
    <w:p w:rsidR="0074773D" w:rsidRDefault="0074773D" w:rsidP="00015D32">
      <w:pPr>
        <w:pStyle w:val="Textoindependiente2"/>
        <w:rPr>
          <w:rFonts w:asciiTheme="minorHAnsi" w:hAnsiTheme="minorHAnsi"/>
          <w:bCs/>
          <w:iCs/>
        </w:rPr>
      </w:pPr>
    </w:p>
    <w:p w:rsidR="00663598" w:rsidRPr="00015D32" w:rsidRDefault="00663598" w:rsidP="00AD109B">
      <w:pPr>
        <w:pStyle w:val="Textoindependiente2"/>
        <w:jc w:val="center"/>
        <w:rPr>
          <w:rFonts w:asciiTheme="minorHAnsi" w:hAnsiTheme="minorHAnsi" w:cs="Tahoma"/>
          <w:b/>
          <w:szCs w:val="24"/>
        </w:rPr>
      </w:pPr>
      <w:r w:rsidRPr="00015D32">
        <w:rPr>
          <w:rFonts w:asciiTheme="minorHAnsi" w:hAnsiTheme="minorHAnsi" w:cs="Tahoma"/>
          <w:b/>
          <w:szCs w:val="24"/>
        </w:rPr>
        <w:t>-------------------------</w:t>
      </w:r>
      <w:r w:rsidR="005726B8" w:rsidRPr="00015D32">
        <w:rPr>
          <w:rFonts w:asciiTheme="minorHAnsi" w:hAnsiTheme="minorHAnsi" w:cs="Tahoma"/>
          <w:b/>
          <w:szCs w:val="24"/>
        </w:rPr>
        <w:t xml:space="preserve">----------- </w:t>
      </w:r>
      <w:r w:rsidRPr="00015D32">
        <w:rPr>
          <w:rFonts w:asciiTheme="minorHAnsi" w:hAnsiTheme="minorHAnsi" w:cs="Tahoma"/>
          <w:b/>
          <w:szCs w:val="24"/>
        </w:rPr>
        <w:t>DICTAMEN -</w:t>
      </w:r>
      <w:r w:rsidR="005726B8" w:rsidRPr="00015D32">
        <w:rPr>
          <w:rFonts w:asciiTheme="minorHAnsi" w:hAnsiTheme="minorHAnsi" w:cs="Tahoma"/>
          <w:b/>
          <w:szCs w:val="24"/>
        </w:rPr>
        <w:t>----</w:t>
      </w:r>
      <w:r w:rsidRPr="00015D32">
        <w:rPr>
          <w:rFonts w:asciiTheme="minorHAnsi" w:hAnsiTheme="minorHAnsi" w:cs="Tahoma"/>
          <w:b/>
          <w:szCs w:val="24"/>
        </w:rPr>
        <w:t>-------</w:t>
      </w:r>
      <w:r w:rsidR="00496CE7" w:rsidRPr="00015D32">
        <w:rPr>
          <w:rFonts w:asciiTheme="minorHAnsi" w:hAnsiTheme="minorHAnsi" w:cs="Tahoma"/>
          <w:b/>
          <w:szCs w:val="24"/>
        </w:rPr>
        <w:t>---------------------------</w:t>
      </w:r>
    </w:p>
    <w:p w:rsidR="0073197F" w:rsidRPr="00015D32" w:rsidRDefault="0073197F" w:rsidP="0073197F">
      <w:pPr>
        <w:pStyle w:val="Textoindependiente"/>
        <w:jc w:val="center"/>
        <w:rPr>
          <w:rFonts w:asciiTheme="minorHAnsi" w:hAnsiTheme="minorHAnsi" w:cs="Tahoma"/>
          <w:i w:val="0"/>
          <w:szCs w:val="24"/>
        </w:rPr>
      </w:pPr>
      <w:r w:rsidRPr="00015D32">
        <w:rPr>
          <w:rFonts w:asciiTheme="minorHAnsi" w:hAnsiTheme="minorHAnsi"/>
          <w:i w:val="0"/>
        </w:rPr>
        <w:t xml:space="preserve">Procedimiento de </w:t>
      </w:r>
      <w:r w:rsidR="00A41B24">
        <w:rPr>
          <w:rFonts w:asciiTheme="minorHAnsi" w:hAnsiTheme="minorHAnsi" w:cs="Tahoma"/>
          <w:i w:val="0"/>
          <w:szCs w:val="24"/>
        </w:rPr>
        <w:t xml:space="preserve">Licitación Pública Regional No. </w:t>
      </w:r>
      <w:r w:rsidR="00241067">
        <w:rPr>
          <w:rFonts w:ascii="Calibri" w:hAnsi="Calibri" w:cs="Calibri"/>
          <w:i w:val="0"/>
          <w:szCs w:val="22"/>
        </w:rPr>
        <w:t>32065001-0</w:t>
      </w:r>
      <w:r w:rsidR="00ED1D9E">
        <w:rPr>
          <w:rFonts w:ascii="Calibri" w:hAnsi="Calibri" w:cs="Calibri"/>
          <w:i w:val="0"/>
          <w:szCs w:val="22"/>
        </w:rPr>
        <w:t>3</w:t>
      </w:r>
      <w:r w:rsidR="00EC05D0" w:rsidRPr="00EC05D0">
        <w:rPr>
          <w:rFonts w:ascii="Calibri" w:hAnsi="Calibri" w:cs="Calibri"/>
          <w:i w:val="0"/>
          <w:szCs w:val="22"/>
        </w:rPr>
        <w:t>8-2019</w:t>
      </w:r>
    </w:p>
    <w:p w:rsidR="0073197F" w:rsidRDefault="00ED1D9E" w:rsidP="00ED1D9E">
      <w:pPr>
        <w:pStyle w:val="Textoindependiente2"/>
        <w:jc w:val="center"/>
        <w:rPr>
          <w:rFonts w:ascii="Calibri" w:eastAsia="Times New Roman" w:hAnsi="Calibri" w:cs="Calibri"/>
          <w:b/>
        </w:rPr>
      </w:pPr>
      <w:r w:rsidRPr="007B006A">
        <w:rPr>
          <w:rFonts w:ascii="Calibri" w:eastAsia="Times New Roman" w:hAnsi="Calibri" w:cs="Calibri"/>
          <w:b/>
        </w:rPr>
        <w:t>“</w:t>
      </w:r>
      <w:r w:rsidRPr="007B006A">
        <w:rPr>
          <w:rFonts w:ascii="Calibri" w:hAnsi="Calibri" w:cs="Calibri"/>
          <w:b/>
          <w:spacing w:val="-5"/>
        </w:rPr>
        <w:t xml:space="preserve">Suministro </w:t>
      </w:r>
      <w:r>
        <w:rPr>
          <w:rFonts w:ascii="Calibri" w:hAnsi="Calibri" w:cs="Calibri"/>
          <w:b/>
          <w:spacing w:val="-5"/>
        </w:rPr>
        <w:t>y Renovación de Licencias para la Secretaría de Seguridad Pública del Estado</w:t>
      </w:r>
      <w:r w:rsidRPr="007B006A">
        <w:rPr>
          <w:rFonts w:ascii="Calibri" w:eastAsia="Times New Roman" w:hAnsi="Calibri" w:cs="Calibri"/>
          <w:b/>
        </w:rPr>
        <w:t>”</w:t>
      </w:r>
    </w:p>
    <w:p w:rsidR="00ED1D9E" w:rsidRPr="00ED1D9E" w:rsidRDefault="00ED1D9E" w:rsidP="00ED1D9E">
      <w:pPr>
        <w:pStyle w:val="Textoindependiente2"/>
        <w:jc w:val="center"/>
        <w:rPr>
          <w:rFonts w:asciiTheme="minorHAnsi" w:hAnsiTheme="minorHAnsi" w:cs="Arial"/>
          <w:b/>
        </w:rPr>
      </w:pPr>
    </w:p>
    <w:p w:rsidR="0073197F" w:rsidRPr="00015D32" w:rsidRDefault="00AD42D9" w:rsidP="0073197F">
      <w:pPr>
        <w:spacing w:line="360" w:lineRule="auto"/>
        <w:jc w:val="both"/>
        <w:rPr>
          <w:rFonts w:asciiTheme="minorHAnsi" w:hAnsiTheme="minorHAnsi" w:cs="Tahoma"/>
          <w:b/>
          <w:sz w:val="24"/>
          <w:szCs w:val="24"/>
          <w:u w:val="single"/>
        </w:rPr>
      </w:pPr>
      <w:r>
        <w:rPr>
          <w:rFonts w:asciiTheme="minorHAnsi" w:hAnsiTheme="minorHAnsi" w:cs="Tahoma"/>
          <w:b/>
          <w:sz w:val="24"/>
          <w:szCs w:val="24"/>
          <w:u w:val="single"/>
        </w:rPr>
        <w:t>RESEÑA CRONOLÓGICA</w:t>
      </w:r>
    </w:p>
    <w:p w:rsidR="0073197F" w:rsidRPr="00015D32" w:rsidRDefault="0073197F" w:rsidP="007D2E39">
      <w:pPr>
        <w:pStyle w:val="Prrafodelista"/>
        <w:numPr>
          <w:ilvl w:val="0"/>
          <w:numId w:val="1"/>
        </w:numPr>
        <w:spacing w:line="360" w:lineRule="auto"/>
        <w:jc w:val="both"/>
        <w:rPr>
          <w:rFonts w:asciiTheme="minorHAnsi" w:hAnsiTheme="minorHAnsi" w:cs="Arial"/>
          <w:b/>
        </w:rPr>
      </w:pPr>
      <w:r w:rsidRPr="00015D32">
        <w:rPr>
          <w:rFonts w:asciiTheme="minorHAnsi" w:hAnsiTheme="minorHAnsi"/>
          <w:lang w:val="es-ES_tradnl"/>
        </w:rPr>
        <w:t xml:space="preserve">El día </w:t>
      </w:r>
      <w:r w:rsidR="00ED1D9E" w:rsidRPr="00ED1D9E">
        <w:rPr>
          <w:rFonts w:asciiTheme="minorHAnsi" w:hAnsiTheme="minorHAnsi"/>
          <w:b/>
          <w:lang w:val="es-ES_tradnl"/>
        </w:rPr>
        <w:t>31</w:t>
      </w:r>
      <w:r w:rsidRPr="00ED1D9E">
        <w:rPr>
          <w:rFonts w:asciiTheme="minorHAnsi" w:hAnsiTheme="minorHAnsi"/>
          <w:b/>
          <w:lang w:val="es-ES_tradnl"/>
        </w:rPr>
        <w:t xml:space="preserve"> </w:t>
      </w:r>
      <w:r w:rsidRPr="003C0DA9">
        <w:rPr>
          <w:rFonts w:asciiTheme="minorHAnsi" w:hAnsiTheme="minorHAnsi"/>
          <w:b/>
          <w:lang w:val="es-ES_tradnl"/>
        </w:rPr>
        <w:t xml:space="preserve">de </w:t>
      </w:r>
      <w:r w:rsidR="00ED1D9E">
        <w:rPr>
          <w:rFonts w:asciiTheme="minorHAnsi" w:hAnsiTheme="minorHAnsi"/>
          <w:b/>
          <w:lang w:val="es-ES_tradnl"/>
        </w:rPr>
        <w:t>mayo</w:t>
      </w:r>
      <w:r w:rsidR="00D910C7" w:rsidRPr="003C0DA9">
        <w:rPr>
          <w:rFonts w:asciiTheme="minorHAnsi" w:hAnsiTheme="minorHAnsi"/>
          <w:b/>
          <w:lang w:val="es-ES_tradnl"/>
        </w:rPr>
        <w:t xml:space="preserve"> de 201</w:t>
      </w:r>
      <w:r w:rsidR="008C1528">
        <w:rPr>
          <w:rFonts w:asciiTheme="minorHAnsi" w:hAnsiTheme="minorHAnsi"/>
          <w:b/>
          <w:lang w:val="es-ES_tradnl"/>
        </w:rPr>
        <w:t>9</w:t>
      </w:r>
      <w:r w:rsidRPr="00015D32">
        <w:rPr>
          <w:rFonts w:asciiTheme="minorHAnsi" w:hAnsiTheme="minorHAnsi"/>
          <w:lang w:val="es-ES_tradnl"/>
        </w:rPr>
        <w:t>, se publicó en el Diario “El Mexicano” de circulación Estatal, en el Diario Oficial del Estado, así como en el Sistema Electrónico de Compras Gubernamentales “</w:t>
      </w:r>
      <w:proofErr w:type="spellStart"/>
      <w:r w:rsidRPr="00015D32">
        <w:rPr>
          <w:rFonts w:asciiTheme="minorHAnsi" w:hAnsiTheme="minorHAnsi"/>
          <w:lang w:val="es-ES_tradnl"/>
        </w:rPr>
        <w:t>ComprasBC</w:t>
      </w:r>
      <w:proofErr w:type="spellEnd"/>
      <w:r w:rsidRPr="00015D32">
        <w:rPr>
          <w:rFonts w:asciiTheme="minorHAnsi" w:hAnsiTheme="minorHAnsi"/>
          <w:lang w:val="es-ES_tradnl"/>
        </w:rPr>
        <w:t>”, la convocatoria</w:t>
      </w:r>
      <w:r w:rsidR="00813D5D" w:rsidRPr="00015D32">
        <w:rPr>
          <w:rFonts w:asciiTheme="minorHAnsi" w:hAnsiTheme="minorHAnsi"/>
          <w:lang w:val="es-ES_tradnl"/>
        </w:rPr>
        <w:t xml:space="preserve"> </w:t>
      </w:r>
      <w:r w:rsidRPr="00015D32">
        <w:rPr>
          <w:rFonts w:asciiTheme="minorHAnsi" w:hAnsiTheme="minorHAnsi"/>
          <w:lang w:val="es-ES_tradnl"/>
        </w:rPr>
        <w:t xml:space="preserve">para la Licitación Pública Regional número </w:t>
      </w:r>
      <w:r w:rsidR="00EC05D0">
        <w:rPr>
          <w:rFonts w:asciiTheme="minorHAnsi" w:hAnsiTheme="minorHAnsi"/>
          <w:lang w:val="es-ES_tradnl"/>
        </w:rPr>
        <w:t>32065001-0</w:t>
      </w:r>
      <w:r w:rsidR="00ED1D9E">
        <w:rPr>
          <w:rFonts w:asciiTheme="minorHAnsi" w:hAnsiTheme="minorHAnsi"/>
          <w:lang w:val="es-ES_tradnl"/>
        </w:rPr>
        <w:t>3</w:t>
      </w:r>
      <w:r w:rsidR="00AF7EFC">
        <w:rPr>
          <w:rFonts w:asciiTheme="minorHAnsi" w:hAnsiTheme="minorHAnsi"/>
          <w:lang w:val="es-ES_tradnl"/>
        </w:rPr>
        <w:t>8</w:t>
      </w:r>
      <w:r w:rsidR="00F34DD6">
        <w:rPr>
          <w:rFonts w:asciiTheme="minorHAnsi" w:hAnsiTheme="minorHAnsi"/>
          <w:lang w:val="es-ES_tradnl"/>
        </w:rPr>
        <w:t>-201</w:t>
      </w:r>
      <w:r w:rsidR="008C1528">
        <w:rPr>
          <w:rFonts w:asciiTheme="minorHAnsi" w:hAnsiTheme="minorHAnsi"/>
          <w:lang w:val="es-ES_tradnl"/>
        </w:rPr>
        <w:t>9</w:t>
      </w:r>
      <w:r w:rsidR="00403349">
        <w:rPr>
          <w:rFonts w:asciiTheme="minorHAnsi" w:hAnsiTheme="minorHAnsi"/>
          <w:lang w:val="es-ES_tradnl"/>
        </w:rPr>
        <w:t>.</w:t>
      </w:r>
      <w:r w:rsidRPr="00015D32">
        <w:rPr>
          <w:rFonts w:asciiTheme="minorHAnsi" w:hAnsiTheme="minorHAnsi"/>
          <w:lang w:val="es-ES_tradnl"/>
        </w:rPr>
        <w:t xml:space="preserve"> </w:t>
      </w:r>
    </w:p>
    <w:p w:rsidR="00D856E0" w:rsidRPr="00D338D2" w:rsidRDefault="00D856E0" w:rsidP="00D856E0">
      <w:pPr>
        <w:pStyle w:val="Prrafodelista"/>
        <w:numPr>
          <w:ilvl w:val="0"/>
          <w:numId w:val="1"/>
        </w:numPr>
        <w:spacing w:line="360" w:lineRule="auto"/>
        <w:jc w:val="both"/>
        <w:rPr>
          <w:rFonts w:asciiTheme="minorHAnsi" w:hAnsiTheme="minorHAnsi" w:cs="Arial"/>
        </w:rPr>
      </w:pPr>
      <w:r>
        <w:rPr>
          <w:rFonts w:asciiTheme="minorHAnsi" w:hAnsiTheme="minorHAnsi" w:cs="Arial"/>
        </w:rPr>
        <w:t>Que en fecha</w:t>
      </w:r>
      <w:r w:rsidR="005D61BD" w:rsidRPr="00DE528F">
        <w:rPr>
          <w:rFonts w:asciiTheme="minorHAnsi" w:hAnsiTheme="minorHAnsi" w:cs="Arial"/>
          <w:b/>
        </w:rPr>
        <w:t xml:space="preserve"> </w:t>
      </w:r>
      <w:r w:rsidR="00DE528F" w:rsidRPr="00DE528F">
        <w:rPr>
          <w:rFonts w:asciiTheme="minorHAnsi" w:hAnsiTheme="minorHAnsi" w:cs="Arial"/>
          <w:b/>
        </w:rPr>
        <w:t>06</w:t>
      </w:r>
      <w:r w:rsidRPr="003C0DA9">
        <w:rPr>
          <w:rFonts w:asciiTheme="minorHAnsi" w:hAnsiTheme="minorHAnsi" w:cs="Arial"/>
          <w:b/>
        </w:rPr>
        <w:t xml:space="preserve"> de </w:t>
      </w:r>
      <w:r w:rsidR="00DE528F">
        <w:rPr>
          <w:rFonts w:asciiTheme="minorHAnsi" w:hAnsiTheme="minorHAnsi" w:cs="Arial"/>
          <w:b/>
        </w:rPr>
        <w:t>junio</w:t>
      </w:r>
      <w:r>
        <w:rPr>
          <w:rFonts w:asciiTheme="minorHAnsi" w:hAnsiTheme="minorHAnsi" w:cs="Arial"/>
          <w:b/>
        </w:rPr>
        <w:t xml:space="preserve"> </w:t>
      </w:r>
      <w:r w:rsidRPr="00160789">
        <w:rPr>
          <w:rFonts w:asciiTheme="minorHAnsi" w:hAnsiTheme="minorHAnsi" w:cs="Arial"/>
        </w:rPr>
        <w:t xml:space="preserve">se </w:t>
      </w:r>
      <w:r w:rsidR="00AD13F9">
        <w:rPr>
          <w:rFonts w:asciiTheme="minorHAnsi" w:hAnsiTheme="minorHAnsi" w:cs="Arial"/>
        </w:rPr>
        <w:t xml:space="preserve">llevó a cabo </w:t>
      </w:r>
      <w:r w:rsidR="00A13D75">
        <w:rPr>
          <w:rFonts w:asciiTheme="minorHAnsi" w:hAnsiTheme="minorHAnsi" w:cs="Arial"/>
        </w:rPr>
        <w:t>la</w:t>
      </w:r>
      <w:r w:rsidR="00AD13F9">
        <w:rPr>
          <w:rFonts w:asciiTheme="minorHAnsi" w:hAnsiTheme="minorHAnsi" w:cs="Arial"/>
        </w:rPr>
        <w:t xml:space="preserve"> junta de aclaraciones en la cual </w:t>
      </w:r>
      <w:r w:rsidRPr="00D338D2">
        <w:rPr>
          <w:rFonts w:asciiTheme="minorHAnsi" w:hAnsiTheme="minorHAnsi" w:cs="Arial"/>
        </w:rPr>
        <w:t>cumpliendo con lo estipulado en la convocatoria referida, se dio respuesta a los cuestionarios con las dudas que pudieran surgir respecto a las bases de licitación</w:t>
      </w:r>
      <w:r w:rsidR="002A0D94">
        <w:rPr>
          <w:rFonts w:asciiTheme="minorHAnsi" w:hAnsiTheme="minorHAnsi" w:cs="Arial"/>
        </w:rPr>
        <w:t>.</w:t>
      </w:r>
    </w:p>
    <w:p w:rsidR="0073197F" w:rsidRPr="00015D32" w:rsidRDefault="0073197F" w:rsidP="0073197F">
      <w:pPr>
        <w:pStyle w:val="Prrafodelista"/>
        <w:numPr>
          <w:ilvl w:val="0"/>
          <w:numId w:val="1"/>
        </w:numPr>
        <w:spacing w:line="360" w:lineRule="auto"/>
        <w:jc w:val="both"/>
        <w:rPr>
          <w:rFonts w:asciiTheme="minorHAnsi" w:hAnsiTheme="minorHAnsi" w:cs="Arial"/>
          <w:b/>
        </w:rPr>
      </w:pPr>
      <w:r w:rsidRPr="00015D32">
        <w:rPr>
          <w:rFonts w:asciiTheme="minorHAnsi" w:hAnsiTheme="minorHAnsi" w:cs="Arial"/>
        </w:rPr>
        <w:t xml:space="preserve">Con fecha del </w:t>
      </w:r>
      <w:r w:rsidR="00DE528F">
        <w:rPr>
          <w:rFonts w:asciiTheme="minorHAnsi" w:hAnsiTheme="minorHAnsi" w:cs="Arial"/>
          <w:b/>
        </w:rPr>
        <w:t>12</w:t>
      </w:r>
      <w:r w:rsidR="004A7271" w:rsidRPr="00D5660F">
        <w:rPr>
          <w:rFonts w:asciiTheme="minorHAnsi" w:hAnsiTheme="minorHAnsi" w:cs="Arial"/>
          <w:b/>
        </w:rPr>
        <w:t xml:space="preserve"> de</w:t>
      </w:r>
      <w:r w:rsidR="004E777F">
        <w:rPr>
          <w:rFonts w:asciiTheme="minorHAnsi" w:hAnsiTheme="minorHAnsi" w:cs="Arial"/>
          <w:b/>
        </w:rPr>
        <w:t xml:space="preserve"> </w:t>
      </w:r>
      <w:r w:rsidR="00DE528F">
        <w:rPr>
          <w:rFonts w:asciiTheme="minorHAnsi" w:hAnsiTheme="minorHAnsi" w:cs="Arial"/>
          <w:b/>
        </w:rPr>
        <w:t>junio</w:t>
      </w:r>
      <w:r w:rsidR="00DA68AF" w:rsidRPr="00D5660F">
        <w:rPr>
          <w:rFonts w:asciiTheme="minorHAnsi" w:hAnsiTheme="minorHAnsi" w:cs="Arial"/>
          <w:b/>
        </w:rPr>
        <w:t xml:space="preserve"> de 201</w:t>
      </w:r>
      <w:r w:rsidR="008C1528">
        <w:rPr>
          <w:rFonts w:asciiTheme="minorHAnsi" w:hAnsiTheme="minorHAnsi" w:cs="Arial"/>
          <w:b/>
        </w:rPr>
        <w:t>9</w:t>
      </w:r>
      <w:r w:rsidRPr="00015D32">
        <w:rPr>
          <w:rFonts w:asciiTheme="minorHAnsi" w:hAnsiTheme="minorHAnsi" w:cs="Arial"/>
        </w:rPr>
        <w:t>, se tuvieron por presentados en tiempo y forma los sobres conteniendo las propue</w:t>
      </w:r>
      <w:r w:rsidR="008C1528">
        <w:rPr>
          <w:rFonts w:asciiTheme="minorHAnsi" w:hAnsiTheme="minorHAnsi" w:cs="Arial"/>
        </w:rPr>
        <w:t xml:space="preserve">stas técnicas y económicas de </w:t>
      </w:r>
      <w:r w:rsidR="00C822CA">
        <w:rPr>
          <w:rFonts w:asciiTheme="minorHAnsi" w:hAnsiTheme="minorHAnsi" w:cs="Arial"/>
          <w:b/>
        </w:rPr>
        <w:t>3</w:t>
      </w:r>
      <w:r w:rsidRPr="00AF7EFC">
        <w:rPr>
          <w:rFonts w:asciiTheme="minorHAnsi" w:hAnsiTheme="minorHAnsi" w:cs="Arial"/>
          <w:b/>
        </w:rPr>
        <w:t xml:space="preserve"> (</w:t>
      </w:r>
      <w:r w:rsidR="00C822CA">
        <w:rPr>
          <w:rFonts w:asciiTheme="minorHAnsi" w:hAnsiTheme="minorHAnsi" w:cs="Arial"/>
          <w:b/>
        </w:rPr>
        <w:t>tres</w:t>
      </w:r>
      <w:r w:rsidR="00C03BCB" w:rsidRPr="00AF7EFC">
        <w:rPr>
          <w:rFonts w:asciiTheme="minorHAnsi" w:hAnsiTheme="minorHAnsi" w:cs="Arial"/>
          <w:b/>
        </w:rPr>
        <w:t>)</w:t>
      </w:r>
      <w:r w:rsidR="00C03BCB">
        <w:rPr>
          <w:rFonts w:asciiTheme="minorHAnsi" w:hAnsiTheme="minorHAnsi" w:cs="Arial"/>
        </w:rPr>
        <w:t xml:space="preserve"> Licitante</w:t>
      </w:r>
      <w:r w:rsidR="00C822CA">
        <w:rPr>
          <w:rFonts w:asciiTheme="minorHAnsi" w:hAnsiTheme="minorHAnsi" w:cs="Arial"/>
        </w:rPr>
        <w:t>s</w:t>
      </w:r>
      <w:r w:rsidRPr="00015D32">
        <w:rPr>
          <w:rFonts w:asciiTheme="minorHAnsi" w:hAnsiTheme="minorHAnsi" w:cs="Arial"/>
        </w:rPr>
        <w:t xml:space="preserve">; para proceder en </w:t>
      </w:r>
      <w:r w:rsidR="00C03BCB">
        <w:rPr>
          <w:rFonts w:asciiTheme="minorHAnsi" w:hAnsiTheme="minorHAnsi" w:cs="Arial"/>
        </w:rPr>
        <w:t>ese mismo acto a la apertura de</w:t>
      </w:r>
      <w:r w:rsidR="00F21A4D">
        <w:rPr>
          <w:rFonts w:asciiTheme="minorHAnsi" w:hAnsiTheme="minorHAnsi" w:cs="Arial"/>
        </w:rPr>
        <w:t xml:space="preserve"> </w:t>
      </w:r>
      <w:r w:rsidR="00C03BCB">
        <w:rPr>
          <w:rFonts w:asciiTheme="minorHAnsi" w:hAnsiTheme="minorHAnsi" w:cs="Arial"/>
        </w:rPr>
        <w:t>l</w:t>
      </w:r>
      <w:r w:rsidR="00F21A4D">
        <w:rPr>
          <w:rFonts w:asciiTheme="minorHAnsi" w:hAnsiTheme="minorHAnsi" w:cs="Arial"/>
        </w:rPr>
        <w:t>os</w:t>
      </w:r>
      <w:r w:rsidR="00C03BCB">
        <w:rPr>
          <w:rFonts w:asciiTheme="minorHAnsi" w:hAnsiTheme="minorHAnsi" w:cs="Arial"/>
        </w:rPr>
        <w:t xml:space="preserve"> sobre</w:t>
      </w:r>
      <w:r w:rsidR="00F21A4D">
        <w:rPr>
          <w:rFonts w:asciiTheme="minorHAnsi" w:hAnsiTheme="minorHAnsi" w:cs="Arial"/>
        </w:rPr>
        <w:t>s</w:t>
      </w:r>
      <w:r w:rsidR="00C03BCB">
        <w:rPr>
          <w:rFonts w:asciiTheme="minorHAnsi" w:hAnsiTheme="minorHAnsi" w:cs="Arial"/>
        </w:rPr>
        <w:t xml:space="preserve"> que contenía</w:t>
      </w:r>
      <w:r w:rsidR="00F21A4D">
        <w:rPr>
          <w:rFonts w:asciiTheme="minorHAnsi" w:hAnsiTheme="minorHAnsi" w:cs="Arial"/>
        </w:rPr>
        <w:t>n</w:t>
      </w:r>
      <w:r w:rsidR="00C03BCB">
        <w:rPr>
          <w:rFonts w:asciiTheme="minorHAnsi" w:hAnsiTheme="minorHAnsi" w:cs="Arial"/>
        </w:rPr>
        <w:t xml:space="preserve"> la propuesta técnica</w:t>
      </w:r>
      <w:r w:rsidRPr="00015D32">
        <w:rPr>
          <w:rFonts w:asciiTheme="minorHAnsi" w:hAnsiTheme="minorHAnsi" w:cs="Arial"/>
        </w:rPr>
        <w:t>, de lo cual se levantó el acta correspondiente.</w:t>
      </w:r>
    </w:p>
    <w:p w:rsidR="0073197F" w:rsidRPr="00015D32" w:rsidRDefault="0073197F" w:rsidP="0073197F">
      <w:pPr>
        <w:pStyle w:val="Prrafodelista"/>
        <w:numPr>
          <w:ilvl w:val="0"/>
          <w:numId w:val="1"/>
        </w:numPr>
        <w:spacing w:line="360" w:lineRule="auto"/>
        <w:jc w:val="both"/>
        <w:rPr>
          <w:rFonts w:asciiTheme="minorHAnsi" w:hAnsiTheme="minorHAnsi" w:cs="Arial"/>
          <w:b/>
        </w:rPr>
      </w:pPr>
      <w:r w:rsidRPr="00015D32">
        <w:rPr>
          <w:rFonts w:asciiTheme="minorHAnsi" w:hAnsiTheme="minorHAnsi" w:cs="Arial"/>
        </w:rPr>
        <w:t xml:space="preserve">Tomando en consideración el dictamen técnico correspondiente, el día </w:t>
      </w:r>
      <w:r w:rsidR="006A5E13" w:rsidRPr="006A5E13">
        <w:rPr>
          <w:rFonts w:asciiTheme="minorHAnsi" w:hAnsiTheme="minorHAnsi" w:cs="Arial"/>
          <w:b/>
        </w:rPr>
        <w:t>18</w:t>
      </w:r>
      <w:r w:rsidR="00AF7EFC">
        <w:rPr>
          <w:rFonts w:asciiTheme="minorHAnsi" w:hAnsiTheme="minorHAnsi" w:cs="Arial"/>
          <w:b/>
        </w:rPr>
        <w:t xml:space="preserve"> </w:t>
      </w:r>
      <w:r w:rsidRPr="00D5660F">
        <w:rPr>
          <w:rFonts w:asciiTheme="minorHAnsi" w:hAnsiTheme="minorHAnsi" w:cs="Arial"/>
          <w:b/>
        </w:rPr>
        <w:t xml:space="preserve">de </w:t>
      </w:r>
      <w:r w:rsidR="006A5E13">
        <w:rPr>
          <w:rFonts w:asciiTheme="minorHAnsi" w:hAnsiTheme="minorHAnsi" w:cs="Arial"/>
          <w:b/>
        </w:rPr>
        <w:t>junio</w:t>
      </w:r>
      <w:r w:rsidRPr="00D5660F">
        <w:rPr>
          <w:rFonts w:asciiTheme="minorHAnsi" w:hAnsiTheme="minorHAnsi" w:cs="Arial"/>
          <w:b/>
        </w:rPr>
        <w:t xml:space="preserve"> </w:t>
      </w:r>
      <w:r w:rsidRPr="00D5660F">
        <w:rPr>
          <w:rFonts w:asciiTheme="minorHAnsi" w:hAnsiTheme="minorHAnsi" w:cs="Tahoma"/>
          <w:b/>
        </w:rPr>
        <w:t>de 201</w:t>
      </w:r>
      <w:r w:rsidR="008C1528">
        <w:rPr>
          <w:rFonts w:asciiTheme="minorHAnsi" w:hAnsiTheme="minorHAnsi" w:cs="Tahoma"/>
          <w:b/>
        </w:rPr>
        <w:t>9</w:t>
      </w:r>
      <w:r w:rsidRPr="00015D32">
        <w:rPr>
          <w:rFonts w:asciiTheme="minorHAnsi" w:hAnsiTheme="minorHAnsi" w:cs="Arial"/>
        </w:rPr>
        <w:t xml:space="preserve">, se emitió el Fallo Técnico, </w:t>
      </w:r>
      <w:r w:rsidR="00C035B4">
        <w:rPr>
          <w:rFonts w:asciiTheme="minorHAnsi" w:hAnsiTheme="minorHAnsi" w:cs="Arial"/>
        </w:rPr>
        <w:t xml:space="preserve">se procedió </w:t>
      </w:r>
      <w:r w:rsidRPr="00015D32">
        <w:rPr>
          <w:rFonts w:asciiTheme="minorHAnsi" w:hAnsiTheme="minorHAnsi" w:cs="Arial"/>
        </w:rPr>
        <w:t>a realizar la apertura de los sobres con</w:t>
      </w:r>
      <w:r w:rsidR="00C035B4">
        <w:rPr>
          <w:rFonts w:asciiTheme="minorHAnsi" w:hAnsiTheme="minorHAnsi" w:cs="Arial"/>
        </w:rPr>
        <w:t>teniendo</w:t>
      </w:r>
      <w:r w:rsidRPr="00015D32">
        <w:rPr>
          <w:rFonts w:asciiTheme="minorHAnsi" w:hAnsiTheme="minorHAnsi" w:cs="Arial"/>
        </w:rPr>
        <w:t xml:space="preserve"> las Propuestas Económicas presentadas por los Licitantes cuyas propuestas técnicas fueron aceptadas, quedando asentad</w:t>
      </w:r>
      <w:r w:rsidR="00C035B4">
        <w:rPr>
          <w:rFonts w:asciiTheme="minorHAnsi" w:hAnsiTheme="minorHAnsi" w:cs="Arial"/>
        </w:rPr>
        <w:t>o todo lo anterior</w:t>
      </w:r>
      <w:r w:rsidRPr="00015D32">
        <w:rPr>
          <w:rFonts w:asciiTheme="minorHAnsi" w:hAnsiTheme="minorHAnsi" w:cs="Arial"/>
        </w:rPr>
        <w:t xml:space="preserve"> en el acta respectiva.</w:t>
      </w:r>
    </w:p>
    <w:p w:rsidR="0073197F" w:rsidRPr="00015D32" w:rsidRDefault="0073197F" w:rsidP="0073197F">
      <w:pPr>
        <w:pStyle w:val="Prrafodelista"/>
        <w:numPr>
          <w:ilvl w:val="0"/>
          <w:numId w:val="1"/>
        </w:numPr>
        <w:spacing w:line="360" w:lineRule="auto"/>
        <w:jc w:val="both"/>
        <w:rPr>
          <w:rFonts w:asciiTheme="minorHAnsi" w:hAnsiTheme="minorHAnsi" w:cs="Arial"/>
          <w:b/>
        </w:rPr>
      </w:pPr>
      <w:r w:rsidRPr="00015D32">
        <w:rPr>
          <w:rFonts w:asciiTheme="minorHAnsi" w:hAnsiTheme="minorHAnsi" w:cs="Tahoma"/>
        </w:rPr>
        <w:t>En cumplimiento a lo establecido en el artículo 35</w:t>
      </w:r>
      <w:r w:rsidR="00C035B4">
        <w:rPr>
          <w:rFonts w:asciiTheme="minorHAnsi" w:hAnsiTheme="minorHAnsi" w:cs="Tahoma"/>
        </w:rPr>
        <w:t>, f</w:t>
      </w:r>
      <w:r w:rsidRPr="00015D32">
        <w:rPr>
          <w:rFonts w:asciiTheme="minorHAnsi" w:hAnsiTheme="minorHAnsi" w:cs="Tahoma"/>
        </w:rPr>
        <w:t>racción II</w:t>
      </w:r>
      <w:r w:rsidR="00C035B4">
        <w:rPr>
          <w:rFonts w:asciiTheme="minorHAnsi" w:hAnsiTheme="minorHAnsi" w:cs="Tahoma"/>
        </w:rPr>
        <w:t>, i</w:t>
      </w:r>
      <w:r w:rsidRPr="00015D32">
        <w:rPr>
          <w:rFonts w:asciiTheme="minorHAnsi" w:hAnsiTheme="minorHAnsi" w:cs="Tahoma"/>
        </w:rPr>
        <w:t xml:space="preserve">nciso c) del Reglamento de la Ley de Adquisiciones </w:t>
      </w:r>
      <w:r w:rsidR="00C035B4">
        <w:rPr>
          <w:rFonts w:asciiTheme="minorHAnsi" w:hAnsiTheme="minorHAnsi" w:cs="Tahoma"/>
        </w:rPr>
        <w:t>del Estado</w:t>
      </w:r>
      <w:r w:rsidRPr="00015D32">
        <w:rPr>
          <w:rFonts w:asciiTheme="minorHAnsi" w:hAnsiTheme="minorHAnsi" w:cs="Tahoma"/>
        </w:rPr>
        <w:t xml:space="preserve">, se fijó día y hora para la emisión del fallo de la presente </w:t>
      </w:r>
      <w:r w:rsidRPr="00015D32">
        <w:rPr>
          <w:rFonts w:asciiTheme="minorHAnsi" w:hAnsiTheme="minorHAnsi" w:cs="Tahoma"/>
        </w:rPr>
        <w:lastRenderedPageBreak/>
        <w:t>Licitación, haciéndose del conocimiento de los participantes y quedando asentado en el acta respectiva.</w:t>
      </w:r>
    </w:p>
    <w:p w:rsidR="00B35A05" w:rsidRDefault="00B35A05" w:rsidP="0073197F">
      <w:pPr>
        <w:spacing w:line="360" w:lineRule="auto"/>
        <w:jc w:val="both"/>
        <w:rPr>
          <w:rFonts w:asciiTheme="minorHAnsi" w:hAnsiTheme="minorHAnsi" w:cs="Tahoma"/>
          <w:b/>
          <w:sz w:val="24"/>
          <w:szCs w:val="24"/>
          <w:u w:val="single"/>
        </w:rPr>
      </w:pPr>
    </w:p>
    <w:p w:rsidR="0073197F" w:rsidRDefault="0073197F" w:rsidP="0073197F">
      <w:pPr>
        <w:spacing w:line="360" w:lineRule="auto"/>
        <w:jc w:val="both"/>
        <w:rPr>
          <w:rFonts w:asciiTheme="minorHAnsi" w:hAnsiTheme="minorHAnsi" w:cs="Tahoma"/>
          <w:b/>
          <w:sz w:val="24"/>
          <w:szCs w:val="24"/>
          <w:u w:val="single"/>
        </w:rPr>
      </w:pPr>
      <w:r w:rsidRPr="00015D32">
        <w:rPr>
          <w:rFonts w:asciiTheme="minorHAnsi" w:hAnsiTheme="minorHAnsi" w:cs="Tahoma"/>
          <w:b/>
          <w:sz w:val="24"/>
          <w:szCs w:val="24"/>
          <w:u w:val="single"/>
        </w:rPr>
        <w:t>ANÁLISIS DE LAS PROPOSICIONES</w:t>
      </w:r>
    </w:p>
    <w:p w:rsidR="00EA5246" w:rsidRDefault="0073197F" w:rsidP="0073197F">
      <w:pPr>
        <w:spacing w:line="360" w:lineRule="auto"/>
        <w:jc w:val="both"/>
        <w:rPr>
          <w:rFonts w:asciiTheme="minorHAnsi" w:hAnsiTheme="minorHAnsi" w:cs="Tahoma"/>
          <w:sz w:val="24"/>
          <w:szCs w:val="24"/>
        </w:rPr>
      </w:pPr>
      <w:r w:rsidRPr="00015D32">
        <w:rPr>
          <w:rFonts w:asciiTheme="minorHAnsi" w:hAnsiTheme="minorHAnsi" w:cs="Tahoma"/>
          <w:sz w:val="24"/>
          <w:szCs w:val="24"/>
        </w:rPr>
        <w:t xml:space="preserve">Como resultado de la revisión cuantitativa de las proposiciones presentadas por los </w:t>
      </w:r>
      <w:r w:rsidR="002F1D53" w:rsidRPr="00015D32">
        <w:rPr>
          <w:rFonts w:asciiTheme="minorHAnsi" w:hAnsiTheme="minorHAnsi" w:cs="Tahoma"/>
          <w:sz w:val="24"/>
          <w:szCs w:val="24"/>
        </w:rPr>
        <w:t>L</w:t>
      </w:r>
      <w:r w:rsidRPr="00015D32">
        <w:rPr>
          <w:rFonts w:asciiTheme="minorHAnsi" w:hAnsiTheme="minorHAnsi" w:cs="Tahoma"/>
          <w:sz w:val="24"/>
          <w:szCs w:val="24"/>
        </w:rPr>
        <w:t>icitantes, se obtuvo como resultado lo siguiente:</w:t>
      </w:r>
    </w:p>
    <w:p w:rsidR="005D61BD" w:rsidRPr="00015D32" w:rsidRDefault="005D61BD" w:rsidP="0073197F">
      <w:pPr>
        <w:spacing w:line="360" w:lineRule="auto"/>
        <w:jc w:val="both"/>
        <w:rPr>
          <w:rFonts w:asciiTheme="minorHAnsi" w:hAnsiTheme="minorHAnsi" w:cs="Tahoma"/>
          <w:sz w:val="24"/>
          <w:szCs w:val="24"/>
        </w:rPr>
      </w:pPr>
    </w:p>
    <w:tbl>
      <w:tblPr>
        <w:tblpPr w:leftFromText="141" w:rightFromText="141" w:vertAnchor="text" w:horzAnchor="margin" w:tblpY="104"/>
        <w:tblW w:w="9984"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7054"/>
        <w:gridCol w:w="2930"/>
      </w:tblGrid>
      <w:tr w:rsidR="00B60CF3" w:rsidRPr="00681C17" w:rsidTr="00C85AF4">
        <w:trPr>
          <w:trHeight w:val="538"/>
        </w:trPr>
        <w:tc>
          <w:tcPr>
            <w:tcW w:w="7054" w:type="dxa"/>
            <w:tcBorders>
              <w:top w:val="single" w:sz="12" w:space="0" w:color="auto"/>
              <w:bottom w:val="double" w:sz="4" w:space="0" w:color="auto"/>
            </w:tcBorders>
            <w:shd w:val="clear" w:color="auto" w:fill="606060"/>
            <w:vAlign w:val="center"/>
          </w:tcPr>
          <w:p w:rsidR="00B60CF3" w:rsidRPr="005C381C" w:rsidRDefault="00B60CF3" w:rsidP="00C85AF4">
            <w:pPr>
              <w:jc w:val="center"/>
              <w:rPr>
                <w:rFonts w:ascii="Calibri" w:hAnsi="Calibri" w:cs="Arial"/>
                <w:b/>
                <w:color w:val="FFFFFF"/>
                <w:sz w:val="22"/>
                <w:szCs w:val="22"/>
                <w:lang w:val="en-US"/>
              </w:rPr>
            </w:pPr>
            <w:r w:rsidRPr="005C381C">
              <w:rPr>
                <w:rFonts w:ascii="Calibri" w:hAnsi="Calibri" w:cs="Arial"/>
                <w:b/>
                <w:color w:val="FFFFFF"/>
                <w:sz w:val="22"/>
                <w:szCs w:val="22"/>
                <w:lang w:val="en-US"/>
              </w:rPr>
              <w:t>L I C I T A N T E</w:t>
            </w:r>
          </w:p>
        </w:tc>
        <w:tc>
          <w:tcPr>
            <w:tcW w:w="2930" w:type="dxa"/>
            <w:tcBorders>
              <w:top w:val="single" w:sz="12" w:space="0" w:color="auto"/>
              <w:bottom w:val="double" w:sz="4" w:space="0" w:color="auto"/>
            </w:tcBorders>
            <w:shd w:val="clear" w:color="auto" w:fill="606060"/>
            <w:vAlign w:val="center"/>
          </w:tcPr>
          <w:p w:rsidR="00B60CF3" w:rsidRPr="005C381C" w:rsidRDefault="00B60CF3" w:rsidP="00C85AF4">
            <w:pPr>
              <w:jc w:val="center"/>
              <w:rPr>
                <w:rFonts w:ascii="Calibri" w:hAnsi="Calibri" w:cs="Arial"/>
                <w:b/>
                <w:color w:val="FFFFFF"/>
                <w:sz w:val="22"/>
                <w:szCs w:val="22"/>
              </w:rPr>
            </w:pPr>
            <w:r w:rsidRPr="005C381C">
              <w:rPr>
                <w:rFonts w:ascii="Calibri" w:hAnsi="Calibri" w:cs="Arial"/>
                <w:b/>
                <w:color w:val="FFFFFF"/>
                <w:sz w:val="22"/>
                <w:szCs w:val="22"/>
              </w:rPr>
              <w:t xml:space="preserve">D O C U M E N T A C I </w:t>
            </w:r>
            <w:proofErr w:type="spellStart"/>
            <w:r w:rsidRPr="005C381C">
              <w:rPr>
                <w:rFonts w:ascii="Calibri" w:hAnsi="Calibri" w:cs="Arial"/>
                <w:b/>
                <w:color w:val="FFFFFF"/>
                <w:sz w:val="22"/>
                <w:szCs w:val="22"/>
              </w:rPr>
              <w:t>Ó</w:t>
            </w:r>
            <w:proofErr w:type="spellEnd"/>
            <w:r w:rsidRPr="005C381C">
              <w:rPr>
                <w:rFonts w:ascii="Calibri" w:hAnsi="Calibri" w:cs="Arial"/>
                <w:b/>
                <w:color w:val="FFFFFF"/>
                <w:sz w:val="22"/>
                <w:szCs w:val="22"/>
              </w:rPr>
              <w:t xml:space="preserve"> N  D E  </w:t>
            </w:r>
          </w:p>
          <w:p w:rsidR="00B60CF3" w:rsidRPr="005C381C" w:rsidRDefault="00B60CF3" w:rsidP="00C85AF4">
            <w:pPr>
              <w:jc w:val="center"/>
              <w:rPr>
                <w:rFonts w:ascii="Calibri" w:hAnsi="Calibri" w:cs="Arial"/>
                <w:b/>
                <w:color w:val="FFFFFF"/>
                <w:sz w:val="22"/>
                <w:szCs w:val="22"/>
              </w:rPr>
            </w:pPr>
            <w:r w:rsidRPr="005C381C">
              <w:rPr>
                <w:rFonts w:ascii="Calibri" w:hAnsi="Calibri" w:cs="Arial"/>
                <w:b/>
                <w:color w:val="FFFFFF"/>
                <w:sz w:val="22"/>
                <w:szCs w:val="22"/>
              </w:rPr>
              <w:t xml:space="preserve">P R O P U E S T A  T É C N I C A </w:t>
            </w:r>
          </w:p>
        </w:tc>
      </w:tr>
      <w:tr w:rsidR="00B60CF3" w:rsidRPr="00896C3E" w:rsidTr="00C85AF4">
        <w:trPr>
          <w:trHeight w:val="334"/>
        </w:trPr>
        <w:tc>
          <w:tcPr>
            <w:tcW w:w="7054" w:type="dxa"/>
            <w:tcBorders>
              <w:top w:val="single" w:sz="6" w:space="0" w:color="auto"/>
              <w:left w:val="single" w:sz="12" w:space="0" w:color="auto"/>
              <w:bottom w:val="single" w:sz="6" w:space="0" w:color="auto"/>
              <w:right w:val="single" w:sz="6" w:space="0" w:color="auto"/>
            </w:tcBorders>
          </w:tcPr>
          <w:p w:rsidR="00B60CF3" w:rsidRPr="004E4D2D" w:rsidRDefault="00B60CF3" w:rsidP="00C85AF4">
            <w:pPr>
              <w:rPr>
                <w:rFonts w:ascii="Calibri" w:hAnsi="Calibri" w:cs="Calibri"/>
                <w:bCs/>
                <w:highlight w:val="yellow"/>
              </w:rPr>
            </w:pPr>
            <w:r w:rsidRPr="008437B0">
              <w:rPr>
                <w:rFonts w:ascii="Calibri" w:hAnsi="Calibri" w:cs="Calibri"/>
                <w:bCs/>
              </w:rPr>
              <w:t>GBNETWORKS S</w:t>
            </w:r>
            <w:r>
              <w:rPr>
                <w:rFonts w:ascii="Calibri" w:hAnsi="Calibri" w:cs="Calibri"/>
                <w:bCs/>
              </w:rPr>
              <w:t>.</w:t>
            </w:r>
            <w:r w:rsidRPr="008437B0">
              <w:rPr>
                <w:rFonts w:ascii="Calibri" w:hAnsi="Calibri" w:cs="Calibri"/>
                <w:bCs/>
              </w:rPr>
              <w:t>A</w:t>
            </w:r>
            <w:r>
              <w:rPr>
                <w:rFonts w:ascii="Calibri" w:hAnsi="Calibri" w:cs="Calibri"/>
                <w:bCs/>
              </w:rPr>
              <w:t>.</w:t>
            </w:r>
            <w:r w:rsidRPr="008437B0">
              <w:rPr>
                <w:rFonts w:ascii="Calibri" w:hAnsi="Calibri" w:cs="Calibri"/>
                <w:bCs/>
              </w:rPr>
              <w:t xml:space="preserve"> DE C</w:t>
            </w:r>
            <w:r>
              <w:rPr>
                <w:rFonts w:ascii="Calibri" w:hAnsi="Calibri" w:cs="Calibri"/>
                <w:bCs/>
              </w:rPr>
              <w:t>.</w:t>
            </w:r>
            <w:r w:rsidRPr="008437B0">
              <w:rPr>
                <w:rFonts w:ascii="Calibri" w:hAnsi="Calibri" w:cs="Calibri"/>
                <w:bCs/>
              </w:rPr>
              <w:t>V</w:t>
            </w:r>
            <w:r>
              <w:rPr>
                <w:rFonts w:ascii="Calibri" w:hAnsi="Calibri" w:cs="Calibri"/>
                <w:bCs/>
              </w:rPr>
              <w:t>.</w:t>
            </w:r>
          </w:p>
        </w:tc>
        <w:tc>
          <w:tcPr>
            <w:tcW w:w="2930" w:type="dxa"/>
            <w:tcBorders>
              <w:top w:val="single" w:sz="6" w:space="0" w:color="auto"/>
              <w:left w:val="single" w:sz="6" w:space="0" w:color="auto"/>
              <w:bottom w:val="single" w:sz="6" w:space="0" w:color="auto"/>
              <w:right w:val="single" w:sz="12" w:space="0" w:color="auto"/>
            </w:tcBorders>
            <w:vAlign w:val="center"/>
          </w:tcPr>
          <w:p w:rsidR="00B60CF3" w:rsidRPr="00DF5A98" w:rsidRDefault="00B60CF3" w:rsidP="00C85AF4">
            <w:pPr>
              <w:jc w:val="center"/>
              <w:rPr>
                <w:rFonts w:ascii="Calibri" w:hAnsi="Calibri" w:cs="Arial"/>
                <w:b/>
                <w:sz w:val="22"/>
                <w:szCs w:val="22"/>
              </w:rPr>
            </w:pPr>
            <w:r>
              <w:rPr>
                <w:rFonts w:ascii="Calibri" w:hAnsi="Calibri" w:cs="Arial"/>
                <w:b/>
                <w:sz w:val="22"/>
                <w:szCs w:val="22"/>
              </w:rPr>
              <w:t>SE ACEPTA PARA ANÁLISIS</w:t>
            </w:r>
          </w:p>
        </w:tc>
      </w:tr>
      <w:tr w:rsidR="00B60CF3" w:rsidRPr="00896C3E" w:rsidTr="00C85AF4">
        <w:trPr>
          <w:trHeight w:val="334"/>
        </w:trPr>
        <w:tc>
          <w:tcPr>
            <w:tcW w:w="7054" w:type="dxa"/>
            <w:tcBorders>
              <w:top w:val="single" w:sz="6" w:space="0" w:color="auto"/>
              <w:left w:val="single" w:sz="12" w:space="0" w:color="auto"/>
              <w:bottom w:val="single" w:sz="6" w:space="0" w:color="auto"/>
              <w:right w:val="single" w:sz="6" w:space="0" w:color="auto"/>
            </w:tcBorders>
          </w:tcPr>
          <w:p w:rsidR="00B60CF3" w:rsidRPr="004E4D2D" w:rsidRDefault="00B60CF3" w:rsidP="00C85AF4">
            <w:pPr>
              <w:rPr>
                <w:rFonts w:ascii="Calibri" w:hAnsi="Calibri" w:cs="Calibri"/>
                <w:bCs/>
                <w:highlight w:val="yellow"/>
              </w:rPr>
            </w:pPr>
            <w:r w:rsidRPr="00A96901">
              <w:rPr>
                <w:rFonts w:ascii="Calibri" w:hAnsi="Calibri" w:cs="Calibri"/>
                <w:bCs/>
              </w:rPr>
              <w:t>GRUPO INTEGRADOR DE SOLUCIONES TECNOLOGICAS 3 S. DE R.L. DE C.V.</w:t>
            </w:r>
          </w:p>
        </w:tc>
        <w:tc>
          <w:tcPr>
            <w:tcW w:w="2930" w:type="dxa"/>
            <w:tcBorders>
              <w:top w:val="single" w:sz="6" w:space="0" w:color="auto"/>
              <w:left w:val="single" w:sz="6" w:space="0" w:color="auto"/>
              <w:bottom w:val="single" w:sz="6" w:space="0" w:color="auto"/>
              <w:right w:val="single" w:sz="12" w:space="0" w:color="auto"/>
            </w:tcBorders>
            <w:vAlign w:val="center"/>
          </w:tcPr>
          <w:p w:rsidR="00B60CF3" w:rsidRDefault="00B60CF3" w:rsidP="00C85AF4">
            <w:pPr>
              <w:jc w:val="center"/>
              <w:rPr>
                <w:rFonts w:ascii="Calibri" w:hAnsi="Calibri" w:cs="Arial"/>
                <w:b/>
                <w:sz w:val="22"/>
                <w:szCs w:val="22"/>
              </w:rPr>
            </w:pPr>
            <w:r>
              <w:rPr>
                <w:rFonts w:ascii="Calibri" w:hAnsi="Calibri" w:cs="Arial"/>
                <w:b/>
                <w:sz w:val="22"/>
                <w:szCs w:val="22"/>
              </w:rPr>
              <w:t>SE ACEPTA PARA ANÁLISIS</w:t>
            </w:r>
          </w:p>
        </w:tc>
      </w:tr>
      <w:tr w:rsidR="00B60CF3" w:rsidRPr="00896C3E" w:rsidTr="00C85AF4">
        <w:trPr>
          <w:trHeight w:val="334"/>
        </w:trPr>
        <w:tc>
          <w:tcPr>
            <w:tcW w:w="7054" w:type="dxa"/>
            <w:tcBorders>
              <w:top w:val="single" w:sz="6" w:space="0" w:color="auto"/>
              <w:left w:val="single" w:sz="12" w:space="0" w:color="auto"/>
              <w:bottom w:val="single" w:sz="6" w:space="0" w:color="auto"/>
              <w:right w:val="single" w:sz="6" w:space="0" w:color="auto"/>
            </w:tcBorders>
          </w:tcPr>
          <w:p w:rsidR="00B60CF3" w:rsidRPr="004E4D2D" w:rsidRDefault="00B60CF3" w:rsidP="00C85AF4">
            <w:pPr>
              <w:rPr>
                <w:rFonts w:ascii="Calibri" w:hAnsi="Calibri" w:cs="Calibri"/>
                <w:bCs/>
                <w:highlight w:val="yellow"/>
              </w:rPr>
            </w:pPr>
            <w:r w:rsidRPr="00715659">
              <w:rPr>
                <w:rFonts w:ascii="Calibri" w:hAnsi="Calibri" w:cs="Calibri"/>
                <w:bCs/>
              </w:rPr>
              <w:t>BAJANET S. DE R.L. DE C.V.</w:t>
            </w:r>
          </w:p>
        </w:tc>
        <w:tc>
          <w:tcPr>
            <w:tcW w:w="2930" w:type="dxa"/>
            <w:tcBorders>
              <w:top w:val="single" w:sz="6" w:space="0" w:color="auto"/>
              <w:left w:val="single" w:sz="6" w:space="0" w:color="auto"/>
              <w:bottom w:val="single" w:sz="6" w:space="0" w:color="auto"/>
              <w:right w:val="single" w:sz="12" w:space="0" w:color="auto"/>
            </w:tcBorders>
            <w:vAlign w:val="center"/>
          </w:tcPr>
          <w:p w:rsidR="00B60CF3" w:rsidRDefault="00B60CF3" w:rsidP="00C85AF4">
            <w:pPr>
              <w:jc w:val="center"/>
              <w:rPr>
                <w:rFonts w:ascii="Calibri" w:hAnsi="Calibri" w:cs="Arial"/>
                <w:b/>
                <w:sz w:val="22"/>
                <w:szCs w:val="22"/>
              </w:rPr>
            </w:pPr>
            <w:r>
              <w:rPr>
                <w:rFonts w:ascii="Calibri" w:hAnsi="Calibri" w:cs="Arial"/>
                <w:b/>
                <w:sz w:val="22"/>
                <w:szCs w:val="22"/>
              </w:rPr>
              <w:t>SE ACEPTA PARA ANÁLISIS</w:t>
            </w:r>
          </w:p>
        </w:tc>
      </w:tr>
    </w:tbl>
    <w:p w:rsidR="00CA14C1" w:rsidRPr="00015D32" w:rsidRDefault="00CA14C1" w:rsidP="0094070D">
      <w:pPr>
        <w:jc w:val="both"/>
        <w:rPr>
          <w:rFonts w:asciiTheme="minorHAnsi" w:hAnsiTheme="minorHAnsi" w:cs="Tahoma"/>
          <w:sz w:val="24"/>
          <w:szCs w:val="24"/>
        </w:rPr>
      </w:pPr>
    </w:p>
    <w:p w:rsidR="00EE3DEF" w:rsidRDefault="00EE3DEF" w:rsidP="00EE3DEF">
      <w:pPr>
        <w:spacing w:line="360" w:lineRule="auto"/>
        <w:jc w:val="both"/>
        <w:rPr>
          <w:rFonts w:asciiTheme="minorHAnsi" w:hAnsiTheme="minorHAnsi" w:cs="Arial"/>
          <w:sz w:val="24"/>
        </w:rPr>
      </w:pPr>
      <w:r w:rsidRPr="00015D32">
        <w:rPr>
          <w:rFonts w:asciiTheme="minorHAnsi" w:hAnsiTheme="minorHAnsi" w:cs="Arial"/>
          <w:sz w:val="24"/>
        </w:rPr>
        <w:t>Del mismo modo y de conformidad con lo establecido en las Bases de Licitación se llevó a cabo la revisión detallada de las propuestas técnicas recibidas, analizando los aspectos técnicos y legales que garanticen satisfactoriamente el cumplimiento de los requerimient</w:t>
      </w:r>
      <w:r w:rsidR="00BC6EFB" w:rsidRPr="00015D32">
        <w:rPr>
          <w:rFonts w:asciiTheme="minorHAnsi" w:hAnsiTheme="minorHAnsi" w:cs="Arial"/>
          <w:sz w:val="24"/>
        </w:rPr>
        <w:t>os técnicos solicitados en las Bases de L</w:t>
      </w:r>
      <w:r w:rsidRPr="00015D32">
        <w:rPr>
          <w:rFonts w:asciiTheme="minorHAnsi" w:hAnsiTheme="minorHAnsi" w:cs="Arial"/>
          <w:sz w:val="24"/>
        </w:rPr>
        <w:t>icitación, dando como resultado de la revisión detallada lo siguiente:</w:t>
      </w:r>
    </w:p>
    <w:p w:rsidR="00656D70" w:rsidRDefault="00656D70" w:rsidP="00EE3DEF">
      <w:pPr>
        <w:spacing w:line="360" w:lineRule="auto"/>
        <w:jc w:val="both"/>
        <w:rPr>
          <w:rFonts w:asciiTheme="minorHAnsi" w:hAnsiTheme="minorHAnsi" w:cs="Arial"/>
          <w:sz w:val="24"/>
        </w:rPr>
      </w:pPr>
    </w:p>
    <w:tbl>
      <w:tblPr>
        <w:tblW w:w="102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823"/>
        <w:gridCol w:w="6405"/>
      </w:tblGrid>
      <w:tr w:rsidR="00B60CF3" w:rsidRPr="001571BC" w:rsidTr="00C85AF4">
        <w:trPr>
          <w:trHeight w:val="483"/>
          <w:jc w:val="center"/>
        </w:trPr>
        <w:tc>
          <w:tcPr>
            <w:tcW w:w="3823" w:type="dxa"/>
            <w:shd w:val="clear" w:color="auto" w:fill="BFBFBF" w:themeFill="background1" w:themeFillShade="BF"/>
            <w:vAlign w:val="center"/>
          </w:tcPr>
          <w:p w:rsidR="00B60CF3" w:rsidRPr="001571BC" w:rsidRDefault="00B60CF3" w:rsidP="00C85AF4">
            <w:pPr>
              <w:jc w:val="center"/>
              <w:rPr>
                <w:rFonts w:ascii="Calibri" w:hAnsi="Calibri" w:cs="Arial"/>
                <w:b/>
              </w:rPr>
            </w:pPr>
            <w:r w:rsidRPr="001571BC">
              <w:rPr>
                <w:rFonts w:ascii="Calibri" w:hAnsi="Calibri" w:cs="Arial"/>
                <w:b/>
              </w:rPr>
              <w:t>L I C I T A N T E</w:t>
            </w:r>
          </w:p>
        </w:tc>
        <w:tc>
          <w:tcPr>
            <w:tcW w:w="6405" w:type="dxa"/>
            <w:shd w:val="clear" w:color="auto" w:fill="BFBFBF" w:themeFill="background1" w:themeFillShade="BF"/>
            <w:vAlign w:val="center"/>
          </w:tcPr>
          <w:p w:rsidR="00B60CF3" w:rsidRPr="001571BC" w:rsidRDefault="00B60CF3" w:rsidP="00C85AF4">
            <w:pPr>
              <w:jc w:val="center"/>
              <w:rPr>
                <w:rFonts w:ascii="Calibri" w:hAnsi="Calibri" w:cs="Arial"/>
                <w:b/>
              </w:rPr>
            </w:pPr>
            <w:r w:rsidRPr="001571BC">
              <w:rPr>
                <w:rFonts w:ascii="Calibri" w:hAnsi="Calibri" w:cs="Arial"/>
                <w:b/>
              </w:rPr>
              <w:t>EVALUACIÓN DOCUMENTAL</w:t>
            </w:r>
          </w:p>
        </w:tc>
      </w:tr>
      <w:tr w:rsidR="00B60CF3" w:rsidRPr="003711B7" w:rsidTr="00C85AF4">
        <w:trPr>
          <w:trHeight w:val="428"/>
          <w:jc w:val="center"/>
        </w:trPr>
        <w:tc>
          <w:tcPr>
            <w:tcW w:w="3823" w:type="dxa"/>
            <w:tcBorders>
              <w:top w:val="single" w:sz="4" w:space="0" w:color="auto"/>
              <w:left w:val="single" w:sz="4" w:space="0" w:color="auto"/>
              <w:bottom w:val="single" w:sz="4" w:space="0" w:color="auto"/>
              <w:right w:val="single" w:sz="4" w:space="0" w:color="auto"/>
            </w:tcBorders>
          </w:tcPr>
          <w:p w:rsidR="00B60CF3" w:rsidRPr="002003B9" w:rsidRDefault="00B60CF3" w:rsidP="00C85AF4">
            <w:pPr>
              <w:rPr>
                <w:rFonts w:asciiTheme="minorHAnsi" w:hAnsiTheme="minorHAnsi" w:cstheme="minorHAnsi"/>
                <w:b/>
                <w:bCs/>
              </w:rPr>
            </w:pPr>
            <w:r>
              <w:rPr>
                <w:rFonts w:asciiTheme="minorHAnsi" w:hAnsiTheme="minorHAnsi" w:cstheme="minorHAnsi"/>
                <w:b/>
                <w:bCs/>
              </w:rPr>
              <w:t>GBNETWORKS S.A. DE C.V.</w:t>
            </w:r>
          </w:p>
        </w:tc>
        <w:tc>
          <w:tcPr>
            <w:tcW w:w="6405" w:type="dxa"/>
            <w:tcBorders>
              <w:top w:val="single" w:sz="4" w:space="0" w:color="auto"/>
              <w:left w:val="single" w:sz="4" w:space="0" w:color="auto"/>
              <w:bottom w:val="single" w:sz="4" w:space="0" w:color="auto"/>
              <w:right w:val="single" w:sz="4" w:space="0" w:color="auto"/>
            </w:tcBorders>
            <w:vAlign w:val="center"/>
          </w:tcPr>
          <w:p w:rsidR="00B60CF3" w:rsidRPr="00E11645" w:rsidRDefault="00B60CF3" w:rsidP="00C85AF4">
            <w:pPr>
              <w:jc w:val="center"/>
              <w:rPr>
                <w:rFonts w:ascii="Calibri" w:hAnsi="Calibri" w:cs="Arial"/>
                <w:b/>
                <w:color w:val="000000" w:themeColor="text1"/>
              </w:rPr>
            </w:pPr>
            <w:r w:rsidRPr="00E11645">
              <w:rPr>
                <w:rFonts w:ascii="Calibri" w:hAnsi="Calibri" w:cs="Arial"/>
                <w:b/>
                <w:color w:val="000000" w:themeColor="text1"/>
              </w:rPr>
              <w:t>NO CUMPLE</w:t>
            </w:r>
          </w:p>
          <w:p w:rsidR="00B60CF3" w:rsidRDefault="00B60CF3" w:rsidP="00C85AF4">
            <w:pPr>
              <w:jc w:val="center"/>
              <w:rPr>
                <w:rFonts w:ascii="Calibri" w:hAnsi="Calibri" w:cs="Arial"/>
                <w:b/>
                <w:color w:val="FF0000"/>
              </w:rPr>
            </w:pPr>
          </w:p>
          <w:p w:rsidR="00B60CF3" w:rsidRDefault="00B60CF3" w:rsidP="00C85AF4">
            <w:pPr>
              <w:jc w:val="both"/>
              <w:rPr>
                <w:rFonts w:ascii="Calibri" w:hAnsi="Calibri" w:cs="Helvetica"/>
              </w:rPr>
            </w:pPr>
            <w:r>
              <w:rPr>
                <w:rFonts w:ascii="Calibri" w:hAnsi="Calibri" w:cs="Helvetica"/>
              </w:rPr>
              <w:t xml:space="preserve">Para la partida 3 en que participa, debido a que no </w:t>
            </w:r>
            <w:r w:rsidRPr="00ED33F4">
              <w:rPr>
                <w:rFonts w:ascii="Calibri" w:hAnsi="Calibri" w:cs="Helvetica"/>
              </w:rPr>
              <w:t xml:space="preserve">presentó su documentación de conformidad con lo solicitado </w:t>
            </w:r>
            <w:r>
              <w:rPr>
                <w:rFonts w:ascii="Calibri" w:hAnsi="Calibri" w:cs="Helvetica"/>
              </w:rPr>
              <w:t xml:space="preserve">en el en punto 8.1 inciso I </w:t>
            </w:r>
            <w:r w:rsidRPr="00ED33F4">
              <w:rPr>
                <w:rFonts w:ascii="Calibri" w:hAnsi="Calibri" w:cs="Helvetica"/>
              </w:rPr>
              <w:t xml:space="preserve">de las Bases </w:t>
            </w:r>
            <w:r>
              <w:rPr>
                <w:rFonts w:ascii="Calibri" w:hAnsi="Calibri" w:cs="Helvetica"/>
              </w:rPr>
              <w:t xml:space="preserve">de Licitación, de acuerdo a lo siguiente: </w:t>
            </w:r>
          </w:p>
          <w:p w:rsidR="00B60CF3" w:rsidRDefault="00B60CF3" w:rsidP="00C85AF4">
            <w:pPr>
              <w:jc w:val="both"/>
              <w:rPr>
                <w:rFonts w:ascii="Calibri" w:hAnsi="Calibri" w:cs="Helvetica"/>
              </w:rPr>
            </w:pPr>
          </w:p>
          <w:p w:rsidR="00B60CF3" w:rsidRDefault="00B60CF3" w:rsidP="00C85AF4">
            <w:pPr>
              <w:jc w:val="both"/>
              <w:rPr>
                <w:rFonts w:ascii="Calibri" w:hAnsi="Calibri" w:cs="Helvetica"/>
              </w:rPr>
            </w:pPr>
            <w:r>
              <w:rPr>
                <w:rFonts w:ascii="Calibri" w:hAnsi="Calibri" w:cs="Helvetica"/>
              </w:rPr>
              <w:t>Punto 8.1 “…</w:t>
            </w:r>
          </w:p>
          <w:p w:rsidR="00B60CF3" w:rsidRDefault="00B60CF3" w:rsidP="00C85AF4">
            <w:pPr>
              <w:jc w:val="both"/>
              <w:rPr>
                <w:rFonts w:ascii="Calibri" w:hAnsi="Calibri" w:cs="Helvetica"/>
              </w:rPr>
            </w:pPr>
          </w:p>
          <w:p w:rsidR="00B60CF3" w:rsidRPr="00660DFA" w:rsidRDefault="00B60CF3" w:rsidP="00C85AF4">
            <w:pPr>
              <w:pStyle w:val="4"/>
              <w:ind w:hanging="576"/>
              <w:jc w:val="both"/>
              <w:rPr>
                <w:rFonts w:ascii="Calibri" w:hAnsi="Calibri" w:cs="Helvetica"/>
                <w:b w:val="0"/>
                <w:sz w:val="24"/>
                <w:szCs w:val="24"/>
              </w:rPr>
            </w:pPr>
            <w:r>
              <w:rPr>
                <w:rFonts w:ascii="Calibri" w:hAnsi="Calibri" w:cs="Helvetica"/>
              </w:rPr>
              <w:t xml:space="preserve">    I.   </w:t>
            </w:r>
            <w:r w:rsidRPr="00660DFA">
              <w:rPr>
                <w:rFonts w:ascii="Calibri" w:hAnsi="Calibri" w:cs="Arial"/>
                <w:sz w:val="24"/>
                <w:szCs w:val="24"/>
              </w:rPr>
              <w:t>Comprobante para acreditar su domicilio y registro fiscal en el Estado de Baja California</w:t>
            </w:r>
            <w:r w:rsidRPr="00660DFA">
              <w:rPr>
                <w:rFonts w:ascii="Calibri" w:hAnsi="Calibri" w:cs="Arial"/>
                <w:b w:val="0"/>
                <w:sz w:val="24"/>
                <w:szCs w:val="24"/>
              </w:rPr>
              <w:t xml:space="preserve">;  para lo cual se podrá presentar alguno de los siguientes documentos según sea el caso: </w:t>
            </w:r>
          </w:p>
          <w:p w:rsidR="00B60CF3" w:rsidRPr="004E6955" w:rsidRDefault="00B60CF3" w:rsidP="00C85AF4">
            <w:pPr>
              <w:pStyle w:val="4"/>
              <w:ind w:left="142" w:firstLine="0"/>
              <w:jc w:val="both"/>
              <w:rPr>
                <w:rFonts w:ascii="Calibri" w:hAnsi="Calibri" w:cs="Arial"/>
                <w:b w:val="0"/>
                <w:sz w:val="24"/>
                <w:szCs w:val="24"/>
                <w:u w:val="single"/>
              </w:rPr>
            </w:pPr>
            <w:r w:rsidRPr="00660DFA">
              <w:rPr>
                <w:rFonts w:ascii="Calibri" w:hAnsi="Calibri" w:cs="Arial"/>
                <w:sz w:val="24"/>
                <w:szCs w:val="24"/>
              </w:rPr>
              <w:t>Personas Morales:</w:t>
            </w:r>
            <w:r w:rsidRPr="00660DFA">
              <w:rPr>
                <w:rFonts w:ascii="Calibri" w:hAnsi="Calibri" w:cs="Arial"/>
                <w:b w:val="0"/>
                <w:sz w:val="24"/>
                <w:szCs w:val="24"/>
              </w:rPr>
              <w:t xml:space="preserve"> Cédula de identificación fiscal, la forma R2 presentada ante el Servicio de Administración Tributaria (SAT) en el caso de que este aplique, el Aviso al Registro Estatal de Causantes en el Estado de Baja California actualizada y/o copia del último pago de </w:t>
            </w:r>
            <w:r>
              <w:rPr>
                <w:rFonts w:ascii="Calibri" w:hAnsi="Calibri" w:cs="Arial"/>
                <w:b w:val="0"/>
                <w:sz w:val="24"/>
                <w:szCs w:val="24"/>
              </w:rPr>
              <w:t>sus impuestos estatales;</w:t>
            </w:r>
            <w:r>
              <w:rPr>
                <w:rFonts w:ascii="Calibri" w:hAnsi="Calibri" w:cs="Arial"/>
                <w:b w:val="0"/>
                <w:u w:val="single"/>
              </w:rPr>
              <w:t xml:space="preserve"> </w:t>
            </w:r>
            <w:r w:rsidRPr="004E6955">
              <w:rPr>
                <w:rFonts w:ascii="Calibri" w:hAnsi="Calibri"/>
                <w:color w:val="201F1E"/>
                <w:sz w:val="24"/>
                <w:szCs w:val="24"/>
                <w:u w:val="single"/>
                <w:shd w:val="clear" w:color="auto" w:fill="FFFFFF"/>
              </w:rPr>
              <w:t>o cualquier otro documento que acredite su domicilio dentro del Estado de Baja California.</w:t>
            </w:r>
          </w:p>
          <w:p w:rsidR="00B60CF3" w:rsidRPr="00660DFA" w:rsidRDefault="00B60CF3" w:rsidP="00C85AF4">
            <w:pPr>
              <w:pStyle w:val="4"/>
              <w:ind w:left="142" w:firstLine="0"/>
              <w:jc w:val="both"/>
              <w:rPr>
                <w:rFonts w:ascii="Calibri" w:hAnsi="Calibri" w:cs="Arial"/>
                <w:b w:val="0"/>
                <w:sz w:val="24"/>
                <w:szCs w:val="24"/>
              </w:rPr>
            </w:pPr>
          </w:p>
          <w:p w:rsidR="00B60CF3" w:rsidRPr="004E6955" w:rsidRDefault="00B60CF3" w:rsidP="00C85AF4">
            <w:pPr>
              <w:pStyle w:val="4"/>
              <w:ind w:left="142" w:firstLine="0"/>
              <w:jc w:val="both"/>
              <w:rPr>
                <w:rFonts w:ascii="Calibri" w:hAnsi="Calibri" w:cs="Arial"/>
                <w:b w:val="0"/>
                <w:sz w:val="24"/>
                <w:szCs w:val="24"/>
                <w:u w:val="single"/>
              </w:rPr>
            </w:pPr>
            <w:r w:rsidRPr="00660DFA">
              <w:rPr>
                <w:rFonts w:ascii="Calibri" w:hAnsi="Calibri" w:cs="Arial"/>
                <w:sz w:val="24"/>
                <w:szCs w:val="24"/>
              </w:rPr>
              <w:t>Personas  físicas:</w:t>
            </w:r>
            <w:r w:rsidRPr="00660DFA">
              <w:rPr>
                <w:rFonts w:ascii="Calibri" w:hAnsi="Calibri" w:cs="Arial"/>
                <w:b w:val="0"/>
                <w:sz w:val="24"/>
                <w:szCs w:val="24"/>
              </w:rPr>
              <w:t xml:space="preserve">  Cedula  de  Identificación  Fiscal,  la  forma  R2  presentada  ante  el  Servicio de Administración Tributaria </w:t>
            </w:r>
            <w:r w:rsidRPr="00660DFA">
              <w:rPr>
                <w:rFonts w:ascii="Calibri" w:hAnsi="Calibri" w:cs="Arial"/>
                <w:b w:val="0"/>
                <w:sz w:val="24"/>
                <w:szCs w:val="24"/>
              </w:rPr>
              <w:lastRenderedPageBreak/>
              <w:t>(SAT) en el caso de que éste aplique, el Aviso al Registro Estatal de Causantes en el Estado de Baja California actualizada y/o copia del último p</w:t>
            </w:r>
            <w:r>
              <w:rPr>
                <w:rFonts w:ascii="Calibri" w:hAnsi="Calibri" w:cs="Arial"/>
                <w:b w:val="0"/>
                <w:sz w:val="24"/>
                <w:szCs w:val="24"/>
              </w:rPr>
              <w:t>ago de sus impuestos estatales</w:t>
            </w:r>
            <w:r w:rsidRPr="004E6955">
              <w:rPr>
                <w:rFonts w:ascii="Calibri" w:hAnsi="Calibri" w:cs="Arial"/>
                <w:b w:val="0"/>
                <w:sz w:val="24"/>
                <w:szCs w:val="24"/>
                <w:u w:val="single"/>
              </w:rPr>
              <w:t>;</w:t>
            </w:r>
            <w:r>
              <w:rPr>
                <w:rFonts w:ascii="Calibri" w:hAnsi="Calibri"/>
                <w:color w:val="201F1E"/>
                <w:sz w:val="24"/>
                <w:szCs w:val="24"/>
                <w:u w:val="single"/>
                <w:shd w:val="clear" w:color="auto" w:fill="FFFFFF"/>
              </w:rPr>
              <w:t xml:space="preserve"> </w:t>
            </w:r>
            <w:r w:rsidRPr="004E6955">
              <w:rPr>
                <w:rFonts w:ascii="Calibri" w:hAnsi="Calibri"/>
                <w:color w:val="201F1E"/>
                <w:sz w:val="24"/>
                <w:szCs w:val="24"/>
                <w:u w:val="single"/>
                <w:shd w:val="clear" w:color="auto" w:fill="FFFFFF"/>
              </w:rPr>
              <w:t>o cualquier otro documento que acredite su domicilio dentro del Estado de Baja California.</w:t>
            </w:r>
          </w:p>
          <w:p w:rsidR="00B60CF3" w:rsidRPr="00660DFA" w:rsidRDefault="00B60CF3" w:rsidP="00C85AF4">
            <w:pPr>
              <w:pStyle w:val="4"/>
              <w:ind w:left="142" w:firstLine="0"/>
              <w:jc w:val="both"/>
              <w:rPr>
                <w:rFonts w:ascii="Calibri" w:hAnsi="Calibri" w:cs="Arial"/>
                <w:b w:val="0"/>
                <w:sz w:val="24"/>
                <w:szCs w:val="24"/>
              </w:rPr>
            </w:pPr>
          </w:p>
          <w:p w:rsidR="00B60CF3" w:rsidRDefault="00B60CF3" w:rsidP="00C85AF4">
            <w:pPr>
              <w:pStyle w:val="4"/>
              <w:ind w:left="142" w:firstLine="0"/>
              <w:jc w:val="both"/>
              <w:rPr>
                <w:rFonts w:ascii="Calibri" w:hAnsi="Calibri" w:cs="Arial"/>
                <w:sz w:val="24"/>
                <w:szCs w:val="24"/>
                <w:u w:val="single"/>
              </w:rPr>
            </w:pPr>
            <w:r w:rsidRPr="00660DFA">
              <w:rPr>
                <w:rFonts w:ascii="Calibri" w:hAnsi="Calibri" w:cs="Arial"/>
                <w:sz w:val="24"/>
                <w:szCs w:val="24"/>
                <w:u w:val="single"/>
              </w:rPr>
              <w:t>El documento a presentar deberá señalar claramente la dirección y teléfono de su oficina matriz y/o sucursal establecida</w:t>
            </w:r>
            <w:r>
              <w:rPr>
                <w:rFonts w:ascii="Calibri" w:hAnsi="Calibri" w:cs="Arial"/>
                <w:sz w:val="24"/>
                <w:szCs w:val="24"/>
                <w:u w:val="single"/>
              </w:rPr>
              <w:t>…”</w:t>
            </w:r>
          </w:p>
          <w:p w:rsidR="00B60CF3" w:rsidRDefault="00B60CF3" w:rsidP="00C85AF4">
            <w:pPr>
              <w:pStyle w:val="4"/>
              <w:ind w:left="142" w:firstLine="0"/>
              <w:jc w:val="both"/>
              <w:rPr>
                <w:rFonts w:ascii="Calibri" w:hAnsi="Calibri" w:cs="Arial"/>
                <w:sz w:val="24"/>
                <w:szCs w:val="24"/>
                <w:u w:val="single"/>
              </w:rPr>
            </w:pPr>
          </w:p>
          <w:p w:rsidR="00B60CF3" w:rsidRDefault="00B60CF3" w:rsidP="00C85AF4">
            <w:pPr>
              <w:jc w:val="both"/>
              <w:rPr>
                <w:rFonts w:ascii="Calibri" w:hAnsi="Calibri" w:cs="Helvetica"/>
              </w:rPr>
            </w:pPr>
            <w:r w:rsidRPr="000101C0">
              <w:rPr>
                <w:rFonts w:ascii="Calibri" w:hAnsi="Calibri" w:cs="Helvetica"/>
              </w:rPr>
              <w:t xml:space="preserve">Derivado del análisis detallado </w:t>
            </w:r>
            <w:r>
              <w:rPr>
                <w:rFonts w:ascii="Calibri" w:hAnsi="Calibri" w:cs="Helvetica"/>
              </w:rPr>
              <w:t xml:space="preserve"> de la documentación solicitada se observa que el licitante; no acredita su domicilio en el Estado de Baja California con el comprobante que presenta, incumpliendo con lo solicitado en el punto 8.1 inciso I, de las bases de licitación, siendo un requisito indispensable para participar en esta Licitación Pública Regional.</w:t>
            </w:r>
          </w:p>
          <w:p w:rsidR="00B60CF3" w:rsidRDefault="00B60CF3" w:rsidP="00C85AF4">
            <w:pPr>
              <w:jc w:val="both"/>
              <w:rPr>
                <w:rFonts w:asciiTheme="minorHAnsi" w:hAnsiTheme="minorHAnsi" w:cs="Helvetica"/>
              </w:rPr>
            </w:pPr>
          </w:p>
          <w:p w:rsidR="00B60CF3" w:rsidRPr="003975E4" w:rsidRDefault="00B60CF3" w:rsidP="00C85AF4">
            <w:pPr>
              <w:jc w:val="both"/>
              <w:rPr>
                <w:rFonts w:ascii="Calibri" w:hAnsi="Calibri" w:cs="Helvetica"/>
                <w:b/>
              </w:rPr>
            </w:pPr>
            <w:r w:rsidRPr="00161F2F">
              <w:rPr>
                <w:rFonts w:ascii="Calibri" w:hAnsi="Calibri" w:cs="Arial"/>
              </w:rPr>
              <w:t>Por lo antes expuesto y de conformidad con lo dispuesto en los artículos 134 de la Constitución Política de los Estados Unidos Mexicanos, en relación con el 33 de la Ley de Adquisiciones, Arrendamientos y Servicios para el Estado de Baja California, y lo establecido en los puntos</w:t>
            </w:r>
            <w:r>
              <w:rPr>
                <w:rFonts w:ascii="Calibri" w:hAnsi="Calibri" w:cs="Arial"/>
              </w:rPr>
              <w:t xml:space="preserve"> 1.8, </w:t>
            </w:r>
            <w:r w:rsidRPr="00161F2F">
              <w:rPr>
                <w:rFonts w:ascii="Calibri" w:hAnsi="Calibri" w:cs="Arial"/>
              </w:rPr>
              <w:t>4.2,</w:t>
            </w:r>
            <w:r>
              <w:rPr>
                <w:rFonts w:ascii="Calibri" w:hAnsi="Calibri" w:cs="Arial"/>
              </w:rPr>
              <w:t xml:space="preserve"> 8.1 inciso </w:t>
            </w:r>
            <w:r w:rsidRPr="00716AA3">
              <w:rPr>
                <w:rFonts w:ascii="Calibri" w:hAnsi="Calibri" w:cs="Arial"/>
              </w:rPr>
              <w:t>I,</w:t>
            </w:r>
            <w:r>
              <w:rPr>
                <w:rFonts w:ascii="Calibri" w:hAnsi="Calibri" w:cs="Arial"/>
              </w:rPr>
              <w:t xml:space="preserve"> 20.1, </w:t>
            </w:r>
            <w:r w:rsidRPr="00161F2F">
              <w:rPr>
                <w:rFonts w:ascii="Calibri" w:hAnsi="Calibri" w:cs="Arial"/>
              </w:rPr>
              <w:t>26.1</w:t>
            </w:r>
            <w:r>
              <w:rPr>
                <w:rFonts w:ascii="Calibri" w:hAnsi="Calibri" w:cs="Arial"/>
              </w:rPr>
              <w:t xml:space="preserve"> de las bases de licitación</w:t>
            </w:r>
            <w:r w:rsidRPr="00161F2F">
              <w:rPr>
                <w:rFonts w:ascii="Calibri" w:hAnsi="Calibri" w:cs="Arial"/>
              </w:rPr>
              <w:t xml:space="preserve">, </w:t>
            </w:r>
            <w:r w:rsidRPr="00161F2F">
              <w:rPr>
                <w:rFonts w:ascii="Calibri" w:hAnsi="Calibri" w:cs="Arial"/>
                <w:b/>
              </w:rPr>
              <w:t>se desecha su propuesta</w:t>
            </w:r>
            <w:r>
              <w:rPr>
                <w:rFonts w:ascii="Calibri" w:hAnsi="Calibri" w:cs="Arial"/>
                <w:b/>
              </w:rPr>
              <w:t xml:space="preserve"> para la PARTIDA 3 en que participa</w:t>
            </w:r>
            <w:r>
              <w:rPr>
                <w:rFonts w:ascii="Calibri" w:hAnsi="Calibri" w:cs="Helvetica"/>
                <w:b/>
              </w:rPr>
              <w:t>.</w:t>
            </w:r>
          </w:p>
          <w:p w:rsidR="00B60CF3" w:rsidRPr="00647B6B" w:rsidRDefault="00B60CF3" w:rsidP="00C85AF4">
            <w:pPr>
              <w:jc w:val="both"/>
              <w:rPr>
                <w:rFonts w:ascii="Calibri" w:hAnsi="Calibri" w:cs="Helvetica"/>
                <w:b/>
              </w:rPr>
            </w:pPr>
          </w:p>
        </w:tc>
      </w:tr>
      <w:tr w:rsidR="00B60CF3" w:rsidRPr="003711B7" w:rsidTr="00C85AF4">
        <w:trPr>
          <w:trHeight w:val="428"/>
          <w:jc w:val="center"/>
        </w:trPr>
        <w:tc>
          <w:tcPr>
            <w:tcW w:w="3823" w:type="dxa"/>
            <w:tcBorders>
              <w:top w:val="single" w:sz="4" w:space="0" w:color="auto"/>
              <w:left w:val="single" w:sz="4" w:space="0" w:color="auto"/>
              <w:bottom w:val="single" w:sz="4" w:space="0" w:color="auto"/>
              <w:right w:val="single" w:sz="4" w:space="0" w:color="auto"/>
            </w:tcBorders>
          </w:tcPr>
          <w:p w:rsidR="00B60CF3" w:rsidRPr="002003B9" w:rsidRDefault="00B60CF3" w:rsidP="00C85AF4">
            <w:pPr>
              <w:rPr>
                <w:rFonts w:asciiTheme="minorHAnsi" w:hAnsiTheme="minorHAnsi" w:cstheme="minorHAnsi"/>
                <w:b/>
                <w:bCs/>
              </w:rPr>
            </w:pPr>
            <w:r>
              <w:rPr>
                <w:rFonts w:asciiTheme="minorHAnsi" w:hAnsiTheme="minorHAnsi" w:cstheme="minorHAnsi"/>
                <w:b/>
                <w:bCs/>
              </w:rPr>
              <w:lastRenderedPageBreak/>
              <w:t>GRUPO INTEGRADOR DE SOLUCIONES TECNOLOGICAS 3 S. DE R.L. DE C.V.</w:t>
            </w:r>
          </w:p>
        </w:tc>
        <w:tc>
          <w:tcPr>
            <w:tcW w:w="6405" w:type="dxa"/>
            <w:tcBorders>
              <w:top w:val="single" w:sz="4" w:space="0" w:color="auto"/>
              <w:left w:val="single" w:sz="4" w:space="0" w:color="auto"/>
              <w:bottom w:val="single" w:sz="4" w:space="0" w:color="auto"/>
              <w:right w:val="single" w:sz="4" w:space="0" w:color="auto"/>
            </w:tcBorders>
            <w:vAlign w:val="center"/>
          </w:tcPr>
          <w:p w:rsidR="00B60CF3" w:rsidRPr="00AF38A3" w:rsidRDefault="00B60CF3" w:rsidP="00C85AF4">
            <w:pPr>
              <w:jc w:val="center"/>
              <w:rPr>
                <w:rFonts w:ascii="Calibri" w:hAnsi="Calibri" w:cs="Helvetica"/>
                <w:b/>
              </w:rPr>
            </w:pPr>
            <w:r w:rsidRPr="00AF38A3">
              <w:rPr>
                <w:rFonts w:ascii="Calibri" w:hAnsi="Calibri" w:cs="Helvetica"/>
                <w:b/>
              </w:rPr>
              <w:t>CUMPLE</w:t>
            </w:r>
          </w:p>
          <w:p w:rsidR="00B60CF3" w:rsidRDefault="00B60CF3" w:rsidP="00C85AF4">
            <w:pPr>
              <w:jc w:val="both"/>
              <w:rPr>
                <w:rFonts w:ascii="Calibri" w:hAnsi="Calibri" w:cs="Helvetica"/>
              </w:rPr>
            </w:pPr>
          </w:p>
          <w:p w:rsidR="00B60CF3" w:rsidRPr="00FE4D11" w:rsidRDefault="00B60CF3" w:rsidP="00C85AF4">
            <w:pPr>
              <w:jc w:val="both"/>
              <w:rPr>
                <w:rFonts w:asciiTheme="minorHAnsi" w:hAnsiTheme="minorHAnsi" w:cs="Arial"/>
                <w:b/>
              </w:rPr>
            </w:pPr>
            <w:r>
              <w:rPr>
                <w:rFonts w:ascii="Calibri" w:hAnsi="Calibri" w:cs="Helvetica"/>
              </w:rPr>
              <w:t xml:space="preserve">Para la </w:t>
            </w:r>
            <w:r w:rsidRPr="00A9232C">
              <w:rPr>
                <w:rFonts w:ascii="Calibri" w:hAnsi="Calibri" w:cs="Helvetica"/>
                <w:b/>
              </w:rPr>
              <w:t xml:space="preserve">partida </w:t>
            </w:r>
            <w:r>
              <w:rPr>
                <w:rFonts w:ascii="Calibri" w:hAnsi="Calibri" w:cs="Helvetica"/>
                <w:b/>
              </w:rPr>
              <w:t>1</w:t>
            </w:r>
            <w:r>
              <w:rPr>
                <w:rFonts w:ascii="Calibri" w:hAnsi="Calibri" w:cs="Helvetica"/>
              </w:rPr>
              <w:t xml:space="preserve">, debido a que </w:t>
            </w:r>
            <w:r w:rsidRPr="00ED33F4">
              <w:rPr>
                <w:rFonts w:ascii="Calibri" w:hAnsi="Calibri" w:cs="Helvetica"/>
              </w:rPr>
              <w:t xml:space="preserve">presentó su documentación de conformidad con lo solicitado </w:t>
            </w:r>
            <w:r>
              <w:rPr>
                <w:rFonts w:ascii="Calibri" w:hAnsi="Calibri" w:cs="Helvetica"/>
              </w:rPr>
              <w:t xml:space="preserve">en el punto 3.1 y 8.1 </w:t>
            </w:r>
            <w:r w:rsidRPr="00ED33F4">
              <w:rPr>
                <w:rFonts w:ascii="Calibri" w:hAnsi="Calibri" w:cs="Helvetica"/>
              </w:rPr>
              <w:t xml:space="preserve">de las Bases </w:t>
            </w:r>
            <w:r>
              <w:rPr>
                <w:rFonts w:ascii="Calibri" w:hAnsi="Calibri" w:cs="Helvetica"/>
              </w:rPr>
              <w:t>de Licitación.</w:t>
            </w:r>
          </w:p>
          <w:p w:rsidR="00B60CF3" w:rsidRPr="00A3634B" w:rsidRDefault="00B60CF3" w:rsidP="00C85AF4">
            <w:pPr>
              <w:jc w:val="both"/>
              <w:rPr>
                <w:rFonts w:ascii="Calibri" w:hAnsi="Calibri" w:cs="Helvetica"/>
              </w:rPr>
            </w:pPr>
          </w:p>
        </w:tc>
      </w:tr>
      <w:tr w:rsidR="00B60CF3" w:rsidRPr="003711B7" w:rsidTr="00C85AF4">
        <w:trPr>
          <w:trHeight w:val="428"/>
          <w:jc w:val="center"/>
        </w:trPr>
        <w:tc>
          <w:tcPr>
            <w:tcW w:w="3823" w:type="dxa"/>
            <w:tcBorders>
              <w:top w:val="single" w:sz="4" w:space="0" w:color="auto"/>
              <w:left w:val="single" w:sz="4" w:space="0" w:color="auto"/>
              <w:bottom w:val="single" w:sz="4" w:space="0" w:color="auto"/>
              <w:right w:val="single" w:sz="4" w:space="0" w:color="auto"/>
            </w:tcBorders>
          </w:tcPr>
          <w:p w:rsidR="00B60CF3" w:rsidRPr="002003B9" w:rsidRDefault="00B60CF3" w:rsidP="00C85AF4">
            <w:pPr>
              <w:rPr>
                <w:rFonts w:asciiTheme="minorHAnsi" w:hAnsiTheme="minorHAnsi" w:cstheme="minorHAnsi"/>
                <w:b/>
                <w:bCs/>
              </w:rPr>
            </w:pPr>
            <w:r>
              <w:rPr>
                <w:rFonts w:asciiTheme="minorHAnsi" w:hAnsiTheme="minorHAnsi" w:cstheme="minorHAnsi"/>
                <w:b/>
                <w:bCs/>
              </w:rPr>
              <w:t>BAJANET S. DE R.L. DE C.V.</w:t>
            </w:r>
          </w:p>
        </w:tc>
        <w:tc>
          <w:tcPr>
            <w:tcW w:w="6405" w:type="dxa"/>
            <w:tcBorders>
              <w:top w:val="single" w:sz="4" w:space="0" w:color="auto"/>
              <w:left w:val="single" w:sz="4" w:space="0" w:color="auto"/>
              <w:bottom w:val="single" w:sz="4" w:space="0" w:color="auto"/>
              <w:right w:val="single" w:sz="4" w:space="0" w:color="auto"/>
            </w:tcBorders>
            <w:vAlign w:val="center"/>
          </w:tcPr>
          <w:p w:rsidR="00B60CF3" w:rsidRPr="00A02761" w:rsidRDefault="00B60CF3" w:rsidP="00C85AF4">
            <w:pPr>
              <w:jc w:val="center"/>
              <w:rPr>
                <w:rFonts w:ascii="Calibri" w:hAnsi="Calibri" w:cs="Arial"/>
                <w:b/>
                <w:color w:val="000000" w:themeColor="text1"/>
              </w:rPr>
            </w:pPr>
            <w:r w:rsidRPr="00A02761">
              <w:rPr>
                <w:rFonts w:ascii="Calibri" w:hAnsi="Calibri" w:cs="Helvetica"/>
                <w:b/>
                <w:color w:val="000000" w:themeColor="text1"/>
              </w:rPr>
              <w:t xml:space="preserve"> </w:t>
            </w:r>
            <w:r w:rsidRPr="00A02761">
              <w:rPr>
                <w:rFonts w:ascii="Calibri" w:hAnsi="Calibri" w:cs="Arial"/>
                <w:b/>
                <w:color w:val="000000" w:themeColor="text1"/>
              </w:rPr>
              <w:t>CUMPLE</w:t>
            </w:r>
          </w:p>
          <w:p w:rsidR="00B60CF3" w:rsidRDefault="00B60CF3" w:rsidP="00C85AF4">
            <w:pPr>
              <w:jc w:val="center"/>
              <w:rPr>
                <w:rFonts w:ascii="Calibri" w:hAnsi="Calibri" w:cs="Arial"/>
                <w:b/>
              </w:rPr>
            </w:pPr>
          </w:p>
          <w:p w:rsidR="00B60CF3" w:rsidRPr="00FE4D11" w:rsidRDefault="00B60CF3" w:rsidP="00C85AF4">
            <w:pPr>
              <w:jc w:val="both"/>
              <w:rPr>
                <w:rFonts w:asciiTheme="minorHAnsi" w:hAnsiTheme="minorHAnsi" w:cs="Arial"/>
                <w:b/>
              </w:rPr>
            </w:pPr>
            <w:r>
              <w:rPr>
                <w:rFonts w:ascii="Calibri" w:hAnsi="Calibri" w:cs="Helvetica"/>
              </w:rPr>
              <w:t xml:space="preserve">Para la </w:t>
            </w:r>
            <w:r w:rsidRPr="00A9232C">
              <w:rPr>
                <w:rFonts w:ascii="Calibri" w:hAnsi="Calibri" w:cs="Helvetica"/>
                <w:b/>
              </w:rPr>
              <w:t xml:space="preserve">partida </w:t>
            </w:r>
            <w:r>
              <w:rPr>
                <w:rFonts w:ascii="Calibri" w:hAnsi="Calibri" w:cs="Helvetica"/>
                <w:b/>
              </w:rPr>
              <w:t>2</w:t>
            </w:r>
            <w:r>
              <w:rPr>
                <w:rFonts w:ascii="Calibri" w:hAnsi="Calibri" w:cs="Helvetica"/>
              </w:rPr>
              <w:t xml:space="preserve">, debido a que </w:t>
            </w:r>
            <w:r w:rsidRPr="00ED33F4">
              <w:rPr>
                <w:rFonts w:ascii="Calibri" w:hAnsi="Calibri" w:cs="Helvetica"/>
              </w:rPr>
              <w:t xml:space="preserve">presentó su documentación de conformidad con lo solicitado </w:t>
            </w:r>
            <w:r>
              <w:rPr>
                <w:rFonts w:ascii="Calibri" w:hAnsi="Calibri" w:cs="Helvetica"/>
              </w:rPr>
              <w:t xml:space="preserve">en el punto 3.1 y 8.1 </w:t>
            </w:r>
            <w:r w:rsidRPr="00ED33F4">
              <w:rPr>
                <w:rFonts w:ascii="Calibri" w:hAnsi="Calibri" w:cs="Helvetica"/>
              </w:rPr>
              <w:t xml:space="preserve">de las Bases </w:t>
            </w:r>
            <w:r>
              <w:rPr>
                <w:rFonts w:ascii="Calibri" w:hAnsi="Calibri" w:cs="Helvetica"/>
              </w:rPr>
              <w:t>de Licitación.</w:t>
            </w:r>
          </w:p>
          <w:p w:rsidR="00B60CF3" w:rsidRPr="004C6B5C" w:rsidRDefault="00B60CF3" w:rsidP="00C85AF4">
            <w:pPr>
              <w:jc w:val="both"/>
              <w:rPr>
                <w:rFonts w:ascii="Calibri" w:hAnsi="Calibri" w:cs="Arial"/>
                <w:b/>
              </w:rPr>
            </w:pPr>
          </w:p>
          <w:p w:rsidR="00B60CF3" w:rsidRPr="00F17F0B" w:rsidRDefault="00B60CF3" w:rsidP="00C85AF4">
            <w:pPr>
              <w:rPr>
                <w:rFonts w:ascii="Calibri" w:hAnsi="Calibri" w:cs="Arial"/>
                <w:b/>
              </w:rPr>
            </w:pPr>
          </w:p>
        </w:tc>
      </w:tr>
    </w:tbl>
    <w:p w:rsidR="00F84DE7" w:rsidRDefault="00F84DE7" w:rsidP="00C27B7D">
      <w:pPr>
        <w:pStyle w:val="Textoindependiente2"/>
        <w:rPr>
          <w:rFonts w:asciiTheme="minorHAnsi" w:hAnsiTheme="minorHAnsi" w:cs="Calibri"/>
          <w:bCs/>
          <w:iCs/>
        </w:rPr>
      </w:pPr>
    </w:p>
    <w:p w:rsidR="00EE3DEF" w:rsidRDefault="00EE3DEF" w:rsidP="00EE3DEF">
      <w:pPr>
        <w:pStyle w:val="Textoindependiente2"/>
        <w:rPr>
          <w:rFonts w:asciiTheme="minorHAnsi" w:hAnsiTheme="minorHAnsi" w:cs="Calibri"/>
          <w:bCs/>
          <w:iCs/>
          <w:szCs w:val="24"/>
        </w:rPr>
      </w:pPr>
      <w:r w:rsidRPr="00015D32">
        <w:rPr>
          <w:rFonts w:asciiTheme="minorHAnsi" w:hAnsiTheme="minorHAnsi" w:cs="Calibri"/>
          <w:bCs/>
          <w:iCs/>
        </w:rPr>
        <w:t xml:space="preserve">Tomando </w:t>
      </w:r>
      <w:r w:rsidRPr="00015D32">
        <w:rPr>
          <w:rFonts w:asciiTheme="minorHAnsi" w:hAnsiTheme="minorHAnsi" w:cs="Calibri"/>
          <w:bCs/>
          <w:iCs/>
          <w:szCs w:val="24"/>
        </w:rPr>
        <w:t>en consideración lo antes expuesto el “Comité de Adquisiciones” acordó:</w:t>
      </w:r>
    </w:p>
    <w:p w:rsidR="00954CE1" w:rsidRDefault="00954CE1" w:rsidP="00EE3DEF">
      <w:pPr>
        <w:pStyle w:val="Textoindependiente2"/>
        <w:rPr>
          <w:rFonts w:asciiTheme="minorHAnsi" w:hAnsiTheme="minorHAnsi" w:cs="Calibri"/>
          <w:bCs/>
          <w:iCs/>
          <w:szCs w:val="24"/>
        </w:rPr>
      </w:pPr>
    </w:p>
    <w:p w:rsidR="00954CE1" w:rsidRPr="005C4659" w:rsidRDefault="00954CE1" w:rsidP="00954CE1">
      <w:pPr>
        <w:spacing w:line="360" w:lineRule="auto"/>
        <w:jc w:val="both"/>
        <w:rPr>
          <w:rFonts w:ascii="Calibri" w:hAnsi="Calibri" w:cs="Tahoma"/>
          <w:b/>
          <w:bCs/>
          <w:sz w:val="24"/>
          <w:szCs w:val="24"/>
        </w:rPr>
      </w:pPr>
      <w:r w:rsidRPr="005C4659">
        <w:rPr>
          <w:rFonts w:ascii="Calibri" w:hAnsi="Calibri" w:cs="Arial"/>
          <w:b/>
          <w:bCs/>
          <w:sz w:val="24"/>
          <w:szCs w:val="24"/>
          <w:u w:val="single"/>
          <w:lang w:val="es-MX"/>
        </w:rPr>
        <w:t>01- 32065001-038-2019.-</w:t>
      </w:r>
      <w:r w:rsidRPr="005C4659">
        <w:rPr>
          <w:rFonts w:ascii="Calibri" w:hAnsi="Calibri" w:cs="Tahoma"/>
          <w:bCs/>
          <w:sz w:val="24"/>
          <w:szCs w:val="24"/>
        </w:rPr>
        <w:t xml:space="preserve"> Con fundamento en lo dispuesto por el artículo 33 de la Ley de Adquisiciones, Arrendamientos y Servicios para el Estado de Baja California y 35 fracción II inciso b) de su Reglamento y una vez efectuada la evaluación de las propuestas y verificado el cumplimiento de los requisitos solicitados en las Bases de Licitación, como se aprecia en el cuadro que antecede, se determina que las propuestas técnicas de los Licitantes: </w:t>
      </w:r>
      <w:r w:rsidRPr="005C4659">
        <w:rPr>
          <w:rFonts w:ascii="Calibri" w:hAnsi="Calibri" w:cs="Tahoma"/>
          <w:b/>
          <w:bCs/>
          <w:color w:val="000000" w:themeColor="text1"/>
          <w:sz w:val="24"/>
          <w:szCs w:val="24"/>
        </w:rPr>
        <w:t>GRUPO INTEGRADOR DE SOLUCIONES TECNOLOGICAS 3 S. DE R.L. DE C.V.</w:t>
      </w:r>
      <w:r w:rsidRPr="005C4659">
        <w:rPr>
          <w:rFonts w:asciiTheme="minorHAnsi" w:hAnsiTheme="minorHAnsi" w:cstheme="minorHAnsi"/>
          <w:b/>
          <w:bCs/>
          <w:color w:val="000000" w:themeColor="text1"/>
          <w:sz w:val="24"/>
          <w:szCs w:val="24"/>
        </w:rPr>
        <w:t xml:space="preserve"> </w:t>
      </w:r>
      <w:r w:rsidRPr="005C4659">
        <w:rPr>
          <w:rFonts w:asciiTheme="minorHAnsi" w:hAnsiTheme="minorHAnsi" w:cstheme="minorHAnsi"/>
          <w:bCs/>
          <w:sz w:val="24"/>
          <w:szCs w:val="24"/>
        </w:rPr>
        <w:t xml:space="preserve">para la </w:t>
      </w:r>
      <w:r w:rsidRPr="005C4659">
        <w:rPr>
          <w:rFonts w:ascii="Calibri" w:hAnsi="Calibri" w:cs="Helvetica"/>
          <w:b/>
          <w:sz w:val="24"/>
          <w:szCs w:val="24"/>
        </w:rPr>
        <w:t>partida 1</w:t>
      </w:r>
      <w:r w:rsidRPr="005C4659">
        <w:rPr>
          <w:rFonts w:ascii="Calibri" w:hAnsi="Calibri" w:cs="Helvetica"/>
          <w:sz w:val="24"/>
          <w:szCs w:val="24"/>
        </w:rPr>
        <w:t xml:space="preserve"> Y </w:t>
      </w:r>
      <w:r w:rsidRPr="005C4659">
        <w:rPr>
          <w:rFonts w:ascii="Calibri" w:hAnsi="Calibri" w:cs="Helvetica"/>
          <w:b/>
          <w:sz w:val="24"/>
          <w:szCs w:val="24"/>
        </w:rPr>
        <w:t>BAJANET S. DE R.L. DE C.V.</w:t>
      </w:r>
      <w:r w:rsidRPr="005C4659">
        <w:rPr>
          <w:rFonts w:ascii="Calibri" w:hAnsi="Calibri" w:cs="Helvetica"/>
          <w:sz w:val="24"/>
          <w:szCs w:val="24"/>
        </w:rPr>
        <w:t xml:space="preserve"> para la</w:t>
      </w:r>
      <w:r w:rsidRPr="005C4659">
        <w:rPr>
          <w:rFonts w:ascii="Calibri" w:hAnsi="Calibri" w:cs="Helvetica"/>
          <w:b/>
          <w:sz w:val="24"/>
          <w:szCs w:val="24"/>
        </w:rPr>
        <w:t xml:space="preserve"> partida 2</w:t>
      </w:r>
      <w:r w:rsidRPr="005C4659">
        <w:rPr>
          <w:rFonts w:ascii="Calibri" w:hAnsi="Calibri" w:cs="Tahoma"/>
          <w:b/>
          <w:bCs/>
          <w:sz w:val="24"/>
          <w:szCs w:val="24"/>
        </w:rPr>
        <w:t xml:space="preserve">; </w:t>
      </w:r>
      <w:r w:rsidRPr="005C4659">
        <w:rPr>
          <w:rFonts w:ascii="Calibri" w:hAnsi="Calibri" w:cs="Tahoma"/>
          <w:bCs/>
          <w:sz w:val="24"/>
          <w:szCs w:val="24"/>
        </w:rPr>
        <w:t xml:space="preserve">cumplen con los requisitos solicitados en Bases de Licitación, por tal motivo se </w:t>
      </w:r>
      <w:r w:rsidRPr="005C4659">
        <w:rPr>
          <w:rFonts w:ascii="Calibri" w:hAnsi="Calibri" w:cs="Tahoma"/>
          <w:b/>
          <w:bCs/>
          <w:sz w:val="24"/>
          <w:szCs w:val="24"/>
        </w:rPr>
        <w:t>acepta su propuesta.</w:t>
      </w:r>
    </w:p>
    <w:p w:rsidR="00954CE1" w:rsidRPr="00015D32" w:rsidRDefault="00954CE1" w:rsidP="00EE3DEF">
      <w:pPr>
        <w:pStyle w:val="Textoindependiente2"/>
        <w:rPr>
          <w:rFonts w:asciiTheme="minorHAnsi" w:hAnsiTheme="minorHAnsi" w:cs="Calibri"/>
          <w:bCs/>
          <w:iCs/>
          <w:szCs w:val="24"/>
        </w:rPr>
      </w:pPr>
    </w:p>
    <w:p w:rsidR="002F4CB9" w:rsidRPr="00015D32" w:rsidRDefault="002F4CB9" w:rsidP="00EE3DEF">
      <w:pPr>
        <w:spacing w:line="360" w:lineRule="auto"/>
        <w:jc w:val="both"/>
        <w:rPr>
          <w:rFonts w:asciiTheme="minorHAnsi" w:hAnsiTheme="minorHAnsi" w:cs="Tahoma"/>
          <w:bCs/>
          <w:sz w:val="24"/>
          <w:szCs w:val="24"/>
        </w:rPr>
      </w:pPr>
    </w:p>
    <w:p w:rsidR="005C4659" w:rsidRPr="00177184" w:rsidRDefault="005C4659" w:rsidP="005C4659">
      <w:pPr>
        <w:spacing w:line="360" w:lineRule="auto"/>
        <w:jc w:val="both"/>
        <w:rPr>
          <w:rFonts w:asciiTheme="minorHAnsi" w:hAnsiTheme="minorHAnsi" w:cstheme="minorHAnsi"/>
          <w:sz w:val="24"/>
          <w:szCs w:val="24"/>
          <w:lang w:val="es-MX"/>
        </w:rPr>
      </w:pPr>
      <w:r w:rsidRPr="00177184">
        <w:rPr>
          <w:rFonts w:asciiTheme="minorHAnsi" w:hAnsiTheme="minorHAnsi" w:cstheme="minorHAnsi"/>
          <w:bCs/>
          <w:iCs/>
          <w:sz w:val="24"/>
          <w:szCs w:val="24"/>
        </w:rPr>
        <w:t xml:space="preserve">Así mismo se hace mención que la propuesta presentada por el licitante: </w:t>
      </w:r>
      <w:r w:rsidRPr="00177184">
        <w:rPr>
          <w:rFonts w:asciiTheme="minorHAnsi" w:hAnsiTheme="minorHAnsi" w:cstheme="minorHAnsi"/>
          <w:b/>
          <w:bCs/>
          <w:iCs/>
          <w:sz w:val="24"/>
          <w:szCs w:val="24"/>
        </w:rPr>
        <w:t>GBNETWORKS S.A. DE C.V.</w:t>
      </w:r>
      <w:r w:rsidRPr="00177184">
        <w:rPr>
          <w:rFonts w:asciiTheme="minorHAnsi" w:hAnsiTheme="minorHAnsi" w:cstheme="minorHAnsi"/>
          <w:b/>
          <w:bCs/>
          <w:sz w:val="24"/>
          <w:szCs w:val="24"/>
        </w:rPr>
        <w:t xml:space="preserve"> </w:t>
      </w:r>
      <w:r w:rsidRPr="00177184">
        <w:rPr>
          <w:rFonts w:asciiTheme="minorHAnsi" w:hAnsiTheme="minorHAnsi" w:cstheme="minorHAnsi"/>
          <w:bCs/>
          <w:sz w:val="24"/>
          <w:szCs w:val="24"/>
        </w:rPr>
        <w:t xml:space="preserve">para la </w:t>
      </w:r>
      <w:r w:rsidRPr="00177184">
        <w:rPr>
          <w:rFonts w:asciiTheme="minorHAnsi" w:hAnsiTheme="minorHAnsi" w:cstheme="minorHAnsi"/>
          <w:b/>
          <w:bCs/>
          <w:sz w:val="24"/>
          <w:szCs w:val="24"/>
        </w:rPr>
        <w:t>partida 3</w:t>
      </w:r>
      <w:r w:rsidRPr="00177184">
        <w:rPr>
          <w:rFonts w:asciiTheme="minorHAnsi" w:hAnsiTheme="minorHAnsi" w:cstheme="minorHAnsi"/>
          <w:color w:val="000000"/>
          <w:sz w:val="24"/>
          <w:szCs w:val="24"/>
        </w:rPr>
        <w:t>;</w:t>
      </w:r>
      <w:r w:rsidRPr="00177184">
        <w:rPr>
          <w:rFonts w:asciiTheme="minorHAnsi" w:hAnsiTheme="minorHAnsi" w:cstheme="minorHAnsi"/>
          <w:b/>
          <w:sz w:val="24"/>
          <w:szCs w:val="24"/>
        </w:rPr>
        <w:t xml:space="preserve"> </w:t>
      </w:r>
      <w:r w:rsidRPr="00177184">
        <w:rPr>
          <w:rFonts w:asciiTheme="minorHAnsi" w:hAnsiTheme="minorHAnsi" w:cstheme="minorHAnsi"/>
          <w:bCs/>
          <w:iCs/>
          <w:sz w:val="24"/>
          <w:szCs w:val="24"/>
        </w:rPr>
        <w:t xml:space="preserve">no cumplen con los requisitos solicitados en las bases de licitación por las razones que han quedado asentadas en el cuadro ya citado, </w:t>
      </w:r>
      <w:r w:rsidRPr="00177184">
        <w:rPr>
          <w:rFonts w:asciiTheme="minorHAnsi" w:hAnsiTheme="minorHAnsi" w:cstheme="minorHAnsi"/>
          <w:sz w:val="24"/>
          <w:szCs w:val="24"/>
          <w:lang w:val="pt-BR"/>
        </w:rPr>
        <w:t xml:space="preserve">por tal motivo se </w:t>
      </w:r>
      <w:r w:rsidRPr="00177184">
        <w:rPr>
          <w:rFonts w:asciiTheme="minorHAnsi" w:hAnsiTheme="minorHAnsi" w:cstheme="minorHAnsi"/>
          <w:b/>
          <w:bCs/>
          <w:sz w:val="24"/>
          <w:szCs w:val="24"/>
          <w:lang w:val="es-MX"/>
        </w:rPr>
        <w:t xml:space="preserve">desecha </w:t>
      </w:r>
      <w:r w:rsidRPr="00177184">
        <w:rPr>
          <w:rFonts w:asciiTheme="minorHAnsi" w:hAnsiTheme="minorHAnsi" w:cstheme="minorHAnsi"/>
          <w:sz w:val="24"/>
          <w:szCs w:val="24"/>
          <w:lang w:val="es-MX"/>
        </w:rPr>
        <w:t>su propuesta.</w:t>
      </w:r>
    </w:p>
    <w:p w:rsidR="006E12DA" w:rsidRPr="006E12DA" w:rsidRDefault="006E12DA" w:rsidP="006E12DA">
      <w:pPr>
        <w:spacing w:line="360" w:lineRule="auto"/>
        <w:jc w:val="both"/>
        <w:rPr>
          <w:rFonts w:ascii="Calibri" w:hAnsi="Calibri" w:cs="Tahoma"/>
          <w:b/>
          <w:bCs/>
          <w:sz w:val="24"/>
          <w:szCs w:val="24"/>
        </w:rPr>
      </w:pPr>
    </w:p>
    <w:p w:rsidR="00177184" w:rsidRDefault="00177184" w:rsidP="00177184">
      <w:pPr>
        <w:pStyle w:val="Style1"/>
        <w:rPr>
          <w:rFonts w:ascii="Calibri" w:eastAsia="MS Mincho" w:hAnsi="Calibri"/>
          <w:lang w:val="es-ES"/>
        </w:rPr>
      </w:pPr>
      <w:r w:rsidRPr="009E7ED7">
        <w:rPr>
          <w:rFonts w:ascii="Calibri" w:eastAsia="MS Mincho" w:hAnsi="Calibri"/>
          <w:lang w:val="es-ES"/>
        </w:rPr>
        <w:t xml:space="preserve">En base a lo anteriormente expuesto se declaran </w:t>
      </w:r>
      <w:r w:rsidRPr="009E7ED7">
        <w:rPr>
          <w:rFonts w:ascii="Calibri" w:eastAsia="MS Mincho" w:hAnsi="Calibri"/>
          <w:b/>
          <w:u w:val="single"/>
          <w:lang w:val="es-ES"/>
        </w:rPr>
        <w:t>DESIERTA LA PARTIDA 3 debido a que no se recibieron propuestas satisfactorias</w:t>
      </w:r>
      <w:r w:rsidRPr="009E7ED7">
        <w:rPr>
          <w:rFonts w:ascii="Calibri" w:eastAsia="MS Mincho" w:hAnsi="Calibri"/>
          <w:lang w:val="es-ES"/>
        </w:rPr>
        <w:t>; por lo que este Comité de Adquisiciones procederá de conformidad con lo dispuesto en el artículo 35 segundo párrafo de la Ley de Adquisiciones, Arrendamientos y Servicios para el estado de Baja California.</w:t>
      </w:r>
    </w:p>
    <w:p w:rsidR="005D61BD" w:rsidRPr="006E12DA" w:rsidRDefault="005D61BD" w:rsidP="00C27B7D">
      <w:pPr>
        <w:pStyle w:val="Textoindependiente"/>
        <w:rPr>
          <w:rFonts w:asciiTheme="minorHAnsi" w:hAnsiTheme="minorHAnsi" w:cs="Arial"/>
          <w:b w:val="0"/>
          <w:bCs/>
          <w:i w:val="0"/>
          <w:iCs/>
          <w:szCs w:val="24"/>
          <w:lang w:val="es-ES"/>
        </w:rPr>
      </w:pPr>
      <w:bookmarkStart w:id="0" w:name="_GoBack"/>
      <w:bookmarkEnd w:id="0"/>
    </w:p>
    <w:p w:rsidR="00C27B7D" w:rsidRDefault="00C27B7D" w:rsidP="00C27B7D">
      <w:pPr>
        <w:pStyle w:val="Textoindependiente"/>
        <w:rPr>
          <w:rFonts w:asciiTheme="minorHAnsi" w:hAnsiTheme="minorHAnsi" w:cs="Arial"/>
          <w:b w:val="0"/>
          <w:bCs/>
          <w:i w:val="0"/>
          <w:iCs/>
          <w:szCs w:val="24"/>
        </w:rPr>
      </w:pPr>
      <w:r w:rsidRPr="00015D32">
        <w:rPr>
          <w:rFonts w:asciiTheme="minorHAnsi" w:hAnsiTheme="minorHAnsi" w:cs="Arial"/>
          <w:b w:val="0"/>
          <w:bCs/>
          <w:i w:val="0"/>
          <w:iCs/>
          <w:szCs w:val="24"/>
        </w:rPr>
        <w:t>Acto seguido se procedió a la apertura de los sobres conteniendo la</w:t>
      </w:r>
      <w:r w:rsidR="003C0C05">
        <w:rPr>
          <w:rFonts w:asciiTheme="minorHAnsi" w:hAnsiTheme="minorHAnsi" w:cs="Arial"/>
          <w:b w:val="0"/>
          <w:bCs/>
          <w:i w:val="0"/>
          <w:iCs/>
          <w:szCs w:val="24"/>
        </w:rPr>
        <w:t>s Propuestas Económicas de los L</w:t>
      </w:r>
      <w:r w:rsidRPr="00015D32">
        <w:rPr>
          <w:rFonts w:asciiTheme="minorHAnsi" w:hAnsiTheme="minorHAnsi" w:cs="Arial"/>
          <w:b w:val="0"/>
          <w:bCs/>
          <w:i w:val="0"/>
          <w:iCs/>
          <w:szCs w:val="24"/>
        </w:rPr>
        <w:t>icitantes cuyas propuestas técnicas fueron aceptadas, indicándose el</w:t>
      </w:r>
      <w:r w:rsidR="003C0C05">
        <w:rPr>
          <w:rFonts w:asciiTheme="minorHAnsi" w:hAnsiTheme="minorHAnsi" w:cs="Arial"/>
          <w:b w:val="0"/>
          <w:bCs/>
          <w:i w:val="0"/>
          <w:iCs/>
          <w:szCs w:val="24"/>
        </w:rPr>
        <w:t xml:space="preserve"> monto total de las Propuestas </w:t>
      </w:r>
      <w:r w:rsidRPr="00015D32">
        <w:rPr>
          <w:rFonts w:asciiTheme="minorHAnsi" w:hAnsiTheme="minorHAnsi" w:cs="Arial"/>
          <w:b w:val="0"/>
          <w:bCs/>
          <w:i w:val="0"/>
          <w:iCs/>
          <w:szCs w:val="24"/>
        </w:rPr>
        <w:t>Económicas</w:t>
      </w:r>
      <w:r w:rsidR="000823BB">
        <w:rPr>
          <w:rFonts w:asciiTheme="minorHAnsi" w:hAnsiTheme="minorHAnsi" w:cs="Arial"/>
          <w:b w:val="0"/>
          <w:bCs/>
          <w:i w:val="0"/>
          <w:iCs/>
          <w:szCs w:val="24"/>
        </w:rPr>
        <w:t xml:space="preserve"> presentadas</w:t>
      </w:r>
      <w:r w:rsidRPr="00015D32">
        <w:rPr>
          <w:rFonts w:asciiTheme="minorHAnsi" w:hAnsiTheme="minorHAnsi" w:cs="Arial"/>
          <w:b w:val="0"/>
          <w:bCs/>
          <w:i w:val="0"/>
          <w:iCs/>
          <w:szCs w:val="24"/>
        </w:rPr>
        <w:t xml:space="preserve"> sin incluir el Impuesto al Valor Agregado.</w:t>
      </w:r>
    </w:p>
    <w:p w:rsidR="006E12DA" w:rsidRDefault="006E12DA" w:rsidP="00C27B7D">
      <w:pPr>
        <w:pStyle w:val="Textoindependiente"/>
        <w:rPr>
          <w:rFonts w:asciiTheme="minorHAnsi" w:hAnsiTheme="minorHAnsi" w:cs="Arial"/>
          <w:b w:val="0"/>
          <w:bCs/>
          <w:i w:val="0"/>
          <w:iCs/>
          <w:szCs w:val="24"/>
        </w:rPr>
      </w:pPr>
    </w:p>
    <w:tbl>
      <w:tblPr>
        <w:tblW w:w="9277"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5359"/>
        <w:gridCol w:w="3918"/>
      </w:tblGrid>
      <w:tr w:rsidR="00177184" w:rsidRPr="001571BC" w:rsidTr="00C85AF4">
        <w:trPr>
          <w:trHeight w:val="352"/>
          <w:jc w:val="center"/>
        </w:trPr>
        <w:tc>
          <w:tcPr>
            <w:tcW w:w="5359" w:type="dxa"/>
            <w:tcBorders>
              <w:top w:val="single" w:sz="4" w:space="0" w:color="auto"/>
              <w:left w:val="single" w:sz="4" w:space="0" w:color="auto"/>
              <w:bottom w:val="double" w:sz="4" w:space="0" w:color="auto"/>
            </w:tcBorders>
            <w:shd w:val="clear" w:color="auto" w:fill="737373"/>
            <w:vAlign w:val="center"/>
          </w:tcPr>
          <w:p w:rsidR="00177184" w:rsidRPr="001571BC" w:rsidRDefault="00177184" w:rsidP="00C85AF4">
            <w:pPr>
              <w:jc w:val="center"/>
              <w:rPr>
                <w:rFonts w:ascii="Calibri" w:hAnsi="Calibri" w:cs="Arial"/>
                <w:b/>
              </w:rPr>
            </w:pPr>
            <w:r w:rsidRPr="001571BC">
              <w:rPr>
                <w:rFonts w:ascii="Calibri" w:hAnsi="Calibri" w:cs="Arial"/>
                <w:b/>
              </w:rPr>
              <w:t>LICITANTE</w:t>
            </w:r>
          </w:p>
        </w:tc>
        <w:tc>
          <w:tcPr>
            <w:tcW w:w="3918" w:type="dxa"/>
            <w:tcBorders>
              <w:top w:val="single" w:sz="4" w:space="0" w:color="auto"/>
              <w:bottom w:val="double" w:sz="4" w:space="0" w:color="auto"/>
              <w:right w:val="single" w:sz="4" w:space="0" w:color="auto"/>
            </w:tcBorders>
            <w:shd w:val="clear" w:color="auto" w:fill="737373"/>
            <w:vAlign w:val="center"/>
          </w:tcPr>
          <w:p w:rsidR="00177184" w:rsidRPr="001571BC" w:rsidRDefault="00177184" w:rsidP="00C85AF4">
            <w:pPr>
              <w:jc w:val="center"/>
              <w:rPr>
                <w:rFonts w:ascii="Calibri" w:hAnsi="Calibri" w:cs="Arial"/>
                <w:b/>
              </w:rPr>
            </w:pPr>
            <w:r>
              <w:rPr>
                <w:rFonts w:ascii="Calibri" w:hAnsi="Calibri" w:cs="Arial"/>
                <w:b/>
              </w:rPr>
              <w:t>PROPUESTA ECONÓ</w:t>
            </w:r>
            <w:r w:rsidRPr="001571BC">
              <w:rPr>
                <w:rFonts w:ascii="Calibri" w:hAnsi="Calibri" w:cs="Arial"/>
                <w:b/>
              </w:rPr>
              <w:t xml:space="preserve">MICA </w:t>
            </w:r>
          </w:p>
        </w:tc>
      </w:tr>
      <w:tr w:rsidR="00177184" w:rsidRPr="00CF6D61" w:rsidTr="00C85AF4">
        <w:trPr>
          <w:trHeight w:val="1002"/>
          <w:jc w:val="center"/>
        </w:trPr>
        <w:tc>
          <w:tcPr>
            <w:tcW w:w="5359" w:type="dxa"/>
            <w:tcBorders>
              <w:top w:val="single" w:sz="6" w:space="0" w:color="auto"/>
              <w:left w:val="single" w:sz="4" w:space="0" w:color="auto"/>
              <w:bottom w:val="single" w:sz="6" w:space="0" w:color="auto"/>
              <w:right w:val="single" w:sz="6" w:space="0" w:color="auto"/>
            </w:tcBorders>
            <w:vAlign w:val="center"/>
          </w:tcPr>
          <w:p w:rsidR="00177184" w:rsidRPr="002003B9" w:rsidRDefault="00177184" w:rsidP="00C85AF4">
            <w:pPr>
              <w:rPr>
                <w:rFonts w:asciiTheme="minorHAnsi" w:hAnsiTheme="minorHAnsi" w:cstheme="minorHAnsi"/>
                <w:b/>
                <w:bCs/>
              </w:rPr>
            </w:pPr>
            <w:r w:rsidRPr="006D6299">
              <w:rPr>
                <w:rFonts w:ascii="Calibri" w:hAnsi="Calibri" w:cs="Tahoma"/>
                <w:b/>
                <w:bCs/>
                <w:color w:val="000000" w:themeColor="text1"/>
              </w:rPr>
              <w:t>GRUPO INTEGRADOR DE SOLUCIONES TECNOLOGICAS 3 S. DE R.L. DE C.V.</w:t>
            </w:r>
          </w:p>
        </w:tc>
        <w:tc>
          <w:tcPr>
            <w:tcW w:w="3918" w:type="dxa"/>
            <w:tcBorders>
              <w:top w:val="single" w:sz="6" w:space="0" w:color="auto"/>
              <w:left w:val="single" w:sz="6" w:space="0" w:color="auto"/>
              <w:bottom w:val="single" w:sz="6" w:space="0" w:color="auto"/>
              <w:right w:val="single" w:sz="4" w:space="0" w:color="auto"/>
            </w:tcBorders>
            <w:vAlign w:val="center"/>
          </w:tcPr>
          <w:p w:rsidR="00177184" w:rsidRPr="0022220A" w:rsidRDefault="00177184" w:rsidP="00C85AF4">
            <w:pPr>
              <w:jc w:val="center"/>
              <w:rPr>
                <w:rFonts w:ascii="Calibri" w:hAnsi="Calibri" w:cs="Arial"/>
                <w:b/>
              </w:rPr>
            </w:pPr>
            <w:r w:rsidRPr="0022220A">
              <w:rPr>
                <w:rFonts w:ascii="Calibri" w:hAnsi="Calibri" w:cs="Arial"/>
                <w:b/>
              </w:rPr>
              <w:t>Propuesta Total</w:t>
            </w:r>
          </w:p>
          <w:p w:rsidR="00177184" w:rsidRPr="0022220A" w:rsidRDefault="00177184" w:rsidP="00C85AF4">
            <w:pPr>
              <w:jc w:val="center"/>
              <w:rPr>
                <w:rFonts w:ascii="Calibri" w:hAnsi="Calibri" w:cs="Arial"/>
                <w:b/>
              </w:rPr>
            </w:pPr>
            <w:r w:rsidRPr="0022220A">
              <w:rPr>
                <w:rFonts w:ascii="Calibri" w:hAnsi="Calibri" w:cs="Arial"/>
                <w:b/>
              </w:rPr>
              <w:t>$</w:t>
            </w:r>
            <w:r>
              <w:rPr>
                <w:rFonts w:ascii="Calibri" w:hAnsi="Calibri" w:cs="Arial"/>
                <w:b/>
              </w:rPr>
              <w:t>554,664.99 M.N.</w:t>
            </w:r>
          </w:p>
          <w:p w:rsidR="00177184" w:rsidRPr="0022220A" w:rsidRDefault="00177184" w:rsidP="00C85AF4">
            <w:pPr>
              <w:jc w:val="center"/>
              <w:rPr>
                <w:rFonts w:ascii="Calibri" w:hAnsi="Calibri" w:cs="Arial"/>
                <w:b/>
              </w:rPr>
            </w:pPr>
            <w:r w:rsidRPr="0022220A">
              <w:rPr>
                <w:rFonts w:ascii="Calibri" w:hAnsi="Calibri" w:cs="Arial"/>
              </w:rPr>
              <w:t xml:space="preserve">Mas I.V.A. </w:t>
            </w:r>
          </w:p>
        </w:tc>
      </w:tr>
      <w:tr w:rsidR="00177184" w:rsidRPr="00CF6D61" w:rsidTr="00C85AF4">
        <w:trPr>
          <w:trHeight w:val="1002"/>
          <w:jc w:val="center"/>
        </w:trPr>
        <w:tc>
          <w:tcPr>
            <w:tcW w:w="5359" w:type="dxa"/>
            <w:tcBorders>
              <w:top w:val="single" w:sz="6" w:space="0" w:color="auto"/>
              <w:left w:val="single" w:sz="4" w:space="0" w:color="auto"/>
              <w:bottom w:val="single" w:sz="6" w:space="0" w:color="auto"/>
              <w:right w:val="single" w:sz="6" w:space="0" w:color="auto"/>
            </w:tcBorders>
            <w:vAlign w:val="center"/>
          </w:tcPr>
          <w:p w:rsidR="00177184" w:rsidRPr="002003B9" w:rsidRDefault="00177184" w:rsidP="00C85AF4">
            <w:pPr>
              <w:rPr>
                <w:rFonts w:asciiTheme="minorHAnsi" w:hAnsiTheme="minorHAnsi" w:cstheme="minorHAnsi"/>
                <w:b/>
                <w:bCs/>
              </w:rPr>
            </w:pPr>
            <w:r w:rsidRPr="006D6299">
              <w:rPr>
                <w:rFonts w:ascii="Calibri" w:hAnsi="Calibri" w:cs="Helvetica"/>
                <w:b/>
              </w:rPr>
              <w:t>BAJANET S. DE R.L. DE C.V.</w:t>
            </w:r>
          </w:p>
        </w:tc>
        <w:tc>
          <w:tcPr>
            <w:tcW w:w="3918" w:type="dxa"/>
            <w:tcBorders>
              <w:top w:val="single" w:sz="6" w:space="0" w:color="auto"/>
              <w:left w:val="single" w:sz="6" w:space="0" w:color="auto"/>
              <w:bottom w:val="single" w:sz="6" w:space="0" w:color="auto"/>
              <w:right w:val="single" w:sz="4" w:space="0" w:color="auto"/>
            </w:tcBorders>
            <w:vAlign w:val="center"/>
          </w:tcPr>
          <w:p w:rsidR="00177184" w:rsidRPr="0022220A" w:rsidRDefault="00177184" w:rsidP="00C85AF4">
            <w:pPr>
              <w:jc w:val="center"/>
              <w:rPr>
                <w:rFonts w:ascii="Calibri" w:hAnsi="Calibri" w:cs="Arial"/>
                <w:b/>
              </w:rPr>
            </w:pPr>
            <w:r w:rsidRPr="0022220A">
              <w:rPr>
                <w:rFonts w:ascii="Calibri" w:hAnsi="Calibri" w:cs="Arial"/>
                <w:b/>
              </w:rPr>
              <w:t>Propuesta Total</w:t>
            </w:r>
          </w:p>
          <w:p w:rsidR="00177184" w:rsidRPr="0022220A" w:rsidRDefault="00177184" w:rsidP="00C85AF4">
            <w:pPr>
              <w:jc w:val="center"/>
              <w:rPr>
                <w:rFonts w:ascii="Calibri" w:hAnsi="Calibri" w:cs="Arial"/>
                <w:b/>
              </w:rPr>
            </w:pPr>
            <w:r w:rsidRPr="0022220A">
              <w:rPr>
                <w:rFonts w:ascii="Calibri" w:hAnsi="Calibri" w:cs="Arial"/>
                <w:b/>
              </w:rPr>
              <w:t>$</w:t>
            </w:r>
            <w:r>
              <w:rPr>
                <w:rFonts w:ascii="Calibri" w:hAnsi="Calibri" w:cs="Arial"/>
                <w:b/>
              </w:rPr>
              <w:t xml:space="preserve"> 424,090.00 M.N.</w:t>
            </w:r>
          </w:p>
          <w:p w:rsidR="00177184" w:rsidRPr="0022220A" w:rsidRDefault="00177184" w:rsidP="00C85AF4">
            <w:pPr>
              <w:jc w:val="center"/>
              <w:rPr>
                <w:rFonts w:ascii="Calibri" w:hAnsi="Calibri" w:cs="Arial"/>
                <w:b/>
              </w:rPr>
            </w:pPr>
            <w:r w:rsidRPr="0022220A">
              <w:rPr>
                <w:rFonts w:ascii="Calibri" w:hAnsi="Calibri" w:cs="Arial"/>
              </w:rPr>
              <w:t xml:space="preserve">Mas </w:t>
            </w:r>
            <w:r w:rsidRPr="0022220A">
              <w:rPr>
                <w:rFonts w:ascii="Calibri" w:hAnsi="Calibri" w:cs="Arial"/>
                <w:color w:val="FF0000"/>
              </w:rPr>
              <w:t xml:space="preserve"> </w:t>
            </w:r>
            <w:r w:rsidRPr="0022220A">
              <w:rPr>
                <w:rFonts w:ascii="Calibri" w:hAnsi="Calibri" w:cs="Arial"/>
              </w:rPr>
              <w:t>I.V.A.</w:t>
            </w:r>
          </w:p>
        </w:tc>
      </w:tr>
    </w:tbl>
    <w:p w:rsidR="00525BEF" w:rsidRDefault="00525BEF" w:rsidP="00EE3DEF">
      <w:pPr>
        <w:pStyle w:val="Textoindependiente2"/>
        <w:rPr>
          <w:rFonts w:asciiTheme="minorHAnsi" w:hAnsiTheme="minorHAnsi" w:cs="Arial"/>
          <w:bCs/>
        </w:rPr>
      </w:pPr>
    </w:p>
    <w:p w:rsidR="0002673D" w:rsidRDefault="00EE3DEF" w:rsidP="00FC0349">
      <w:pPr>
        <w:pStyle w:val="Textoindependiente2"/>
        <w:rPr>
          <w:rFonts w:asciiTheme="minorHAnsi" w:hAnsiTheme="minorHAnsi" w:cs="Arial"/>
          <w:bCs/>
        </w:rPr>
      </w:pPr>
      <w:r w:rsidRPr="00015D32">
        <w:rPr>
          <w:rFonts w:asciiTheme="minorHAnsi" w:hAnsiTheme="minorHAnsi" w:cs="Arial"/>
          <w:bCs/>
        </w:rPr>
        <w:t>Así mismo se procedió a la revisión de la</w:t>
      </w:r>
      <w:r w:rsidR="00AF4393">
        <w:rPr>
          <w:rFonts w:asciiTheme="minorHAnsi" w:hAnsiTheme="minorHAnsi" w:cs="Arial"/>
          <w:bCs/>
        </w:rPr>
        <w:t>s</w:t>
      </w:r>
      <w:r w:rsidRPr="00015D32">
        <w:rPr>
          <w:rFonts w:asciiTheme="minorHAnsi" w:hAnsiTheme="minorHAnsi" w:cs="Arial"/>
          <w:bCs/>
        </w:rPr>
        <w:t xml:space="preserve"> propuesta</w:t>
      </w:r>
      <w:r w:rsidR="00AF4393">
        <w:rPr>
          <w:rFonts w:asciiTheme="minorHAnsi" w:hAnsiTheme="minorHAnsi" w:cs="Arial"/>
          <w:bCs/>
        </w:rPr>
        <w:t>s</w:t>
      </w:r>
      <w:r w:rsidRPr="00015D32">
        <w:rPr>
          <w:rFonts w:asciiTheme="minorHAnsi" w:hAnsiTheme="minorHAnsi" w:cs="Arial"/>
          <w:bCs/>
        </w:rPr>
        <w:t xml:space="preserve"> antes señalada</w:t>
      </w:r>
      <w:r w:rsidR="00AF4393">
        <w:rPr>
          <w:rFonts w:asciiTheme="minorHAnsi" w:hAnsiTheme="minorHAnsi" w:cs="Arial"/>
          <w:bCs/>
        </w:rPr>
        <w:t>s</w:t>
      </w:r>
      <w:r w:rsidRPr="00015D32">
        <w:rPr>
          <w:rFonts w:asciiTheme="minorHAnsi" w:hAnsiTheme="minorHAnsi" w:cs="Arial"/>
          <w:bCs/>
        </w:rPr>
        <w:t>, a efecto de verificar el cumplimiento de los requisitos exigidos, e</w:t>
      </w:r>
      <w:r w:rsidR="00AF4393">
        <w:rPr>
          <w:rFonts w:asciiTheme="minorHAnsi" w:hAnsiTheme="minorHAnsi" w:cs="Arial"/>
          <w:bCs/>
        </w:rPr>
        <w:t>n términos del inciso A) de la f</w:t>
      </w:r>
      <w:r w:rsidRPr="00015D32">
        <w:rPr>
          <w:rFonts w:asciiTheme="minorHAnsi" w:hAnsiTheme="minorHAnsi" w:cs="Arial"/>
          <w:bCs/>
        </w:rPr>
        <w:t>racción II</w:t>
      </w:r>
      <w:r w:rsidR="00AF4393">
        <w:rPr>
          <w:rFonts w:asciiTheme="minorHAnsi" w:hAnsiTheme="minorHAnsi" w:cs="Arial"/>
          <w:bCs/>
        </w:rPr>
        <w:t>,</w:t>
      </w:r>
      <w:r w:rsidRPr="00015D32">
        <w:rPr>
          <w:rFonts w:asciiTheme="minorHAnsi" w:hAnsiTheme="minorHAnsi" w:cs="Arial"/>
          <w:bCs/>
        </w:rPr>
        <w:t xml:space="preserve"> del Artículo 35 del Reglamento de la Ley </w:t>
      </w:r>
      <w:r w:rsidR="00AF4393">
        <w:rPr>
          <w:rFonts w:asciiTheme="minorHAnsi" w:hAnsiTheme="minorHAnsi" w:cs="Arial"/>
          <w:bCs/>
        </w:rPr>
        <w:t>de la materia</w:t>
      </w:r>
      <w:r w:rsidRPr="00015D32">
        <w:rPr>
          <w:rFonts w:asciiTheme="minorHAnsi" w:hAnsiTheme="minorHAnsi" w:cs="Arial"/>
          <w:bCs/>
        </w:rPr>
        <w:t xml:space="preserve">, </w:t>
      </w:r>
      <w:r w:rsidRPr="006412E4">
        <w:rPr>
          <w:rFonts w:asciiTheme="minorHAnsi" w:hAnsiTheme="minorHAnsi" w:cs="Arial"/>
          <w:bCs/>
        </w:rPr>
        <w:t>consistentes en el Catálogo de Conceptos y la Propuesta Económica.</w:t>
      </w:r>
    </w:p>
    <w:p w:rsidR="006E12DA" w:rsidRPr="00015D32" w:rsidRDefault="006E12DA" w:rsidP="00FC0349">
      <w:pPr>
        <w:pStyle w:val="Textoindependiente2"/>
        <w:rPr>
          <w:rFonts w:asciiTheme="minorHAnsi" w:hAnsiTheme="minorHAnsi" w:cs="Arial"/>
          <w:bCs/>
        </w:rPr>
      </w:pPr>
    </w:p>
    <w:tbl>
      <w:tblPr>
        <w:tblW w:w="95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154"/>
        <w:gridCol w:w="2160"/>
        <w:gridCol w:w="2230"/>
      </w:tblGrid>
      <w:tr w:rsidR="00494A5C" w:rsidRPr="001571BC" w:rsidTr="00C85AF4">
        <w:trPr>
          <w:trHeight w:val="660"/>
          <w:jc w:val="center"/>
        </w:trPr>
        <w:tc>
          <w:tcPr>
            <w:tcW w:w="5154" w:type="dxa"/>
            <w:shd w:val="clear" w:color="auto" w:fill="BFBFBF" w:themeFill="background1" w:themeFillShade="BF"/>
            <w:vAlign w:val="center"/>
          </w:tcPr>
          <w:p w:rsidR="00494A5C" w:rsidRPr="001571BC" w:rsidRDefault="00494A5C" w:rsidP="00C85AF4">
            <w:pPr>
              <w:jc w:val="center"/>
              <w:rPr>
                <w:rFonts w:ascii="Calibri" w:hAnsi="Calibri" w:cs="Arial"/>
                <w:b/>
              </w:rPr>
            </w:pPr>
            <w:r w:rsidRPr="001571BC">
              <w:rPr>
                <w:rFonts w:ascii="Calibri" w:hAnsi="Calibri" w:cs="Arial"/>
                <w:b/>
              </w:rPr>
              <w:t>LICITANTE</w:t>
            </w:r>
          </w:p>
        </w:tc>
        <w:tc>
          <w:tcPr>
            <w:tcW w:w="2160" w:type="dxa"/>
            <w:shd w:val="clear" w:color="auto" w:fill="BFBFBF" w:themeFill="background1" w:themeFillShade="BF"/>
            <w:vAlign w:val="center"/>
          </w:tcPr>
          <w:p w:rsidR="00494A5C" w:rsidRPr="001571BC" w:rsidRDefault="00494A5C" w:rsidP="00C85AF4">
            <w:pPr>
              <w:jc w:val="center"/>
              <w:rPr>
                <w:rFonts w:ascii="Calibri" w:hAnsi="Calibri" w:cs="Arial"/>
                <w:b/>
              </w:rPr>
            </w:pPr>
            <w:r w:rsidRPr="001571BC">
              <w:rPr>
                <w:rFonts w:ascii="Calibri" w:hAnsi="Calibri" w:cs="Arial"/>
                <w:b/>
              </w:rPr>
              <w:t xml:space="preserve">CATÁLOGO DE CONCEPTOS </w:t>
            </w:r>
          </w:p>
        </w:tc>
        <w:tc>
          <w:tcPr>
            <w:tcW w:w="2230" w:type="dxa"/>
            <w:shd w:val="clear" w:color="auto" w:fill="BFBFBF" w:themeFill="background1" w:themeFillShade="BF"/>
          </w:tcPr>
          <w:p w:rsidR="00494A5C" w:rsidRPr="001571BC" w:rsidRDefault="00494A5C" w:rsidP="00C85AF4">
            <w:pPr>
              <w:jc w:val="center"/>
              <w:rPr>
                <w:rFonts w:ascii="Calibri" w:hAnsi="Calibri" w:cs="Arial"/>
                <w:b/>
              </w:rPr>
            </w:pPr>
            <w:r w:rsidRPr="001571BC">
              <w:rPr>
                <w:rFonts w:ascii="Calibri" w:hAnsi="Calibri" w:cs="Arial"/>
                <w:b/>
              </w:rPr>
              <w:t>PROPUESTA ECON</w:t>
            </w:r>
            <w:r>
              <w:rPr>
                <w:rFonts w:ascii="Calibri" w:hAnsi="Calibri" w:cs="Arial"/>
                <w:b/>
              </w:rPr>
              <w:t>Ó</w:t>
            </w:r>
            <w:r w:rsidRPr="001571BC">
              <w:rPr>
                <w:rFonts w:ascii="Calibri" w:hAnsi="Calibri" w:cs="Arial"/>
                <w:b/>
              </w:rPr>
              <w:t>MICA</w:t>
            </w:r>
          </w:p>
          <w:p w:rsidR="00494A5C" w:rsidRPr="001571BC" w:rsidRDefault="00494A5C" w:rsidP="00C85AF4">
            <w:pPr>
              <w:jc w:val="center"/>
              <w:rPr>
                <w:rFonts w:ascii="Calibri" w:hAnsi="Calibri" w:cs="Arial"/>
                <w:b/>
              </w:rPr>
            </w:pPr>
            <w:r w:rsidRPr="001571BC">
              <w:rPr>
                <w:rFonts w:ascii="Calibri" w:hAnsi="Calibri" w:cs="Arial"/>
                <w:b/>
              </w:rPr>
              <w:t>(FORMATO)</w:t>
            </w:r>
          </w:p>
        </w:tc>
      </w:tr>
      <w:tr w:rsidR="00494A5C" w:rsidTr="00C85AF4">
        <w:trPr>
          <w:trHeight w:val="514"/>
          <w:jc w:val="center"/>
        </w:trPr>
        <w:tc>
          <w:tcPr>
            <w:tcW w:w="5154" w:type="dxa"/>
          </w:tcPr>
          <w:p w:rsidR="00494A5C" w:rsidRPr="002003B9" w:rsidRDefault="00494A5C" w:rsidP="00C85AF4">
            <w:pPr>
              <w:rPr>
                <w:rFonts w:asciiTheme="minorHAnsi" w:hAnsiTheme="minorHAnsi" w:cstheme="minorHAnsi"/>
                <w:b/>
                <w:bCs/>
              </w:rPr>
            </w:pPr>
            <w:r w:rsidRPr="006D6299">
              <w:rPr>
                <w:rFonts w:ascii="Calibri" w:hAnsi="Calibri" w:cs="Tahoma"/>
                <w:b/>
                <w:bCs/>
                <w:color w:val="000000" w:themeColor="text1"/>
              </w:rPr>
              <w:t>GRUPO INTEGRADOR DE SOLUCIONES TECNOLOGICAS 3 S. DE R.L. DE C.V.</w:t>
            </w:r>
          </w:p>
        </w:tc>
        <w:tc>
          <w:tcPr>
            <w:tcW w:w="2160" w:type="dxa"/>
            <w:vAlign w:val="center"/>
          </w:tcPr>
          <w:p w:rsidR="00494A5C" w:rsidRPr="00F03E05" w:rsidRDefault="00494A5C" w:rsidP="00C85AF4">
            <w:pPr>
              <w:jc w:val="center"/>
              <w:rPr>
                <w:rFonts w:asciiTheme="minorHAnsi" w:hAnsiTheme="minorHAnsi" w:cstheme="minorHAnsi"/>
              </w:rPr>
            </w:pPr>
            <w:r w:rsidRPr="00F03E05">
              <w:rPr>
                <w:rFonts w:asciiTheme="minorHAnsi" w:hAnsiTheme="minorHAnsi" w:cstheme="minorHAnsi"/>
                <w:sz w:val="22"/>
              </w:rPr>
              <w:t>PRESENTO</w:t>
            </w:r>
          </w:p>
        </w:tc>
        <w:tc>
          <w:tcPr>
            <w:tcW w:w="2230" w:type="dxa"/>
            <w:vAlign w:val="center"/>
          </w:tcPr>
          <w:p w:rsidR="00494A5C" w:rsidRPr="00F03E05" w:rsidRDefault="00494A5C" w:rsidP="00C85AF4">
            <w:pPr>
              <w:jc w:val="center"/>
              <w:rPr>
                <w:rFonts w:asciiTheme="minorHAnsi" w:hAnsiTheme="minorHAnsi" w:cstheme="minorHAnsi"/>
              </w:rPr>
            </w:pPr>
            <w:r w:rsidRPr="00F03E05">
              <w:rPr>
                <w:rFonts w:asciiTheme="minorHAnsi" w:hAnsiTheme="minorHAnsi" w:cstheme="minorHAnsi"/>
                <w:sz w:val="22"/>
              </w:rPr>
              <w:t>PRESENTO</w:t>
            </w:r>
          </w:p>
        </w:tc>
      </w:tr>
      <w:tr w:rsidR="00494A5C" w:rsidTr="00C85AF4">
        <w:trPr>
          <w:trHeight w:val="514"/>
          <w:jc w:val="center"/>
        </w:trPr>
        <w:tc>
          <w:tcPr>
            <w:tcW w:w="5154" w:type="dxa"/>
          </w:tcPr>
          <w:p w:rsidR="00494A5C" w:rsidRPr="002003B9" w:rsidRDefault="00494A5C" w:rsidP="00C85AF4">
            <w:pPr>
              <w:rPr>
                <w:rFonts w:asciiTheme="minorHAnsi" w:hAnsiTheme="minorHAnsi" w:cstheme="minorHAnsi"/>
                <w:b/>
                <w:bCs/>
              </w:rPr>
            </w:pPr>
            <w:r w:rsidRPr="006D6299">
              <w:rPr>
                <w:rFonts w:ascii="Calibri" w:hAnsi="Calibri" w:cs="Helvetica"/>
                <w:b/>
              </w:rPr>
              <w:t>BAJANET S. DE R.L. DE C.V.</w:t>
            </w:r>
          </w:p>
        </w:tc>
        <w:tc>
          <w:tcPr>
            <w:tcW w:w="2160" w:type="dxa"/>
            <w:vAlign w:val="center"/>
          </w:tcPr>
          <w:p w:rsidR="00494A5C" w:rsidRPr="00F03E05" w:rsidRDefault="00494A5C" w:rsidP="00C85AF4">
            <w:pPr>
              <w:jc w:val="center"/>
              <w:rPr>
                <w:rFonts w:asciiTheme="minorHAnsi" w:hAnsiTheme="minorHAnsi" w:cstheme="minorHAnsi"/>
              </w:rPr>
            </w:pPr>
            <w:r w:rsidRPr="00F03E05">
              <w:rPr>
                <w:rFonts w:asciiTheme="minorHAnsi" w:hAnsiTheme="minorHAnsi" w:cstheme="minorHAnsi"/>
                <w:sz w:val="22"/>
              </w:rPr>
              <w:t>PRESENTO</w:t>
            </w:r>
          </w:p>
        </w:tc>
        <w:tc>
          <w:tcPr>
            <w:tcW w:w="2230" w:type="dxa"/>
            <w:vAlign w:val="center"/>
          </w:tcPr>
          <w:p w:rsidR="00494A5C" w:rsidRPr="00F03E05" w:rsidRDefault="00494A5C" w:rsidP="00C85AF4">
            <w:pPr>
              <w:jc w:val="center"/>
              <w:rPr>
                <w:rFonts w:asciiTheme="minorHAnsi" w:hAnsiTheme="minorHAnsi" w:cstheme="minorHAnsi"/>
              </w:rPr>
            </w:pPr>
            <w:r w:rsidRPr="00F03E05">
              <w:rPr>
                <w:rFonts w:asciiTheme="minorHAnsi" w:hAnsiTheme="minorHAnsi" w:cstheme="minorHAnsi"/>
                <w:sz w:val="22"/>
              </w:rPr>
              <w:t>PRESENTO</w:t>
            </w:r>
          </w:p>
        </w:tc>
      </w:tr>
    </w:tbl>
    <w:p w:rsidR="006F2A08" w:rsidRDefault="006F2A08" w:rsidP="009B3F57">
      <w:pPr>
        <w:pStyle w:val="Textoindependiente2"/>
        <w:rPr>
          <w:rFonts w:asciiTheme="minorHAnsi" w:hAnsiTheme="minorHAnsi" w:cs="Arial"/>
        </w:rPr>
      </w:pPr>
    </w:p>
    <w:p w:rsidR="009B3F57" w:rsidRPr="00015D32" w:rsidRDefault="009B3F57" w:rsidP="009B3F57">
      <w:pPr>
        <w:pStyle w:val="Textoindependiente2"/>
        <w:rPr>
          <w:rFonts w:asciiTheme="minorHAnsi" w:hAnsiTheme="minorHAnsi" w:cs="Arial"/>
        </w:rPr>
      </w:pPr>
      <w:r w:rsidRPr="00015D32">
        <w:rPr>
          <w:rFonts w:asciiTheme="minorHAnsi" w:hAnsiTheme="minorHAnsi" w:cs="Arial"/>
        </w:rPr>
        <w:lastRenderedPageBreak/>
        <w:t xml:space="preserve">Posteriormente se realizó el análisis detallado de las Propuestas Económicas aceptadas cuyo cuadro comparativo se anexa al expediente de la presente </w:t>
      </w:r>
      <w:r w:rsidR="0019270E">
        <w:rPr>
          <w:rFonts w:asciiTheme="minorHAnsi" w:hAnsiTheme="minorHAnsi" w:cs="Arial"/>
        </w:rPr>
        <w:t>licitación</w:t>
      </w:r>
      <w:r w:rsidRPr="00015D32">
        <w:rPr>
          <w:rFonts w:asciiTheme="minorHAnsi" w:hAnsiTheme="minorHAnsi" w:cs="Arial"/>
        </w:rPr>
        <w:t>.</w:t>
      </w:r>
    </w:p>
    <w:p w:rsidR="009B3F57" w:rsidRDefault="009B3F57" w:rsidP="009B3F57">
      <w:pPr>
        <w:rPr>
          <w:rFonts w:asciiTheme="minorHAnsi" w:hAnsiTheme="minorHAnsi" w:cs="Tahoma"/>
          <w:sz w:val="24"/>
          <w:szCs w:val="24"/>
        </w:rPr>
      </w:pPr>
    </w:p>
    <w:p w:rsidR="009B3F57" w:rsidRPr="00015D32" w:rsidRDefault="009B3F57" w:rsidP="009129A4">
      <w:pPr>
        <w:pStyle w:val="Textoindependiente"/>
        <w:ind w:left="-142"/>
        <w:rPr>
          <w:rFonts w:asciiTheme="minorHAnsi" w:hAnsiTheme="minorHAnsi" w:cs="Arial"/>
          <w:i w:val="0"/>
          <w:szCs w:val="24"/>
          <w:u w:val="single"/>
        </w:rPr>
      </w:pPr>
      <w:r w:rsidRPr="00683AF0">
        <w:rPr>
          <w:rFonts w:asciiTheme="minorHAnsi" w:hAnsiTheme="minorHAnsi" w:cs="Arial"/>
          <w:i w:val="0"/>
          <w:szCs w:val="24"/>
          <w:u w:val="single"/>
        </w:rPr>
        <w:t>RAZONES PARA ADMITIR O DESECHAR</w:t>
      </w:r>
    </w:p>
    <w:p w:rsidR="00D81B8C" w:rsidRDefault="000F1125" w:rsidP="007F1BFE">
      <w:pPr>
        <w:pStyle w:val="Textoindependiente2"/>
        <w:rPr>
          <w:rFonts w:ascii="Calibri" w:eastAsia="Times New Roman" w:hAnsi="Calibri" w:cs="Calibri"/>
          <w:b/>
        </w:rPr>
      </w:pPr>
      <w:r w:rsidRPr="00407554">
        <w:rPr>
          <w:rFonts w:ascii="Calibri" w:hAnsi="Calibri" w:cs="Arial"/>
        </w:rPr>
        <w:t>Concluida la recepción y apertura de la</w:t>
      </w:r>
      <w:r>
        <w:rPr>
          <w:rFonts w:ascii="Calibri" w:hAnsi="Calibri" w:cs="Arial"/>
        </w:rPr>
        <w:t>s</w:t>
      </w:r>
      <w:r w:rsidRPr="00407554">
        <w:rPr>
          <w:rFonts w:ascii="Calibri" w:hAnsi="Calibri" w:cs="Arial"/>
        </w:rPr>
        <w:t xml:space="preserve"> propuesta</w:t>
      </w:r>
      <w:r>
        <w:rPr>
          <w:rFonts w:ascii="Calibri" w:hAnsi="Calibri" w:cs="Arial"/>
        </w:rPr>
        <w:t>s</w:t>
      </w:r>
      <w:r w:rsidRPr="00407554">
        <w:rPr>
          <w:rFonts w:ascii="Calibri" w:hAnsi="Calibri" w:cs="Arial"/>
        </w:rPr>
        <w:t xml:space="preserve"> económica</w:t>
      </w:r>
      <w:r>
        <w:rPr>
          <w:rFonts w:ascii="Calibri" w:hAnsi="Calibri" w:cs="Arial"/>
        </w:rPr>
        <w:t>s</w:t>
      </w:r>
      <w:r w:rsidRPr="00407554">
        <w:rPr>
          <w:rFonts w:ascii="Calibri" w:hAnsi="Calibri" w:cs="Arial"/>
        </w:rPr>
        <w:t xml:space="preserve"> de</w:t>
      </w:r>
      <w:r>
        <w:rPr>
          <w:rFonts w:ascii="Calibri" w:hAnsi="Calibri" w:cs="Arial"/>
        </w:rPr>
        <w:t xml:space="preserve"> </w:t>
      </w:r>
      <w:r w:rsidRPr="00407554">
        <w:rPr>
          <w:rFonts w:ascii="Calibri" w:hAnsi="Calibri" w:cs="Arial"/>
        </w:rPr>
        <w:t>l</w:t>
      </w:r>
      <w:r>
        <w:rPr>
          <w:rFonts w:ascii="Calibri" w:hAnsi="Calibri" w:cs="Arial"/>
        </w:rPr>
        <w:t>os</w:t>
      </w:r>
      <w:r w:rsidRPr="00407554">
        <w:rPr>
          <w:rFonts w:ascii="Calibri" w:hAnsi="Calibri" w:cs="Arial"/>
        </w:rPr>
        <w:t xml:space="preserve"> licitante</w:t>
      </w:r>
      <w:r>
        <w:rPr>
          <w:rFonts w:ascii="Calibri" w:hAnsi="Calibri" w:cs="Arial"/>
        </w:rPr>
        <w:t>s</w:t>
      </w:r>
      <w:r w:rsidRPr="00407554">
        <w:rPr>
          <w:rFonts w:ascii="Calibri" w:hAnsi="Calibri" w:cs="Arial"/>
        </w:rPr>
        <w:t xml:space="preserve"> participante</w:t>
      </w:r>
      <w:r>
        <w:rPr>
          <w:rFonts w:ascii="Calibri" w:hAnsi="Calibri" w:cs="Arial"/>
        </w:rPr>
        <w:t>s</w:t>
      </w:r>
      <w:r w:rsidRPr="00407554">
        <w:rPr>
          <w:rFonts w:ascii="Calibri" w:hAnsi="Calibri" w:cs="Arial"/>
        </w:rPr>
        <w:t xml:space="preserve"> en la </w:t>
      </w:r>
      <w:r>
        <w:rPr>
          <w:rFonts w:ascii="Calibri" w:hAnsi="Calibri" w:cs="Arial"/>
        </w:rPr>
        <w:t xml:space="preserve">licitación </w:t>
      </w:r>
      <w:r w:rsidRPr="00407554">
        <w:rPr>
          <w:rFonts w:ascii="Calibri" w:hAnsi="Calibri" w:cs="Arial"/>
        </w:rPr>
        <w:t>de mérito, el Comité de Adquisiciones, con fundamento en lo dispuesto en los artículos 33 de la Ley de Adquisiciones, Arrendamientos y Servicios para el Estado de Baja California y 35, fracción II de su Reglamento procedió a realizar el análisis detallado de la</w:t>
      </w:r>
      <w:r>
        <w:rPr>
          <w:rFonts w:ascii="Calibri" w:hAnsi="Calibri" w:cs="Arial"/>
        </w:rPr>
        <w:t>s</w:t>
      </w:r>
      <w:r w:rsidRPr="00407554">
        <w:rPr>
          <w:rFonts w:ascii="Calibri" w:hAnsi="Calibri" w:cs="Arial"/>
        </w:rPr>
        <w:t xml:space="preserve"> propuesta</w:t>
      </w:r>
      <w:r>
        <w:rPr>
          <w:rFonts w:ascii="Calibri" w:hAnsi="Calibri" w:cs="Arial"/>
        </w:rPr>
        <w:t>s</w:t>
      </w:r>
      <w:r w:rsidRPr="00407554">
        <w:rPr>
          <w:rFonts w:ascii="Calibri" w:hAnsi="Calibri" w:cs="Arial"/>
        </w:rPr>
        <w:t xml:space="preserve"> económica</w:t>
      </w:r>
      <w:r>
        <w:rPr>
          <w:rFonts w:ascii="Calibri" w:hAnsi="Calibri" w:cs="Arial"/>
        </w:rPr>
        <w:t>s</w:t>
      </w:r>
      <w:r w:rsidRPr="00407554">
        <w:rPr>
          <w:rFonts w:ascii="Calibri" w:hAnsi="Calibri" w:cs="Arial"/>
        </w:rPr>
        <w:t xml:space="preserve"> de</w:t>
      </w:r>
      <w:r>
        <w:rPr>
          <w:rFonts w:ascii="Calibri" w:hAnsi="Calibri" w:cs="Arial"/>
        </w:rPr>
        <w:t xml:space="preserve"> </w:t>
      </w:r>
      <w:r w:rsidRPr="00407554">
        <w:rPr>
          <w:rFonts w:ascii="Calibri" w:hAnsi="Calibri" w:cs="Arial"/>
        </w:rPr>
        <w:t>l</w:t>
      </w:r>
      <w:r>
        <w:rPr>
          <w:rFonts w:ascii="Calibri" w:hAnsi="Calibri" w:cs="Arial"/>
        </w:rPr>
        <w:t>os</w:t>
      </w:r>
      <w:r w:rsidRPr="00407554">
        <w:rPr>
          <w:rFonts w:ascii="Calibri" w:hAnsi="Calibri" w:cs="Arial"/>
        </w:rPr>
        <w:t xml:space="preserve"> licitante</w:t>
      </w:r>
      <w:r>
        <w:rPr>
          <w:rFonts w:ascii="Calibri" w:hAnsi="Calibri" w:cs="Arial"/>
        </w:rPr>
        <w:t>s</w:t>
      </w:r>
      <w:r w:rsidRPr="00407554">
        <w:rPr>
          <w:rFonts w:ascii="Calibri" w:hAnsi="Calibri" w:cs="Arial"/>
        </w:rPr>
        <w:t xml:space="preserve"> participante</w:t>
      </w:r>
      <w:r>
        <w:rPr>
          <w:rFonts w:ascii="Calibri" w:hAnsi="Calibri" w:cs="Arial"/>
        </w:rPr>
        <w:t>s que cumplieron</w:t>
      </w:r>
      <w:r w:rsidRPr="00407554">
        <w:rPr>
          <w:rFonts w:ascii="Calibri" w:hAnsi="Calibri" w:cs="Arial"/>
        </w:rPr>
        <w:t xml:space="preserve"> técnicamente, hecho lo cual el “Comité de Adquisiciones” </w:t>
      </w:r>
      <w:r w:rsidR="00845016" w:rsidRPr="00407554">
        <w:rPr>
          <w:rFonts w:ascii="Calibri" w:hAnsi="Calibri" w:cs="Arial"/>
        </w:rPr>
        <w:t xml:space="preserve">determinó </w:t>
      </w:r>
      <w:r w:rsidR="00845016">
        <w:rPr>
          <w:rFonts w:ascii="Calibri" w:hAnsi="Calibri" w:cs="Arial"/>
        </w:rPr>
        <w:t xml:space="preserve">que las propuestas de </w:t>
      </w:r>
      <w:r w:rsidR="00845016" w:rsidRPr="00407554">
        <w:rPr>
          <w:rFonts w:ascii="Calibri" w:hAnsi="Calibri" w:cs="Arial"/>
        </w:rPr>
        <w:t>lo</w:t>
      </w:r>
      <w:r w:rsidR="00845016">
        <w:rPr>
          <w:rFonts w:ascii="Calibri" w:hAnsi="Calibri" w:cs="Arial"/>
        </w:rPr>
        <w:t>s licitantes</w:t>
      </w:r>
      <w:r w:rsidR="00845016" w:rsidRPr="00407554">
        <w:rPr>
          <w:rFonts w:ascii="Calibri" w:hAnsi="Calibri" w:cs="Arial"/>
        </w:rPr>
        <w:t>:</w:t>
      </w:r>
      <w:r w:rsidR="00845016">
        <w:rPr>
          <w:rFonts w:ascii="Calibri" w:hAnsi="Calibri" w:cs="Arial"/>
        </w:rPr>
        <w:t xml:space="preserve"> </w:t>
      </w:r>
      <w:r w:rsidR="00F55272" w:rsidRPr="00C822CA">
        <w:rPr>
          <w:rFonts w:asciiTheme="minorHAnsi" w:hAnsiTheme="minorHAnsi" w:cs="Tahoma"/>
          <w:bCs/>
          <w:szCs w:val="24"/>
        </w:rPr>
        <w:t xml:space="preserve">: </w:t>
      </w:r>
      <w:r w:rsidR="0087277A" w:rsidRPr="006D6299">
        <w:rPr>
          <w:rFonts w:ascii="Calibri" w:hAnsi="Calibri" w:cs="Tahoma"/>
          <w:b/>
          <w:bCs/>
          <w:color w:val="000000" w:themeColor="text1"/>
        </w:rPr>
        <w:t>GRUPO INTEGRADOR DE SOLUCIONES TECNOLOGICAS 3 S. DE R.L. DE C.V.</w:t>
      </w:r>
      <w:r w:rsidR="00F55272" w:rsidRPr="00C822CA">
        <w:rPr>
          <w:rFonts w:ascii="Calibri" w:hAnsi="Calibri"/>
          <w:b/>
          <w:color w:val="000000"/>
          <w:szCs w:val="24"/>
        </w:rPr>
        <w:t xml:space="preserve"> </w:t>
      </w:r>
      <w:r w:rsidR="0087277A">
        <w:rPr>
          <w:rFonts w:ascii="Calibri" w:hAnsi="Calibri" w:cs="Helvetica"/>
          <w:szCs w:val="24"/>
        </w:rPr>
        <w:t>Para la</w:t>
      </w:r>
      <w:r w:rsidR="00F55272" w:rsidRPr="00C822CA">
        <w:rPr>
          <w:rFonts w:ascii="Calibri" w:hAnsi="Calibri" w:cs="Helvetica"/>
          <w:szCs w:val="24"/>
        </w:rPr>
        <w:t xml:space="preserve"> </w:t>
      </w:r>
      <w:r w:rsidR="00F55272" w:rsidRPr="00C822CA">
        <w:rPr>
          <w:rFonts w:ascii="Calibri" w:hAnsi="Calibri" w:cs="Helvetica"/>
          <w:b/>
          <w:szCs w:val="24"/>
        </w:rPr>
        <w:t xml:space="preserve">partida </w:t>
      </w:r>
      <w:r w:rsidR="0087277A">
        <w:rPr>
          <w:rFonts w:ascii="Calibri" w:hAnsi="Calibri" w:cs="Helvetica"/>
          <w:b/>
          <w:szCs w:val="24"/>
        </w:rPr>
        <w:t>1</w:t>
      </w:r>
      <w:r w:rsidR="00F55272" w:rsidRPr="00C822CA">
        <w:rPr>
          <w:rFonts w:ascii="Calibri" w:hAnsi="Calibri" w:cs="Calibri"/>
          <w:bCs/>
          <w:szCs w:val="24"/>
        </w:rPr>
        <w:t xml:space="preserve">; </w:t>
      </w:r>
      <w:r w:rsidR="0087277A" w:rsidRPr="006D6299">
        <w:rPr>
          <w:rFonts w:ascii="Calibri" w:hAnsi="Calibri" w:cs="Helvetica"/>
          <w:b/>
        </w:rPr>
        <w:t>BAJANET S. DE R.L. DE C.V.</w:t>
      </w:r>
      <w:r w:rsidR="00F55272" w:rsidRPr="00C822CA">
        <w:rPr>
          <w:rFonts w:ascii="Calibri" w:hAnsi="Calibri"/>
          <w:b/>
          <w:color w:val="000000"/>
          <w:szCs w:val="24"/>
        </w:rPr>
        <w:t xml:space="preserve"> </w:t>
      </w:r>
      <w:r w:rsidR="00F55272" w:rsidRPr="00C822CA">
        <w:rPr>
          <w:rFonts w:ascii="Calibri" w:hAnsi="Calibri" w:cs="Helvetica"/>
          <w:szCs w:val="24"/>
        </w:rPr>
        <w:t xml:space="preserve">Para la </w:t>
      </w:r>
      <w:r w:rsidR="00D81B8C">
        <w:rPr>
          <w:rFonts w:ascii="Calibri" w:hAnsi="Calibri" w:cs="Helvetica"/>
          <w:b/>
          <w:szCs w:val="24"/>
        </w:rPr>
        <w:t>partida</w:t>
      </w:r>
      <w:r w:rsidR="00F55272" w:rsidRPr="00C822CA">
        <w:rPr>
          <w:rFonts w:ascii="Calibri" w:hAnsi="Calibri" w:cs="Helvetica"/>
          <w:b/>
          <w:szCs w:val="24"/>
        </w:rPr>
        <w:t xml:space="preserve"> </w:t>
      </w:r>
      <w:r w:rsidR="00D81B8C">
        <w:rPr>
          <w:rFonts w:ascii="Calibri" w:hAnsi="Calibri" w:cs="Helvetica"/>
          <w:b/>
          <w:szCs w:val="24"/>
        </w:rPr>
        <w:t>2</w:t>
      </w:r>
      <w:r w:rsidR="00F55272" w:rsidRPr="00C822CA">
        <w:rPr>
          <w:rFonts w:ascii="Calibri" w:hAnsi="Calibri" w:cs="Helvetica"/>
          <w:b/>
          <w:szCs w:val="24"/>
        </w:rPr>
        <w:t>;</w:t>
      </w:r>
      <w:r w:rsidR="00845016">
        <w:rPr>
          <w:rFonts w:ascii="Calibri" w:hAnsi="Calibri" w:cs="Calibri"/>
          <w:b/>
          <w:bCs/>
          <w:szCs w:val="24"/>
        </w:rPr>
        <w:t xml:space="preserve"> </w:t>
      </w:r>
      <w:r w:rsidR="00845016" w:rsidRPr="00522305">
        <w:rPr>
          <w:rFonts w:ascii="Calibri" w:hAnsi="Calibri" w:cs="Calibri"/>
          <w:bCs/>
          <w:szCs w:val="24"/>
        </w:rPr>
        <w:t>cumple</w:t>
      </w:r>
      <w:r w:rsidR="00F55272">
        <w:rPr>
          <w:rFonts w:ascii="Calibri" w:hAnsi="Calibri" w:cs="Calibri"/>
          <w:bCs/>
          <w:szCs w:val="24"/>
        </w:rPr>
        <w:t>n</w:t>
      </w:r>
      <w:r w:rsidR="00845016" w:rsidRPr="00522305">
        <w:rPr>
          <w:rFonts w:ascii="Calibri" w:hAnsi="Calibri" w:cs="Calibri"/>
          <w:bCs/>
          <w:szCs w:val="24"/>
        </w:rPr>
        <w:t xml:space="preserve"> con los requisitos solicitados en las Bases de Licitación No.</w:t>
      </w:r>
      <w:r w:rsidR="00845016">
        <w:rPr>
          <w:rFonts w:ascii="Calibri" w:hAnsi="Calibri" w:cs="Calibri"/>
          <w:b/>
          <w:bCs/>
          <w:szCs w:val="24"/>
        </w:rPr>
        <w:t xml:space="preserve"> OM</w:t>
      </w:r>
      <w:r w:rsidR="00F55272">
        <w:rPr>
          <w:rFonts w:ascii="Calibri" w:hAnsi="Calibri" w:cs="Calibri"/>
          <w:b/>
          <w:bCs/>
          <w:szCs w:val="24"/>
        </w:rPr>
        <w:t>32065001-0</w:t>
      </w:r>
      <w:r w:rsidR="00D81B8C">
        <w:rPr>
          <w:rFonts w:ascii="Calibri" w:hAnsi="Calibri" w:cs="Calibri"/>
          <w:b/>
          <w:bCs/>
          <w:szCs w:val="24"/>
        </w:rPr>
        <w:t>3</w:t>
      </w:r>
      <w:r w:rsidR="004B48CB">
        <w:rPr>
          <w:rFonts w:ascii="Calibri" w:hAnsi="Calibri" w:cs="Calibri"/>
          <w:b/>
          <w:bCs/>
          <w:szCs w:val="24"/>
        </w:rPr>
        <w:t>8</w:t>
      </w:r>
      <w:r w:rsidR="00845016">
        <w:rPr>
          <w:rFonts w:ascii="Calibri" w:hAnsi="Calibri" w:cs="Calibri"/>
          <w:b/>
          <w:bCs/>
          <w:szCs w:val="24"/>
        </w:rPr>
        <w:t>-2019</w:t>
      </w:r>
      <w:r w:rsidR="00845016" w:rsidRPr="00522305">
        <w:rPr>
          <w:rFonts w:ascii="Calibri" w:hAnsi="Calibri" w:cs="Calibri"/>
          <w:b/>
          <w:bCs/>
          <w:szCs w:val="24"/>
        </w:rPr>
        <w:t xml:space="preserve">, </w:t>
      </w:r>
      <w:r w:rsidR="00845016" w:rsidRPr="00522305">
        <w:rPr>
          <w:rFonts w:ascii="Calibri" w:hAnsi="Calibri" w:cs="Calibri"/>
          <w:bCs/>
          <w:szCs w:val="24"/>
        </w:rPr>
        <w:t>correspondiente al</w:t>
      </w:r>
      <w:r w:rsidR="00845016" w:rsidRPr="00B749FD">
        <w:rPr>
          <w:rFonts w:ascii="Calibri" w:hAnsi="Calibri" w:cs="Calibri"/>
          <w:b/>
          <w:bCs/>
          <w:szCs w:val="24"/>
        </w:rPr>
        <w:t xml:space="preserve"> </w:t>
      </w:r>
      <w:r w:rsidR="00D81B8C" w:rsidRPr="007B006A">
        <w:rPr>
          <w:rFonts w:ascii="Calibri" w:eastAsia="Times New Roman" w:hAnsi="Calibri" w:cs="Calibri"/>
          <w:b/>
        </w:rPr>
        <w:t>“</w:t>
      </w:r>
      <w:r w:rsidR="00D81B8C" w:rsidRPr="007B006A">
        <w:rPr>
          <w:rFonts w:ascii="Calibri" w:hAnsi="Calibri" w:cs="Calibri"/>
          <w:b/>
          <w:spacing w:val="-5"/>
        </w:rPr>
        <w:t xml:space="preserve">Suministro </w:t>
      </w:r>
      <w:r w:rsidR="00D81B8C">
        <w:rPr>
          <w:rFonts w:ascii="Calibri" w:hAnsi="Calibri" w:cs="Calibri"/>
          <w:b/>
          <w:spacing w:val="-5"/>
        </w:rPr>
        <w:t>y Renovación de Licencias para la Secretaría de Seguridad Pública del Estado</w:t>
      </w:r>
      <w:r w:rsidR="00D81B8C" w:rsidRPr="007B006A">
        <w:rPr>
          <w:rFonts w:ascii="Calibri" w:eastAsia="Times New Roman" w:hAnsi="Calibri" w:cs="Calibri"/>
          <w:b/>
        </w:rPr>
        <w:t>”</w:t>
      </w:r>
    </w:p>
    <w:p w:rsidR="009129A4" w:rsidRDefault="009129A4" w:rsidP="007F1BFE">
      <w:pPr>
        <w:pStyle w:val="Textoindependiente"/>
        <w:rPr>
          <w:rFonts w:ascii="Calibri" w:hAnsi="Calibri" w:cs="Arial"/>
          <w:b w:val="0"/>
          <w:i w:val="0"/>
        </w:rPr>
      </w:pPr>
    </w:p>
    <w:p w:rsidR="000F1125" w:rsidRPr="003324EB" w:rsidRDefault="000F1125" w:rsidP="000F1125">
      <w:pPr>
        <w:pStyle w:val="Textoindependiente"/>
        <w:ind w:left="-142"/>
        <w:rPr>
          <w:rFonts w:ascii="Calibri" w:hAnsi="Calibri" w:cs="Arial"/>
          <w:b w:val="0"/>
          <w:i w:val="0"/>
        </w:rPr>
      </w:pPr>
      <w:r w:rsidRPr="003324EB">
        <w:rPr>
          <w:rFonts w:ascii="Calibri" w:hAnsi="Calibri" w:cs="Arial"/>
          <w:b w:val="0"/>
          <w:i w:val="0"/>
        </w:rPr>
        <w:t>Por lo anterior el “Comité de Adquisiciones”, con fundamento en lo establecido en los Artículos 33 y 34 de la Ley de Adquisiciones, Arrendamientos y Servicios para el Estado de Baja California, emite el:</w:t>
      </w:r>
    </w:p>
    <w:p w:rsidR="000F1125" w:rsidRDefault="000F1125" w:rsidP="000F1125">
      <w:pPr>
        <w:pStyle w:val="Textoindependiente2"/>
        <w:rPr>
          <w:rFonts w:asciiTheme="minorHAnsi" w:hAnsiTheme="minorHAnsi" w:cs="Helvetica"/>
          <w:sz w:val="18"/>
        </w:rPr>
      </w:pPr>
    </w:p>
    <w:p w:rsidR="00DA4523" w:rsidRPr="000F1125" w:rsidRDefault="00DA4523" w:rsidP="00DA4523">
      <w:pPr>
        <w:pStyle w:val="Textoindependiente"/>
        <w:rPr>
          <w:rFonts w:asciiTheme="minorHAnsi" w:hAnsiTheme="minorHAnsi" w:cs="Arial"/>
          <w:b w:val="0"/>
          <w:i w:val="0"/>
          <w:sz w:val="18"/>
          <w:szCs w:val="24"/>
        </w:rPr>
      </w:pPr>
    </w:p>
    <w:p w:rsidR="00DA4523" w:rsidRPr="000F1125" w:rsidRDefault="00DA4523" w:rsidP="00DA4523">
      <w:pPr>
        <w:pStyle w:val="Textoindependiente2"/>
        <w:jc w:val="center"/>
        <w:rPr>
          <w:rFonts w:asciiTheme="minorHAnsi" w:hAnsiTheme="minorHAnsi" w:cs="Tahoma"/>
          <w:b/>
          <w:szCs w:val="24"/>
          <w:lang w:val="es-MX"/>
        </w:rPr>
      </w:pPr>
      <w:r w:rsidRPr="000F1125">
        <w:rPr>
          <w:rFonts w:asciiTheme="minorHAnsi" w:hAnsiTheme="minorHAnsi" w:cs="Tahoma"/>
          <w:b/>
          <w:szCs w:val="24"/>
        </w:rPr>
        <w:t xml:space="preserve">-----------FALLO DE LA LICITACIÓN </w:t>
      </w:r>
      <w:r w:rsidRPr="000F1125">
        <w:rPr>
          <w:rFonts w:asciiTheme="minorHAnsi" w:hAnsiTheme="minorHAnsi"/>
          <w:b/>
        </w:rPr>
        <w:t xml:space="preserve">NO. </w:t>
      </w:r>
      <w:r w:rsidR="00836FE6">
        <w:rPr>
          <w:rFonts w:asciiTheme="minorHAnsi" w:hAnsiTheme="minorHAnsi"/>
          <w:b/>
        </w:rPr>
        <w:t>32065001-0</w:t>
      </w:r>
      <w:r w:rsidR="007F1BFE">
        <w:rPr>
          <w:rFonts w:asciiTheme="minorHAnsi" w:hAnsiTheme="minorHAnsi"/>
          <w:b/>
        </w:rPr>
        <w:t>3</w:t>
      </w:r>
      <w:r w:rsidR="00836FE6">
        <w:rPr>
          <w:rFonts w:asciiTheme="minorHAnsi" w:hAnsiTheme="minorHAnsi"/>
          <w:b/>
        </w:rPr>
        <w:t>8-</w:t>
      </w:r>
      <w:r w:rsidRPr="000F1125">
        <w:rPr>
          <w:rFonts w:asciiTheme="minorHAnsi" w:hAnsiTheme="minorHAnsi"/>
          <w:b/>
        </w:rPr>
        <w:t>201</w:t>
      </w:r>
      <w:r w:rsidR="003C357F">
        <w:rPr>
          <w:rFonts w:asciiTheme="minorHAnsi" w:hAnsiTheme="minorHAnsi"/>
          <w:b/>
        </w:rPr>
        <w:t>9</w:t>
      </w:r>
      <w:r w:rsidRPr="000F1125">
        <w:rPr>
          <w:rFonts w:asciiTheme="minorHAnsi" w:hAnsiTheme="minorHAnsi" w:cs="Tahoma"/>
          <w:b/>
          <w:szCs w:val="24"/>
          <w:lang w:val="es-MX"/>
        </w:rPr>
        <w:t>------------</w:t>
      </w:r>
    </w:p>
    <w:p w:rsidR="00DA4523" w:rsidRPr="007F1BFE" w:rsidRDefault="007F1BFE" w:rsidP="007F1BFE">
      <w:pPr>
        <w:pStyle w:val="Textoindependiente2"/>
        <w:jc w:val="center"/>
        <w:rPr>
          <w:rFonts w:ascii="Calibri" w:eastAsia="Times New Roman" w:hAnsi="Calibri" w:cs="Calibri"/>
          <w:b/>
        </w:rPr>
      </w:pPr>
      <w:r w:rsidRPr="007B006A">
        <w:rPr>
          <w:rFonts w:ascii="Calibri" w:eastAsia="Times New Roman" w:hAnsi="Calibri" w:cs="Calibri"/>
          <w:b/>
        </w:rPr>
        <w:t>“</w:t>
      </w:r>
      <w:r w:rsidRPr="007B006A">
        <w:rPr>
          <w:rFonts w:ascii="Calibri" w:hAnsi="Calibri" w:cs="Calibri"/>
          <w:b/>
          <w:spacing w:val="-5"/>
        </w:rPr>
        <w:t xml:space="preserve">Suministro </w:t>
      </w:r>
      <w:r>
        <w:rPr>
          <w:rFonts w:ascii="Calibri" w:hAnsi="Calibri" w:cs="Calibri"/>
          <w:b/>
          <w:spacing w:val="-5"/>
        </w:rPr>
        <w:t>y Renovación de Licencias para la Secretaría de Seguridad Pública del Estado</w:t>
      </w:r>
      <w:r w:rsidRPr="007B006A">
        <w:rPr>
          <w:rFonts w:ascii="Calibri" w:eastAsia="Times New Roman" w:hAnsi="Calibri" w:cs="Calibri"/>
          <w:b/>
        </w:rPr>
        <w:t>”</w:t>
      </w:r>
    </w:p>
    <w:p w:rsidR="00DA4523" w:rsidRPr="00061AF2" w:rsidRDefault="00DA4523" w:rsidP="00DA4523">
      <w:pPr>
        <w:pStyle w:val="Textoindependiente2"/>
        <w:jc w:val="center"/>
        <w:rPr>
          <w:rFonts w:ascii="Calibri" w:hAnsi="Calibri" w:cs="Calibri"/>
          <w:b/>
          <w:spacing w:val="-5"/>
          <w:highlight w:val="yellow"/>
        </w:rPr>
      </w:pPr>
    </w:p>
    <w:p w:rsidR="00DA4523" w:rsidRDefault="00DA4523" w:rsidP="00DA4523">
      <w:pPr>
        <w:pStyle w:val="Textoindependiente"/>
        <w:rPr>
          <w:rFonts w:ascii="Calibri" w:hAnsi="Calibri" w:cs="Calibri"/>
          <w:b w:val="0"/>
          <w:i w:val="0"/>
          <w:szCs w:val="24"/>
        </w:rPr>
      </w:pPr>
      <w:r w:rsidRPr="000F1125">
        <w:rPr>
          <w:rFonts w:ascii="Calibri" w:hAnsi="Calibri" w:cs="Calibri"/>
          <w:b w:val="0"/>
          <w:i w:val="0"/>
          <w:szCs w:val="24"/>
        </w:rPr>
        <w:t>De conformidad con el Artículo 41 del Reglamento de la Ley de Adquisiciones, Arrendamientos y Servicios para el Estado de Baja California, a continuación se indica el nombre de los licitantes cuyas propuestas económicas fueron determinadas como solventes toda vez que satisfacen la totalidad de los requerimientos solicitados por la convocante en las bases de licitación de conformidad con lo dispuesto en el artículo 33 de la Ley de Adquisiciones, Arrendamientos y Servicios para el Estado de Baja California.</w:t>
      </w:r>
    </w:p>
    <w:tbl>
      <w:tblPr>
        <w:tblW w:w="96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07"/>
        <w:gridCol w:w="2126"/>
        <w:gridCol w:w="1748"/>
      </w:tblGrid>
      <w:tr w:rsidR="009129A4" w:rsidRPr="008B2DB2" w:rsidTr="00FD06F0">
        <w:trPr>
          <w:trHeight w:val="348"/>
          <w:jc w:val="center"/>
        </w:trPr>
        <w:tc>
          <w:tcPr>
            <w:tcW w:w="5807" w:type="dxa"/>
            <w:shd w:val="clear" w:color="auto" w:fill="A6A6A6" w:themeFill="background1" w:themeFillShade="A6"/>
            <w:vAlign w:val="center"/>
          </w:tcPr>
          <w:p w:rsidR="009129A4" w:rsidRPr="008B2DB2" w:rsidRDefault="009129A4" w:rsidP="00FD06F0">
            <w:pPr>
              <w:jc w:val="center"/>
              <w:rPr>
                <w:rFonts w:asciiTheme="minorHAnsi" w:hAnsiTheme="minorHAnsi" w:cs="Arial"/>
                <w:b/>
                <w:sz w:val="22"/>
                <w:szCs w:val="24"/>
                <w:lang w:val="es-ES" w:eastAsia="es-ES"/>
              </w:rPr>
            </w:pPr>
            <w:r w:rsidRPr="008B2DB2">
              <w:rPr>
                <w:rFonts w:asciiTheme="minorHAnsi" w:hAnsiTheme="minorHAnsi" w:cs="Arial"/>
                <w:b/>
                <w:sz w:val="22"/>
                <w:szCs w:val="24"/>
                <w:lang w:val="es-ES" w:eastAsia="es-ES"/>
              </w:rPr>
              <w:t>PARTICIPANTE</w:t>
            </w:r>
          </w:p>
        </w:tc>
        <w:tc>
          <w:tcPr>
            <w:tcW w:w="2126" w:type="dxa"/>
            <w:shd w:val="clear" w:color="auto" w:fill="A6A6A6" w:themeFill="background1" w:themeFillShade="A6"/>
            <w:vAlign w:val="center"/>
          </w:tcPr>
          <w:p w:rsidR="009129A4" w:rsidRPr="008B2DB2" w:rsidRDefault="009129A4" w:rsidP="00FD06F0">
            <w:pPr>
              <w:jc w:val="center"/>
              <w:rPr>
                <w:rFonts w:asciiTheme="minorHAnsi" w:hAnsiTheme="minorHAnsi" w:cs="Arial"/>
                <w:b/>
                <w:sz w:val="22"/>
                <w:szCs w:val="24"/>
                <w:lang w:val="es-ES" w:eastAsia="es-ES"/>
              </w:rPr>
            </w:pPr>
            <w:r w:rsidRPr="008B2DB2">
              <w:rPr>
                <w:rFonts w:asciiTheme="minorHAnsi" w:hAnsiTheme="minorHAnsi" w:cs="Arial"/>
                <w:b/>
                <w:sz w:val="22"/>
                <w:szCs w:val="24"/>
                <w:lang w:val="es-ES" w:eastAsia="es-ES"/>
              </w:rPr>
              <w:t>DETERMINACIÓN</w:t>
            </w:r>
          </w:p>
        </w:tc>
        <w:tc>
          <w:tcPr>
            <w:tcW w:w="1748" w:type="dxa"/>
            <w:shd w:val="clear" w:color="auto" w:fill="A6A6A6" w:themeFill="background1" w:themeFillShade="A6"/>
            <w:vAlign w:val="center"/>
          </w:tcPr>
          <w:p w:rsidR="009129A4" w:rsidRPr="008B2DB2" w:rsidRDefault="009129A4" w:rsidP="00A57D38">
            <w:pPr>
              <w:jc w:val="center"/>
              <w:rPr>
                <w:rFonts w:asciiTheme="minorHAnsi" w:hAnsiTheme="minorHAnsi" w:cs="Arial"/>
                <w:b/>
                <w:sz w:val="22"/>
                <w:szCs w:val="24"/>
                <w:lang w:val="es-ES" w:eastAsia="es-ES"/>
              </w:rPr>
            </w:pPr>
            <w:r w:rsidRPr="008B2DB2">
              <w:rPr>
                <w:rFonts w:asciiTheme="minorHAnsi" w:hAnsiTheme="minorHAnsi" w:cs="Arial"/>
                <w:b/>
                <w:sz w:val="22"/>
                <w:szCs w:val="24"/>
                <w:lang w:val="es-ES" w:eastAsia="es-ES"/>
              </w:rPr>
              <w:t>PA</w:t>
            </w:r>
            <w:r w:rsidR="00A57D38">
              <w:rPr>
                <w:rFonts w:asciiTheme="minorHAnsi" w:hAnsiTheme="minorHAnsi" w:cs="Arial"/>
                <w:b/>
                <w:sz w:val="22"/>
                <w:szCs w:val="24"/>
                <w:lang w:val="es-ES" w:eastAsia="es-ES"/>
              </w:rPr>
              <w:t>RTIDA</w:t>
            </w:r>
            <w:r w:rsidR="00C332E8">
              <w:rPr>
                <w:rFonts w:asciiTheme="minorHAnsi" w:hAnsiTheme="minorHAnsi" w:cs="Arial"/>
                <w:b/>
                <w:sz w:val="22"/>
                <w:szCs w:val="24"/>
                <w:lang w:val="es-ES" w:eastAsia="es-ES"/>
              </w:rPr>
              <w:t>S</w:t>
            </w:r>
          </w:p>
        </w:tc>
      </w:tr>
      <w:tr w:rsidR="00C332E8" w:rsidRPr="008B2DB2" w:rsidTr="00C332E8">
        <w:trPr>
          <w:trHeight w:val="410"/>
          <w:jc w:val="center"/>
        </w:trPr>
        <w:tc>
          <w:tcPr>
            <w:tcW w:w="5807" w:type="dxa"/>
            <w:vAlign w:val="center"/>
          </w:tcPr>
          <w:p w:rsidR="00C332E8" w:rsidRPr="00B0773A" w:rsidRDefault="007F1BFE" w:rsidP="007F1BFE">
            <w:pPr>
              <w:pStyle w:val="NormalWeb"/>
              <w:rPr>
                <w:rFonts w:ascii="Calibri" w:hAnsi="Calibri"/>
                <w:b/>
                <w:color w:val="000000"/>
              </w:rPr>
            </w:pPr>
            <w:r w:rsidRPr="00B0773A">
              <w:rPr>
                <w:rFonts w:ascii="Calibri" w:hAnsi="Calibri" w:cs="Tahoma"/>
                <w:b/>
                <w:bCs/>
                <w:color w:val="000000" w:themeColor="text1"/>
              </w:rPr>
              <w:t>GRUPO INTEGRADOR DE SOLUCIONES TECNOLOGICAS 3 S. DE R.L. DE C.V.</w:t>
            </w:r>
          </w:p>
        </w:tc>
        <w:tc>
          <w:tcPr>
            <w:tcW w:w="2126" w:type="dxa"/>
            <w:vAlign w:val="center"/>
          </w:tcPr>
          <w:p w:rsidR="00C332E8" w:rsidRPr="008B2DB2" w:rsidRDefault="00C332E8" w:rsidP="00C332E8">
            <w:pPr>
              <w:jc w:val="center"/>
              <w:rPr>
                <w:rFonts w:asciiTheme="minorHAnsi" w:hAnsiTheme="minorHAnsi" w:cs="Arial"/>
                <w:sz w:val="22"/>
                <w:szCs w:val="24"/>
                <w:lang w:val="es-ES" w:eastAsia="es-ES"/>
              </w:rPr>
            </w:pPr>
            <w:r w:rsidRPr="008B2DB2">
              <w:rPr>
                <w:rFonts w:asciiTheme="minorHAnsi" w:hAnsiTheme="minorHAnsi" w:cs="Arial"/>
                <w:sz w:val="22"/>
                <w:szCs w:val="24"/>
                <w:lang w:val="es-ES" w:eastAsia="es-ES"/>
              </w:rPr>
              <w:t>Solvente</w:t>
            </w:r>
          </w:p>
        </w:tc>
        <w:tc>
          <w:tcPr>
            <w:tcW w:w="1748" w:type="dxa"/>
            <w:vAlign w:val="center"/>
          </w:tcPr>
          <w:p w:rsidR="00C332E8" w:rsidRPr="008B2DB2" w:rsidRDefault="00B0773A" w:rsidP="00B0773A">
            <w:pPr>
              <w:jc w:val="center"/>
              <w:rPr>
                <w:rFonts w:asciiTheme="minorHAnsi" w:hAnsiTheme="minorHAnsi" w:cs="Arial"/>
                <w:sz w:val="22"/>
                <w:szCs w:val="24"/>
                <w:lang w:val="es-ES" w:eastAsia="es-ES"/>
              </w:rPr>
            </w:pPr>
            <w:r>
              <w:rPr>
                <w:rFonts w:asciiTheme="minorHAnsi" w:hAnsiTheme="minorHAnsi" w:cs="Arial"/>
                <w:sz w:val="22"/>
                <w:szCs w:val="24"/>
                <w:lang w:val="es-ES" w:eastAsia="es-ES"/>
              </w:rPr>
              <w:t>1</w:t>
            </w:r>
          </w:p>
        </w:tc>
      </w:tr>
      <w:tr w:rsidR="00C332E8" w:rsidRPr="008B2DB2" w:rsidTr="00C332E8">
        <w:trPr>
          <w:trHeight w:val="410"/>
          <w:jc w:val="center"/>
        </w:trPr>
        <w:tc>
          <w:tcPr>
            <w:tcW w:w="5807" w:type="dxa"/>
            <w:vAlign w:val="center"/>
          </w:tcPr>
          <w:p w:rsidR="00C332E8" w:rsidRPr="00B0773A" w:rsidRDefault="00B0773A" w:rsidP="00C332E8">
            <w:pPr>
              <w:rPr>
                <w:rFonts w:ascii="Calibri" w:hAnsi="Calibri" w:cs="Calibri"/>
                <w:b/>
                <w:bCs/>
                <w:sz w:val="24"/>
                <w:szCs w:val="24"/>
              </w:rPr>
            </w:pPr>
            <w:r w:rsidRPr="00B0773A">
              <w:rPr>
                <w:rFonts w:ascii="Calibri" w:hAnsi="Calibri" w:cs="Helvetica"/>
                <w:b/>
                <w:sz w:val="24"/>
                <w:szCs w:val="24"/>
              </w:rPr>
              <w:t>BAJANET S. DE R.L. DE C.V.</w:t>
            </w:r>
          </w:p>
        </w:tc>
        <w:tc>
          <w:tcPr>
            <w:tcW w:w="2126" w:type="dxa"/>
            <w:vAlign w:val="center"/>
          </w:tcPr>
          <w:p w:rsidR="00C332E8" w:rsidRDefault="00C332E8" w:rsidP="00C332E8">
            <w:pPr>
              <w:jc w:val="center"/>
            </w:pPr>
            <w:r w:rsidRPr="003C6D47">
              <w:rPr>
                <w:rFonts w:asciiTheme="minorHAnsi" w:hAnsiTheme="minorHAnsi" w:cs="Arial"/>
                <w:sz w:val="22"/>
                <w:szCs w:val="24"/>
                <w:lang w:val="es-ES" w:eastAsia="es-ES"/>
              </w:rPr>
              <w:t>Solvente</w:t>
            </w:r>
          </w:p>
        </w:tc>
        <w:tc>
          <w:tcPr>
            <w:tcW w:w="1748" w:type="dxa"/>
            <w:vAlign w:val="center"/>
          </w:tcPr>
          <w:p w:rsidR="00C332E8" w:rsidRDefault="00B0773A" w:rsidP="00C332E8">
            <w:pPr>
              <w:jc w:val="center"/>
              <w:rPr>
                <w:rFonts w:asciiTheme="minorHAnsi" w:hAnsiTheme="minorHAnsi" w:cs="Arial"/>
                <w:sz w:val="22"/>
                <w:szCs w:val="24"/>
                <w:lang w:val="es-ES" w:eastAsia="es-ES"/>
              </w:rPr>
            </w:pPr>
            <w:r>
              <w:rPr>
                <w:rFonts w:asciiTheme="minorHAnsi" w:hAnsiTheme="minorHAnsi" w:cs="Arial"/>
                <w:sz w:val="22"/>
                <w:szCs w:val="24"/>
                <w:lang w:val="es-ES" w:eastAsia="es-ES"/>
              </w:rPr>
              <w:t>2</w:t>
            </w:r>
          </w:p>
        </w:tc>
      </w:tr>
    </w:tbl>
    <w:p w:rsidR="009129A4" w:rsidRDefault="009129A4" w:rsidP="00DA4523">
      <w:pPr>
        <w:pStyle w:val="Textoindependiente"/>
        <w:rPr>
          <w:rFonts w:ascii="Calibri" w:hAnsi="Calibri" w:cs="Calibri"/>
          <w:b w:val="0"/>
          <w:i w:val="0"/>
          <w:szCs w:val="24"/>
        </w:rPr>
      </w:pPr>
    </w:p>
    <w:p w:rsidR="00DA4523" w:rsidRDefault="00DA4523" w:rsidP="00DA4523">
      <w:pPr>
        <w:pStyle w:val="Textoindependiente"/>
        <w:rPr>
          <w:rFonts w:asciiTheme="minorHAnsi" w:hAnsiTheme="minorHAnsi" w:cs="Arial"/>
          <w:b w:val="0"/>
          <w:i w:val="0"/>
          <w:szCs w:val="24"/>
        </w:rPr>
      </w:pPr>
      <w:r w:rsidRPr="00015D32">
        <w:rPr>
          <w:rFonts w:asciiTheme="minorHAnsi" w:hAnsiTheme="minorHAnsi" w:cs="Arial"/>
          <w:b w:val="0"/>
          <w:i w:val="0"/>
          <w:szCs w:val="24"/>
        </w:rPr>
        <w:lastRenderedPageBreak/>
        <w:t xml:space="preserve">Basándose en el análisis detallado de </w:t>
      </w:r>
      <w:r>
        <w:rPr>
          <w:rFonts w:asciiTheme="minorHAnsi" w:hAnsiTheme="minorHAnsi" w:cs="Arial"/>
          <w:b w:val="0"/>
          <w:i w:val="0"/>
          <w:szCs w:val="24"/>
        </w:rPr>
        <w:t xml:space="preserve">las </w:t>
      </w:r>
      <w:r w:rsidRPr="00015D32">
        <w:rPr>
          <w:rFonts w:asciiTheme="minorHAnsi" w:hAnsiTheme="minorHAnsi" w:cs="Arial"/>
          <w:b w:val="0"/>
          <w:i w:val="0"/>
          <w:szCs w:val="24"/>
        </w:rPr>
        <w:t>propuestas económicas el “Comité de Adquisiciones” acuerda:</w:t>
      </w:r>
    </w:p>
    <w:p w:rsidR="00DA4523" w:rsidRDefault="00C7006B" w:rsidP="00DA4523">
      <w:pPr>
        <w:spacing w:line="360" w:lineRule="auto"/>
        <w:jc w:val="both"/>
        <w:rPr>
          <w:rFonts w:asciiTheme="minorHAnsi" w:hAnsiTheme="minorHAnsi"/>
          <w:sz w:val="24"/>
          <w:szCs w:val="24"/>
        </w:rPr>
      </w:pPr>
      <w:r>
        <w:rPr>
          <w:rFonts w:asciiTheme="minorHAnsi" w:hAnsiTheme="minorHAnsi" w:cs="Tahoma"/>
          <w:b/>
          <w:sz w:val="24"/>
          <w:szCs w:val="24"/>
          <w:highlight w:val="lightGray"/>
          <w:lang w:val="es-MX"/>
        </w:rPr>
        <w:t>02</w:t>
      </w:r>
      <w:r w:rsidR="00630FCB">
        <w:rPr>
          <w:rFonts w:asciiTheme="minorHAnsi" w:hAnsiTheme="minorHAnsi" w:cs="Tahoma"/>
          <w:b/>
          <w:sz w:val="24"/>
          <w:szCs w:val="24"/>
          <w:highlight w:val="lightGray"/>
          <w:lang w:val="es-MX"/>
        </w:rPr>
        <w:t>-</w:t>
      </w:r>
      <w:r w:rsidR="00832F53">
        <w:rPr>
          <w:rFonts w:asciiTheme="minorHAnsi" w:hAnsiTheme="minorHAnsi" w:cs="Tahoma"/>
          <w:b/>
          <w:sz w:val="24"/>
          <w:szCs w:val="24"/>
          <w:highlight w:val="lightGray"/>
          <w:lang w:val="es-MX"/>
        </w:rPr>
        <w:t>32065001-0</w:t>
      </w:r>
      <w:r w:rsidR="00B0773A">
        <w:rPr>
          <w:rFonts w:asciiTheme="minorHAnsi" w:hAnsiTheme="minorHAnsi" w:cs="Tahoma"/>
          <w:b/>
          <w:sz w:val="24"/>
          <w:szCs w:val="24"/>
          <w:highlight w:val="lightGray"/>
          <w:lang w:val="es-MX"/>
        </w:rPr>
        <w:t>3</w:t>
      </w:r>
      <w:r w:rsidR="00A57D38">
        <w:rPr>
          <w:rFonts w:asciiTheme="minorHAnsi" w:hAnsiTheme="minorHAnsi" w:cs="Tahoma"/>
          <w:b/>
          <w:sz w:val="24"/>
          <w:szCs w:val="24"/>
          <w:highlight w:val="lightGray"/>
          <w:lang w:val="es-MX"/>
        </w:rPr>
        <w:t>8-2019</w:t>
      </w:r>
      <w:r w:rsidR="00F308F9">
        <w:rPr>
          <w:rFonts w:asciiTheme="minorHAnsi" w:hAnsiTheme="minorHAnsi" w:cs="Tahoma"/>
          <w:b/>
          <w:sz w:val="24"/>
          <w:szCs w:val="24"/>
          <w:lang w:val="es-MX"/>
        </w:rPr>
        <w:t xml:space="preserve"> </w:t>
      </w:r>
      <w:r w:rsidR="00DA4523" w:rsidRPr="00015D32">
        <w:rPr>
          <w:rFonts w:asciiTheme="minorHAnsi" w:hAnsiTheme="minorHAnsi" w:cs="Arial"/>
          <w:sz w:val="24"/>
          <w:szCs w:val="24"/>
        </w:rPr>
        <w:t xml:space="preserve">Con fundamento en lo dispuesto por </w:t>
      </w:r>
      <w:r w:rsidR="00DA4523">
        <w:rPr>
          <w:rFonts w:asciiTheme="minorHAnsi" w:hAnsiTheme="minorHAnsi" w:cs="Arial"/>
          <w:sz w:val="24"/>
          <w:szCs w:val="24"/>
        </w:rPr>
        <w:t>los artículos</w:t>
      </w:r>
      <w:r w:rsidR="00DA4523" w:rsidRPr="00015D32">
        <w:rPr>
          <w:rFonts w:asciiTheme="minorHAnsi" w:hAnsiTheme="minorHAnsi" w:cs="Arial"/>
          <w:sz w:val="24"/>
          <w:szCs w:val="24"/>
        </w:rPr>
        <w:t xml:space="preserve"> 33 de la Ley de </w:t>
      </w:r>
      <w:r w:rsidR="00DA4523" w:rsidRPr="002952C4">
        <w:rPr>
          <w:rFonts w:asciiTheme="minorHAnsi" w:hAnsiTheme="minorHAnsi" w:cs="Arial"/>
          <w:sz w:val="24"/>
          <w:szCs w:val="24"/>
        </w:rPr>
        <w:t>Adquisiciones, Arrendamientos y Servicios para el Estado de Baja California y 41 de su Reglamento</w:t>
      </w:r>
      <w:r w:rsidR="00DA4523" w:rsidRPr="002952C4">
        <w:rPr>
          <w:rFonts w:asciiTheme="minorHAnsi" w:hAnsiTheme="minorHAnsi"/>
          <w:sz w:val="24"/>
          <w:szCs w:val="24"/>
        </w:rPr>
        <w:t xml:space="preserve"> y una vez efectuado el análisis de las propuestas económicas de los licitantes participantes con derecho a ello, se dictamina como la opción más conveniente para Gobierno del Estado de Baja California, adjudicar la contratación  del</w:t>
      </w:r>
      <w:r w:rsidR="002952C4" w:rsidRPr="002952C4">
        <w:rPr>
          <w:rFonts w:asciiTheme="minorHAnsi" w:hAnsiTheme="minorHAnsi"/>
          <w:sz w:val="24"/>
          <w:szCs w:val="24"/>
        </w:rPr>
        <w:t xml:space="preserve"> </w:t>
      </w:r>
      <w:r w:rsidR="002952C4" w:rsidRPr="002952C4">
        <w:rPr>
          <w:rFonts w:ascii="Calibri" w:eastAsia="Times New Roman" w:hAnsi="Calibri" w:cs="Calibri"/>
          <w:b/>
          <w:sz w:val="24"/>
          <w:szCs w:val="24"/>
        </w:rPr>
        <w:t>“</w:t>
      </w:r>
      <w:r w:rsidR="002952C4" w:rsidRPr="002952C4">
        <w:rPr>
          <w:rFonts w:ascii="Calibri" w:hAnsi="Calibri" w:cs="Calibri"/>
          <w:b/>
          <w:spacing w:val="-5"/>
          <w:sz w:val="24"/>
          <w:szCs w:val="24"/>
        </w:rPr>
        <w:t>Suministro y Renovación de Licencias para la Secretaría de Seguridad Pública del Estado</w:t>
      </w:r>
      <w:r w:rsidR="002952C4" w:rsidRPr="002952C4">
        <w:rPr>
          <w:rFonts w:ascii="Calibri" w:eastAsia="Times New Roman" w:hAnsi="Calibri" w:cs="Calibri"/>
          <w:b/>
          <w:sz w:val="24"/>
          <w:szCs w:val="24"/>
        </w:rPr>
        <w:t>”</w:t>
      </w:r>
      <w:r w:rsidR="00DA4523" w:rsidRPr="002952C4">
        <w:rPr>
          <w:rFonts w:asciiTheme="minorHAnsi" w:hAnsiTheme="minorHAnsi"/>
          <w:sz w:val="24"/>
          <w:szCs w:val="24"/>
        </w:rPr>
        <w:t xml:space="preserve"> a</w:t>
      </w:r>
      <w:r w:rsidR="002952C4">
        <w:rPr>
          <w:rFonts w:asciiTheme="minorHAnsi" w:hAnsiTheme="minorHAnsi"/>
          <w:sz w:val="24"/>
          <w:szCs w:val="24"/>
        </w:rPr>
        <w:t xml:space="preserve"> los</w:t>
      </w:r>
      <w:r w:rsidR="008757AB" w:rsidRPr="002952C4">
        <w:rPr>
          <w:rFonts w:asciiTheme="minorHAnsi" w:hAnsiTheme="minorHAnsi"/>
          <w:sz w:val="24"/>
          <w:szCs w:val="24"/>
        </w:rPr>
        <w:t xml:space="preserve"> licitante</w:t>
      </w:r>
      <w:r w:rsidR="002952C4">
        <w:rPr>
          <w:rFonts w:asciiTheme="minorHAnsi" w:hAnsiTheme="minorHAnsi"/>
          <w:sz w:val="24"/>
          <w:szCs w:val="24"/>
        </w:rPr>
        <w:t>s</w:t>
      </w:r>
      <w:r w:rsidR="008757AB" w:rsidRPr="002952C4">
        <w:rPr>
          <w:rFonts w:asciiTheme="minorHAnsi" w:hAnsiTheme="minorHAnsi"/>
          <w:sz w:val="24"/>
          <w:szCs w:val="24"/>
        </w:rPr>
        <w:t>:</w:t>
      </w:r>
    </w:p>
    <w:p w:rsidR="002952C4" w:rsidRDefault="002952C4" w:rsidP="00DA4523">
      <w:pPr>
        <w:spacing w:line="360" w:lineRule="auto"/>
        <w:jc w:val="both"/>
        <w:rPr>
          <w:rFonts w:asciiTheme="minorHAnsi" w:hAnsiTheme="minorHAnsi"/>
          <w:sz w:val="24"/>
          <w:szCs w:val="24"/>
        </w:rPr>
      </w:pPr>
    </w:p>
    <w:p w:rsidR="006C395A" w:rsidRPr="00F26F13" w:rsidRDefault="002952C4" w:rsidP="006C395A">
      <w:pPr>
        <w:spacing w:line="360" w:lineRule="auto"/>
        <w:jc w:val="both"/>
        <w:rPr>
          <w:rFonts w:asciiTheme="minorHAnsi" w:hAnsiTheme="minorHAnsi" w:cs="Tahoma"/>
          <w:sz w:val="24"/>
          <w:szCs w:val="24"/>
        </w:rPr>
      </w:pPr>
      <w:r w:rsidRPr="00B0773A">
        <w:rPr>
          <w:rFonts w:ascii="Calibri" w:hAnsi="Calibri" w:cs="Tahoma"/>
          <w:b/>
          <w:bCs/>
          <w:color w:val="000000" w:themeColor="text1"/>
          <w:sz w:val="24"/>
          <w:szCs w:val="24"/>
        </w:rPr>
        <w:t>GRUPO INTEGRADOR DE SOLUCIONES TECNOLOGICAS 3 S. DE R.L. DE C.V.</w:t>
      </w:r>
      <w:r>
        <w:rPr>
          <w:rFonts w:ascii="Calibri" w:hAnsi="Calibri" w:cs="Tahoma"/>
          <w:b/>
          <w:bCs/>
          <w:color w:val="000000" w:themeColor="text1"/>
          <w:sz w:val="24"/>
          <w:szCs w:val="24"/>
        </w:rPr>
        <w:t xml:space="preserve"> </w:t>
      </w:r>
      <w:r>
        <w:rPr>
          <w:rFonts w:ascii="Calibri" w:hAnsi="Calibri" w:cs="Tahoma"/>
          <w:bCs/>
          <w:color w:val="000000" w:themeColor="text1"/>
          <w:sz w:val="24"/>
          <w:szCs w:val="24"/>
        </w:rPr>
        <w:t xml:space="preserve">para </w:t>
      </w:r>
      <w:r>
        <w:rPr>
          <w:rFonts w:asciiTheme="minorHAnsi" w:hAnsiTheme="minorHAnsi" w:cs="Tahoma"/>
          <w:sz w:val="24"/>
          <w:szCs w:val="24"/>
        </w:rPr>
        <w:t>l</w:t>
      </w:r>
      <w:r w:rsidR="00DD1D3D" w:rsidRPr="00F26F13">
        <w:rPr>
          <w:rFonts w:asciiTheme="minorHAnsi" w:hAnsiTheme="minorHAnsi" w:cs="Tahoma"/>
          <w:sz w:val="24"/>
          <w:szCs w:val="24"/>
        </w:rPr>
        <w:t xml:space="preserve">a </w:t>
      </w:r>
      <w:r w:rsidR="008757AB" w:rsidRPr="00F26F13">
        <w:rPr>
          <w:rFonts w:asciiTheme="minorHAnsi" w:hAnsiTheme="minorHAnsi" w:cs="Tahoma"/>
          <w:sz w:val="24"/>
          <w:szCs w:val="24"/>
        </w:rPr>
        <w:t xml:space="preserve"> </w:t>
      </w:r>
      <w:r w:rsidR="008757AB" w:rsidRPr="006C395A">
        <w:rPr>
          <w:rFonts w:asciiTheme="minorHAnsi" w:hAnsiTheme="minorHAnsi" w:cs="Tahoma"/>
          <w:b/>
          <w:sz w:val="24"/>
          <w:szCs w:val="24"/>
        </w:rPr>
        <w:t>pa</w:t>
      </w:r>
      <w:r w:rsidR="00DD1D3D" w:rsidRPr="006C395A">
        <w:rPr>
          <w:rFonts w:asciiTheme="minorHAnsi" w:hAnsiTheme="minorHAnsi" w:cs="Tahoma"/>
          <w:b/>
          <w:sz w:val="24"/>
          <w:szCs w:val="24"/>
        </w:rPr>
        <w:t>rtida</w:t>
      </w:r>
      <w:r w:rsidR="008757AB" w:rsidRPr="00F26F13">
        <w:rPr>
          <w:rFonts w:asciiTheme="minorHAnsi" w:hAnsiTheme="minorHAnsi" w:cs="Tahoma"/>
          <w:b/>
          <w:sz w:val="24"/>
          <w:szCs w:val="24"/>
        </w:rPr>
        <w:t xml:space="preserve"> </w:t>
      </w:r>
      <w:r w:rsidR="00F26F13" w:rsidRPr="00F26F13">
        <w:rPr>
          <w:rFonts w:asciiTheme="minorHAnsi" w:hAnsiTheme="minorHAnsi" w:cs="Tahoma"/>
          <w:b/>
          <w:sz w:val="24"/>
          <w:szCs w:val="24"/>
        </w:rPr>
        <w:t>1</w:t>
      </w:r>
      <w:r w:rsidR="008757AB" w:rsidRPr="00F26F13">
        <w:rPr>
          <w:rFonts w:asciiTheme="minorHAnsi" w:hAnsiTheme="minorHAnsi" w:cs="Tahoma"/>
          <w:sz w:val="24"/>
          <w:szCs w:val="24"/>
        </w:rPr>
        <w:t xml:space="preserve">, por un monto total que asciende a la cantidad de </w:t>
      </w:r>
      <w:r w:rsidR="00F26F13" w:rsidRPr="00F26F13">
        <w:rPr>
          <w:rFonts w:ascii="Calibri" w:eastAsia="Times New Roman" w:hAnsi="Calibri" w:cs="Arial"/>
          <w:b/>
          <w:sz w:val="24"/>
          <w:szCs w:val="24"/>
          <w:lang w:val="es-MX" w:eastAsia="es-MX"/>
        </w:rPr>
        <w:t>$</w:t>
      </w:r>
      <w:r w:rsidR="00537EF2">
        <w:rPr>
          <w:rFonts w:ascii="Calibri" w:eastAsia="Times New Roman" w:hAnsi="Calibri" w:cs="Arial"/>
          <w:b/>
          <w:sz w:val="24"/>
          <w:szCs w:val="24"/>
          <w:lang w:val="es-MX" w:eastAsia="es-MX"/>
        </w:rPr>
        <w:t>554,664</w:t>
      </w:r>
      <w:r w:rsidR="00F26F13" w:rsidRPr="00F26F13">
        <w:rPr>
          <w:rFonts w:ascii="Calibri" w:eastAsia="Times New Roman" w:hAnsi="Calibri" w:cs="Arial"/>
          <w:b/>
          <w:sz w:val="24"/>
          <w:szCs w:val="24"/>
          <w:lang w:val="es-MX" w:eastAsia="es-MX"/>
        </w:rPr>
        <w:t>.</w:t>
      </w:r>
      <w:r w:rsidR="00537EF2">
        <w:rPr>
          <w:rFonts w:ascii="Calibri" w:eastAsia="Times New Roman" w:hAnsi="Calibri" w:cs="Arial"/>
          <w:b/>
          <w:sz w:val="24"/>
          <w:szCs w:val="24"/>
          <w:lang w:val="es-MX" w:eastAsia="es-MX"/>
        </w:rPr>
        <w:t>99</w:t>
      </w:r>
      <w:r w:rsidR="00F26F13" w:rsidRPr="00F26F13">
        <w:rPr>
          <w:rFonts w:ascii="Calibri" w:eastAsia="Times New Roman" w:hAnsi="Calibri" w:cs="Arial"/>
          <w:sz w:val="24"/>
          <w:szCs w:val="24"/>
          <w:lang w:val="es-MX" w:eastAsia="es-MX"/>
        </w:rPr>
        <w:t xml:space="preserve"> </w:t>
      </w:r>
      <w:r w:rsidR="008757AB" w:rsidRPr="00F26F13">
        <w:rPr>
          <w:rFonts w:asciiTheme="minorHAnsi" w:hAnsiTheme="minorHAnsi" w:cs="Tahoma"/>
          <w:b/>
          <w:sz w:val="24"/>
          <w:szCs w:val="24"/>
        </w:rPr>
        <w:t xml:space="preserve">M. N. pesos </w:t>
      </w:r>
      <w:r w:rsidR="008757AB" w:rsidRPr="00F26F13">
        <w:rPr>
          <w:rFonts w:asciiTheme="minorHAnsi" w:hAnsiTheme="minorHAnsi" w:cs="Tahoma"/>
          <w:sz w:val="24"/>
          <w:szCs w:val="24"/>
        </w:rPr>
        <w:t>(</w:t>
      </w:r>
      <w:r w:rsidR="00537EF2">
        <w:rPr>
          <w:rFonts w:asciiTheme="minorHAnsi" w:hAnsiTheme="minorHAnsi" w:cs="Tahoma"/>
          <w:sz w:val="24"/>
          <w:szCs w:val="24"/>
        </w:rPr>
        <w:t>Quinientos cincuenta y cuatro mil seiscientos sesenta y cuatro</w:t>
      </w:r>
      <w:r w:rsidR="00F26F13">
        <w:rPr>
          <w:rFonts w:asciiTheme="minorHAnsi" w:hAnsiTheme="minorHAnsi" w:cs="Tahoma"/>
          <w:sz w:val="24"/>
          <w:szCs w:val="24"/>
        </w:rPr>
        <w:t xml:space="preserve"> pe</w:t>
      </w:r>
      <w:r w:rsidR="008757AB" w:rsidRPr="00F26F13">
        <w:rPr>
          <w:rFonts w:asciiTheme="minorHAnsi" w:hAnsiTheme="minorHAnsi" w:cs="Tahoma"/>
          <w:sz w:val="24"/>
          <w:szCs w:val="24"/>
        </w:rPr>
        <w:t xml:space="preserve">sos </w:t>
      </w:r>
      <w:r w:rsidR="00537EF2">
        <w:rPr>
          <w:rFonts w:asciiTheme="minorHAnsi" w:hAnsiTheme="minorHAnsi" w:cs="Tahoma"/>
          <w:sz w:val="24"/>
          <w:szCs w:val="24"/>
        </w:rPr>
        <w:t>99</w:t>
      </w:r>
      <w:r w:rsidR="008757AB" w:rsidRPr="00F26F13">
        <w:rPr>
          <w:rFonts w:asciiTheme="minorHAnsi" w:hAnsiTheme="minorHAnsi" w:cs="Tahoma"/>
          <w:sz w:val="24"/>
          <w:szCs w:val="24"/>
        </w:rPr>
        <w:t xml:space="preserve">/100 Moneda </w:t>
      </w:r>
      <w:r w:rsidR="00010617" w:rsidRPr="00F26F13">
        <w:rPr>
          <w:rFonts w:asciiTheme="minorHAnsi" w:hAnsiTheme="minorHAnsi" w:cs="Tahoma"/>
          <w:sz w:val="24"/>
          <w:szCs w:val="24"/>
        </w:rPr>
        <w:t xml:space="preserve">Nacional) </w:t>
      </w:r>
      <w:r w:rsidR="00010617" w:rsidRPr="00F26F13">
        <w:rPr>
          <w:rFonts w:asciiTheme="minorHAnsi" w:hAnsiTheme="minorHAnsi" w:cs="Tahoma"/>
          <w:sz w:val="24"/>
          <w:szCs w:val="24"/>
          <w:u w:val="single"/>
        </w:rPr>
        <w:t xml:space="preserve">más el </w:t>
      </w:r>
      <w:r w:rsidR="00537EF2">
        <w:rPr>
          <w:rFonts w:asciiTheme="minorHAnsi" w:hAnsiTheme="minorHAnsi" w:cs="Tahoma"/>
          <w:sz w:val="24"/>
          <w:szCs w:val="24"/>
          <w:u w:val="single"/>
        </w:rPr>
        <w:t>16</w:t>
      </w:r>
      <w:r w:rsidR="008757AB" w:rsidRPr="00F26F13">
        <w:rPr>
          <w:rFonts w:asciiTheme="minorHAnsi" w:hAnsiTheme="minorHAnsi" w:cs="Tahoma"/>
          <w:sz w:val="24"/>
          <w:szCs w:val="24"/>
          <w:u w:val="single"/>
        </w:rPr>
        <w:t>% del Impuesto al Valor Agregado</w:t>
      </w:r>
      <w:r w:rsidR="008757AB" w:rsidRPr="00F26F13">
        <w:rPr>
          <w:rFonts w:asciiTheme="minorHAnsi" w:hAnsiTheme="minorHAnsi" w:cs="Tahoma"/>
          <w:sz w:val="24"/>
          <w:szCs w:val="24"/>
        </w:rPr>
        <w:t>;</w:t>
      </w:r>
      <w:r w:rsidR="001909F8">
        <w:rPr>
          <w:rFonts w:asciiTheme="minorHAnsi" w:hAnsiTheme="minorHAnsi" w:cs="Tahoma"/>
          <w:sz w:val="24"/>
          <w:szCs w:val="24"/>
        </w:rPr>
        <w:t xml:space="preserve"> </w:t>
      </w:r>
      <w:r w:rsidR="006C395A" w:rsidRPr="00F26F13">
        <w:rPr>
          <w:rFonts w:asciiTheme="minorHAnsi" w:hAnsiTheme="minorHAnsi" w:cs="Tahoma"/>
          <w:sz w:val="24"/>
          <w:szCs w:val="24"/>
        </w:rPr>
        <w:t>lo antes determinado es por corresponder a la</w:t>
      </w:r>
      <w:r w:rsidR="006C395A">
        <w:rPr>
          <w:rFonts w:asciiTheme="minorHAnsi" w:hAnsiTheme="minorHAnsi" w:cs="Tahoma"/>
          <w:sz w:val="24"/>
          <w:szCs w:val="24"/>
        </w:rPr>
        <w:t xml:space="preserve"> única</w:t>
      </w:r>
      <w:r w:rsidR="006C395A" w:rsidRPr="00F26F13">
        <w:rPr>
          <w:rFonts w:asciiTheme="minorHAnsi" w:hAnsiTheme="minorHAnsi" w:cs="Tahoma"/>
          <w:sz w:val="24"/>
          <w:szCs w:val="24"/>
        </w:rPr>
        <w:t xml:space="preserve"> propuesta</w:t>
      </w:r>
      <w:r w:rsidR="006C395A">
        <w:rPr>
          <w:rFonts w:asciiTheme="minorHAnsi" w:hAnsiTheme="minorHAnsi" w:cs="Tahoma"/>
          <w:sz w:val="24"/>
          <w:szCs w:val="24"/>
        </w:rPr>
        <w:t xml:space="preserve"> solvente</w:t>
      </w:r>
      <w:r w:rsidR="006C395A" w:rsidRPr="00F26F13">
        <w:rPr>
          <w:rFonts w:asciiTheme="minorHAnsi" w:hAnsiTheme="minorHAnsi" w:cs="Tahoma"/>
          <w:sz w:val="24"/>
          <w:szCs w:val="24"/>
        </w:rPr>
        <w:t xml:space="preserve"> en dicha partida.</w:t>
      </w:r>
    </w:p>
    <w:p w:rsidR="006C395A" w:rsidRDefault="006C395A" w:rsidP="00F26F13">
      <w:pPr>
        <w:spacing w:line="360" w:lineRule="auto"/>
        <w:jc w:val="both"/>
        <w:rPr>
          <w:rFonts w:asciiTheme="minorHAnsi" w:hAnsiTheme="minorHAnsi" w:cs="Tahoma"/>
          <w:sz w:val="24"/>
          <w:szCs w:val="24"/>
        </w:rPr>
      </w:pPr>
    </w:p>
    <w:p w:rsidR="008757AB" w:rsidRPr="00F26F13" w:rsidRDefault="00537EF2" w:rsidP="00F26F13">
      <w:pPr>
        <w:spacing w:line="360" w:lineRule="auto"/>
        <w:jc w:val="both"/>
        <w:rPr>
          <w:rFonts w:asciiTheme="minorHAnsi" w:hAnsiTheme="minorHAnsi" w:cs="Tahoma"/>
          <w:sz w:val="24"/>
          <w:szCs w:val="24"/>
        </w:rPr>
      </w:pPr>
      <w:r w:rsidRPr="00B0773A">
        <w:rPr>
          <w:rFonts w:ascii="Calibri" w:hAnsi="Calibri" w:cs="Helvetica"/>
          <w:b/>
          <w:sz w:val="24"/>
          <w:szCs w:val="24"/>
        </w:rPr>
        <w:t>BAJANET S. DE R.L. DE C.V.</w:t>
      </w:r>
      <w:r w:rsidR="001909F8">
        <w:rPr>
          <w:rFonts w:ascii="Calibri" w:hAnsi="Calibri" w:cs="Helvetica"/>
          <w:b/>
          <w:sz w:val="24"/>
          <w:szCs w:val="24"/>
        </w:rPr>
        <w:t xml:space="preserve"> </w:t>
      </w:r>
      <w:r w:rsidR="001909F8" w:rsidRPr="001909F8">
        <w:rPr>
          <w:rFonts w:ascii="Calibri" w:hAnsi="Calibri" w:cs="Helvetica"/>
          <w:sz w:val="24"/>
          <w:szCs w:val="24"/>
        </w:rPr>
        <w:t>para la partida 2, por un monto total que asciende a la cantidad de</w:t>
      </w:r>
      <w:r w:rsidR="001909F8">
        <w:rPr>
          <w:rFonts w:asciiTheme="minorHAnsi" w:hAnsiTheme="minorHAnsi" w:cs="Tahoma"/>
          <w:sz w:val="24"/>
          <w:szCs w:val="24"/>
        </w:rPr>
        <w:t xml:space="preserve"> </w:t>
      </w:r>
      <w:r w:rsidR="001909F8" w:rsidRPr="00F26F13">
        <w:rPr>
          <w:rFonts w:ascii="Calibri" w:eastAsia="Times New Roman" w:hAnsi="Calibri" w:cs="Arial"/>
          <w:b/>
          <w:sz w:val="24"/>
          <w:szCs w:val="24"/>
          <w:lang w:val="es-MX" w:eastAsia="es-MX"/>
        </w:rPr>
        <w:t>$</w:t>
      </w:r>
      <w:r w:rsidR="007A64A0">
        <w:rPr>
          <w:rFonts w:ascii="Calibri" w:eastAsia="Times New Roman" w:hAnsi="Calibri" w:cs="Arial"/>
          <w:b/>
          <w:sz w:val="24"/>
          <w:szCs w:val="24"/>
          <w:lang w:val="es-MX" w:eastAsia="es-MX"/>
        </w:rPr>
        <w:t>424,090.00</w:t>
      </w:r>
      <w:r w:rsidR="001909F8" w:rsidRPr="00F26F13">
        <w:rPr>
          <w:rFonts w:ascii="Calibri" w:eastAsia="Times New Roman" w:hAnsi="Calibri" w:cs="Arial"/>
          <w:sz w:val="24"/>
          <w:szCs w:val="24"/>
          <w:lang w:val="es-MX" w:eastAsia="es-MX"/>
        </w:rPr>
        <w:t xml:space="preserve"> </w:t>
      </w:r>
      <w:r w:rsidR="001909F8" w:rsidRPr="00F26F13">
        <w:rPr>
          <w:rFonts w:asciiTheme="minorHAnsi" w:hAnsiTheme="minorHAnsi" w:cs="Tahoma"/>
          <w:b/>
          <w:sz w:val="24"/>
          <w:szCs w:val="24"/>
        </w:rPr>
        <w:t xml:space="preserve">M. N. pesos </w:t>
      </w:r>
      <w:r w:rsidR="001909F8" w:rsidRPr="00F26F13">
        <w:rPr>
          <w:rFonts w:asciiTheme="minorHAnsi" w:hAnsiTheme="minorHAnsi" w:cs="Tahoma"/>
          <w:sz w:val="24"/>
          <w:szCs w:val="24"/>
        </w:rPr>
        <w:t>(</w:t>
      </w:r>
      <w:r w:rsidR="007A64A0">
        <w:rPr>
          <w:rFonts w:asciiTheme="minorHAnsi" w:hAnsiTheme="minorHAnsi" w:cs="Tahoma"/>
          <w:sz w:val="24"/>
          <w:szCs w:val="24"/>
        </w:rPr>
        <w:t xml:space="preserve">cuatrocientos veinticuatro </w:t>
      </w:r>
      <w:r w:rsidR="001909F8">
        <w:rPr>
          <w:rFonts w:asciiTheme="minorHAnsi" w:hAnsiTheme="minorHAnsi" w:cs="Tahoma"/>
          <w:sz w:val="24"/>
          <w:szCs w:val="24"/>
        </w:rPr>
        <w:t xml:space="preserve">mil </w:t>
      </w:r>
      <w:r w:rsidR="007A64A0">
        <w:rPr>
          <w:rFonts w:asciiTheme="minorHAnsi" w:hAnsiTheme="minorHAnsi" w:cs="Tahoma"/>
          <w:sz w:val="24"/>
          <w:szCs w:val="24"/>
        </w:rPr>
        <w:t>noventa</w:t>
      </w:r>
      <w:r w:rsidR="001909F8">
        <w:rPr>
          <w:rFonts w:asciiTheme="minorHAnsi" w:hAnsiTheme="minorHAnsi" w:cs="Tahoma"/>
          <w:sz w:val="24"/>
          <w:szCs w:val="24"/>
        </w:rPr>
        <w:t xml:space="preserve"> pe</w:t>
      </w:r>
      <w:r w:rsidR="001909F8" w:rsidRPr="00F26F13">
        <w:rPr>
          <w:rFonts w:asciiTheme="minorHAnsi" w:hAnsiTheme="minorHAnsi" w:cs="Tahoma"/>
          <w:sz w:val="24"/>
          <w:szCs w:val="24"/>
        </w:rPr>
        <w:t xml:space="preserve">sos </w:t>
      </w:r>
      <w:r w:rsidR="007A64A0">
        <w:rPr>
          <w:rFonts w:asciiTheme="minorHAnsi" w:hAnsiTheme="minorHAnsi" w:cs="Tahoma"/>
          <w:sz w:val="24"/>
          <w:szCs w:val="24"/>
        </w:rPr>
        <w:t>00</w:t>
      </w:r>
      <w:r w:rsidR="001909F8" w:rsidRPr="00F26F13">
        <w:rPr>
          <w:rFonts w:asciiTheme="minorHAnsi" w:hAnsiTheme="minorHAnsi" w:cs="Tahoma"/>
          <w:sz w:val="24"/>
          <w:szCs w:val="24"/>
        </w:rPr>
        <w:t xml:space="preserve">/100 Moneda Nacional) </w:t>
      </w:r>
      <w:r w:rsidR="001909F8" w:rsidRPr="00F26F13">
        <w:rPr>
          <w:rFonts w:asciiTheme="minorHAnsi" w:hAnsiTheme="minorHAnsi" w:cs="Tahoma"/>
          <w:sz w:val="24"/>
          <w:szCs w:val="24"/>
          <w:u w:val="single"/>
        </w:rPr>
        <w:t xml:space="preserve">más el </w:t>
      </w:r>
      <w:r w:rsidR="001909F8">
        <w:rPr>
          <w:rFonts w:asciiTheme="minorHAnsi" w:hAnsiTheme="minorHAnsi" w:cs="Tahoma"/>
          <w:sz w:val="24"/>
          <w:szCs w:val="24"/>
          <w:u w:val="single"/>
        </w:rPr>
        <w:t>16</w:t>
      </w:r>
      <w:r w:rsidR="001909F8" w:rsidRPr="00F26F13">
        <w:rPr>
          <w:rFonts w:asciiTheme="minorHAnsi" w:hAnsiTheme="minorHAnsi" w:cs="Tahoma"/>
          <w:sz w:val="24"/>
          <w:szCs w:val="24"/>
          <w:u w:val="single"/>
        </w:rPr>
        <w:t>% del Impuesto al Valor Agregado</w:t>
      </w:r>
      <w:r w:rsidR="001909F8" w:rsidRPr="00F26F13">
        <w:rPr>
          <w:rFonts w:asciiTheme="minorHAnsi" w:hAnsiTheme="minorHAnsi" w:cs="Tahoma"/>
          <w:sz w:val="24"/>
          <w:szCs w:val="24"/>
        </w:rPr>
        <w:t>;</w:t>
      </w:r>
      <w:r w:rsidR="001909F8" w:rsidRPr="001909F8">
        <w:rPr>
          <w:rFonts w:asciiTheme="minorHAnsi" w:hAnsiTheme="minorHAnsi" w:cs="Tahoma"/>
          <w:sz w:val="24"/>
          <w:szCs w:val="24"/>
        </w:rPr>
        <w:t xml:space="preserve"> </w:t>
      </w:r>
      <w:r w:rsidR="006C395A" w:rsidRPr="00F26F13">
        <w:rPr>
          <w:rFonts w:asciiTheme="minorHAnsi" w:hAnsiTheme="minorHAnsi" w:cs="Tahoma"/>
          <w:sz w:val="24"/>
          <w:szCs w:val="24"/>
        </w:rPr>
        <w:t>lo antes determinado es por corresponder a la</w:t>
      </w:r>
      <w:r w:rsidR="006C395A">
        <w:rPr>
          <w:rFonts w:asciiTheme="minorHAnsi" w:hAnsiTheme="minorHAnsi" w:cs="Tahoma"/>
          <w:sz w:val="24"/>
          <w:szCs w:val="24"/>
        </w:rPr>
        <w:t xml:space="preserve"> única</w:t>
      </w:r>
      <w:r w:rsidR="006C395A" w:rsidRPr="00F26F13">
        <w:rPr>
          <w:rFonts w:asciiTheme="minorHAnsi" w:hAnsiTheme="minorHAnsi" w:cs="Tahoma"/>
          <w:sz w:val="24"/>
          <w:szCs w:val="24"/>
        </w:rPr>
        <w:t xml:space="preserve"> propuesta</w:t>
      </w:r>
      <w:r w:rsidR="006C395A">
        <w:rPr>
          <w:rFonts w:asciiTheme="minorHAnsi" w:hAnsiTheme="minorHAnsi" w:cs="Tahoma"/>
          <w:sz w:val="24"/>
          <w:szCs w:val="24"/>
        </w:rPr>
        <w:t xml:space="preserve"> solvente</w:t>
      </w:r>
      <w:r w:rsidR="006C395A" w:rsidRPr="00F26F13">
        <w:rPr>
          <w:rFonts w:asciiTheme="minorHAnsi" w:hAnsiTheme="minorHAnsi" w:cs="Tahoma"/>
          <w:sz w:val="24"/>
          <w:szCs w:val="24"/>
        </w:rPr>
        <w:t xml:space="preserve"> en dicha partida.</w:t>
      </w:r>
    </w:p>
    <w:p w:rsidR="001518B6" w:rsidRDefault="001518B6" w:rsidP="00DA4523">
      <w:pPr>
        <w:pStyle w:val="Textoindependiente"/>
        <w:rPr>
          <w:rFonts w:asciiTheme="minorHAnsi" w:hAnsiTheme="minorHAnsi" w:cs="Tahoma"/>
          <w:b w:val="0"/>
          <w:i w:val="0"/>
          <w:szCs w:val="24"/>
        </w:rPr>
      </w:pPr>
    </w:p>
    <w:p w:rsidR="001518B6" w:rsidRDefault="00F42E02" w:rsidP="00DA4523">
      <w:pPr>
        <w:pStyle w:val="Textoindependiente"/>
        <w:rPr>
          <w:rFonts w:asciiTheme="minorHAnsi" w:hAnsiTheme="minorHAnsi" w:cs="Tahoma"/>
          <w:b w:val="0"/>
          <w:i w:val="0"/>
          <w:szCs w:val="24"/>
        </w:rPr>
      </w:pPr>
      <w:r>
        <w:rPr>
          <w:rFonts w:asciiTheme="minorHAnsi" w:hAnsiTheme="minorHAnsi" w:cs="Tahoma"/>
          <w:b w:val="0"/>
          <w:i w:val="0"/>
          <w:szCs w:val="24"/>
        </w:rPr>
        <w:t xml:space="preserve">Así mismo el Comité establece que dentro de los </w:t>
      </w:r>
      <w:r w:rsidRPr="00BD1408">
        <w:rPr>
          <w:rFonts w:asciiTheme="minorHAnsi" w:hAnsiTheme="minorHAnsi" w:cs="Tahoma"/>
          <w:i w:val="0"/>
          <w:szCs w:val="24"/>
        </w:rPr>
        <w:t xml:space="preserve">20 </w:t>
      </w:r>
      <w:r w:rsidR="002E3244" w:rsidRPr="00BD1408">
        <w:rPr>
          <w:rFonts w:asciiTheme="minorHAnsi" w:hAnsiTheme="minorHAnsi" w:cs="Tahoma"/>
          <w:i w:val="0"/>
          <w:szCs w:val="24"/>
        </w:rPr>
        <w:t>días</w:t>
      </w:r>
      <w:r>
        <w:rPr>
          <w:rFonts w:asciiTheme="minorHAnsi" w:hAnsiTheme="minorHAnsi" w:cs="Tahoma"/>
          <w:b w:val="0"/>
          <w:i w:val="0"/>
          <w:szCs w:val="24"/>
        </w:rPr>
        <w:t xml:space="preserve"> naturales siguientes a la notificación del presente fallo, se pondrá a disposición del licitante ganador el contrato respectivo para su firma, siendo </w:t>
      </w:r>
      <w:r w:rsidR="002E3244">
        <w:rPr>
          <w:rFonts w:asciiTheme="minorHAnsi" w:hAnsiTheme="minorHAnsi" w:cs="Tahoma"/>
          <w:b w:val="0"/>
          <w:i w:val="0"/>
          <w:szCs w:val="24"/>
        </w:rPr>
        <w:t>requisito</w:t>
      </w:r>
      <w:r>
        <w:rPr>
          <w:rFonts w:asciiTheme="minorHAnsi" w:hAnsiTheme="minorHAnsi" w:cs="Tahoma"/>
          <w:b w:val="0"/>
          <w:i w:val="0"/>
          <w:szCs w:val="24"/>
        </w:rPr>
        <w:t xml:space="preserve"> para la celebración del mismo estar debidamente registrado en el </w:t>
      </w:r>
      <w:r w:rsidR="002E3244">
        <w:rPr>
          <w:rFonts w:asciiTheme="minorHAnsi" w:hAnsiTheme="minorHAnsi" w:cs="Tahoma"/>
          <w:b w:val="0"/>
          <w:i w:val="0"/>
          <w:szCs w:val="24"/>
        </w:rPr>
        <w:t>Padrón</w:t>
      </w:r>
      <w:r>
        <w:rPr>
          <w:rFonts w:asciiTheme="minorHAnsi" w:hAnsiTheme="minorHAnsi" w:cs="Tahoma"/>
          <w:b w:val="0"/>
          <w:i w:val="0"/>
          <w:szCs w:val="24"/>
        </w:rPr>
        <w:t xml:space="preserve"> de Proveedores de Gobierno del Estado de Baja California, debiendo presentar además una Garantía de Cumplimiento de </w:t>
      </w:r>
      <w:r w:rsidR="00E820EB">
        <w:rPr>
          <w:rFonts w:asciiTheme="minorHAnsi" w:hAnsiTheme="minorHAnsi" w:cs="Tahoma"/>
          <w:b w:val="0"/>
          <w:i w:val="0"/>
          <w:szCs w:val="24"/>
        </w:rPr>
        <w:t>conformidad con los porcentajes que s</w:t>
      </w:r>
      <w:r w:rsidR="002E3244">
        <w:rPr>
          <w:rFonts w:asciiTheme="minorHAnsi" w:hAnsiTheme="minorHAnsi" w:cs="Tahoma"/>
          <w:b w:val="0"/>
          <w:i w:val="0"/>
          <w:szCs w:val="24"/>
        </w:rPr>
        <w:t>e establecen en las Normas y Políticas</w:t>
      </w:r>
      <w:r w:rsidR="00E820EB">
        <w:rPr>
          <w:rFonts w:asciiTheme="minorHAnsi" w:hAnsiTheme="minorHAnsi" w:cs="Tahoma"/>
          <w:b w:val="0"/>
          <w:i w:val="0"/>
          <w:szCs w:val="24"/>
        </w:rPr>
        <w:t xml:space="preserve"> para el Establecimiento de </w:t>
      </w:r>
      <w:r w:rsidR="002E3244">
        <w:rPr>
          <w:rFonts w:asciiTheme="minorHAnsi" w:hAnsiTheme="minorHAnsi" w:cs="Tahoma"/>
          <w:b w:val="0"/>
          <w:i w:val="0"/>
          <w:szCs w:val="24"/>
        </w:rPr>
        <w:t>Garantías</w:t>
      </w:r>
      <w:r w:rsidR="00E820EB">
        <w:rPr>
          <w:rFonts w:asciiTheme="minorHAnsi" w:hAnsiTheme="minorHAnsi" w:cs="Tahoma"/>
          <w:b w:val="0"/>
          <w:i w:val="0"/>
          <w:szCs w:val="24"/>
        </w:rPr>
        <w:t xml:space="preserve"> en Materia de Adquisiciones de Bienes y Prestaciones de Servicios”, publicada en el </w:t>
      </w:r>
      <w:r w:rsidR="002E3244">
        <w:rPr>
          <w:rFonts w:asciiTheme="minorHAnsi" w:hAnsiTheme="minorHAnsi" w:cs="Tahoma"/>
          <w:b w:val="0"/>
          <w:i w:val="0"/>
          <w:szCs w:val="24"/>
        </w:rPr>
        <w:t>Periódico</w:t>
      </w:r>
      <w:r w:rsidR="00E820EB">
        <w:rPr>
          <w:rFonts w:asciiTheme="minorHAnsi" w:hAnsiTheme="minorHAnsi" w:cs="Tahoma"/>
          <w:b w:val="0"/>
          <w:i w:val="0"/>
          <w:szCs w:val="24"/>
        </w:rPr>
        <w:t xml:space="preserve"> Oficial del Estado de Baja California el día 23 de Septiembre del 2005, y la cual se </w:t>
      </w:r>
      <w:r w:rsidR="002E3244">
        <w:rPr>
          <w:rFonts w:asciiTheme="minorHAnsi" w:hAnsiTheme="minorHAnsi" w:cs="Tahoma"/>
          <w:b w:val="0"/>
          <w:i w:val="0"/>
          <w:szCs w:val="24"/>
        </w:rPr>
        <w:t>establecerá</w:t>
      </w:r>
      <w:r w:rsidR="00E820EB">
        <w:rPr>
          <w:rFonts w:asciiTheme="minorHAnsi" w:hAnsiTheme="minorHAnsi" w:cs="Tahoma"/>
          <w:b w:val="0"/>
          <w:i w:val="0"/>
          <w:szCs w:val="24"/>
        </w:rPr>
        <w:t xml:space="preserve"> con base en el monto total del contrato adjudicado, sin incluir el </w:t>
      </w:r>
      <w:r w:rsidR="002E3244">
        <w:rPr>
          <w:rFonts w:asciiTheme="minorHAnsi" w:hAnsiTheme="minorHAnsi" w:cs="Tahoma"/>
          <w:b w:val="0"/>
          <w:i w:val="0"/>
          <w:szCs w:val="24"/>
        </w:rPr>
        <w:t>Impuesto</w:t>
      </w:r>
      <w:r w:rsidR="00381563">
        <w:rPr>
          <w:rFonts w:asciiTheme="minorHAnsi" w:hAnsiTheme="minorHAnsi" w:cs="Tahoma"/>
          <w:b w:val="0"/>
          <w:i w:val="0"/>
          <w:szCs w:val="24"/>
        </w:rPr>
        <w:t xml:space="preserve"> al Valor Agregado, esta para garantizar el correcto cumplimiento de las obligaciones derivadas del mismo, garantía que deberá presentar a </w:t>
      </w:r>
      <w:r w:rsidR="002E3244">
        <w:rPr>
          <w:rFonts w:asciiTheme="minorHAnsi" w:hAnsiTheme="minorHAnsi" w:cs="Tahoma"/>
          <w:b w:val="0"/>
          <w:i w:val="0"/>
          <w:szCs w:val="24"/>
        </w:rPr>
        <w:t>más</w:t>
      </w:r>
      <w:r w:rsidR="00381563">
        <w:rPr>
          <w:rFonts w:asciiTheme="minorHAnsi" w:hAnsiTheme="minorHAnsi" w:cs="Tahoma"/>
          <w:b w:val="0"/>
          <w:i w:val="0"/>
          <w:szCs w:val="24"/>
        </w:rPr>
        <w:t xml:space="preserve"> tardar dentro de los quince días naturales a la firma del contrato.</w:t>
      </w:r>
    </w:p>
    <w:p w:rsidR="00BD1408" w:rsidRDefault="00BD1408" w:rsidP="00DA4523">
      <w:pPr>
        <w:pStyle w:val="Textoindependiente"/>
        <w:rPr>
          <w:rFonts w:asciiTheme="minorHAnsi" w:hAnsiTheme="minorHAnsi" w:cs="Tahoma"/>
          <w:b w:val="0"/>
          <w:i w:val="0"/>
          <w:szCs w:val="24"/>
        </w:rPr>
      </w:pPr>
    </w:p>
    <w:p w:rsidR="00381563" w:rsidRDefault="002E3244" w:rsidP="00DA4523">
      <w:pPr>
        <w:pStyle w:val="Textoindependiente"/>
        <w:rPr>
          <w:rFonts w:asciiTheme="minorHAnsi" w:hAnsiTheme="minorHAnsi" w:cs="Tahoma"/>
          <w:b w:val="0"/>
          <w:i w:val="0"/>
          <w:szCs w:val="24"/>
        </w:rPr>
      </w:pPr>
      <w:r>
        <w:rPr>
          <w:rFonts w:asciiTheme="minorHAnsi" w:hAnsiTheme="minorHAnsi" w:cs="Tahoma"/>
          <w:b w:val="0"/>
          <w:i w:val="0"/>
          <w:szCs w:val="24"/>
        </w:rPr>
        <w:lastRenderedPageBreak/>
        <w:t>Dado lo anterior de cierra el acto de fallo de la presente Licitación.</w:t>
      </w:r>
    </w:p>
    <w:p w:rsidR="00DA4523" w:rsidRDefault="00DA4523" w:rsidP="00DA4523">
      <w:pPr>
        <w:pStyle w:val="Textoindependiente"/>
        <w:pBdr>
          <w:bottom w:val="single" w:sz="6" w:space="1" w:color="auto"/>
        </w:pBdr>
        <w:rPr>
          <w:rFonts w:asciiTheme="minorHAnsi" w:hAnsiTheme="minorHAnsi" w:cs="Tahoma"/>
          <w:b w:val="0"/>
          <w:i w:val="0"/>
          <w:szCs w:val="24"/>
        </w:rPr>
      </w:pPr>
    </w:p>
    <w:p w:rsidR="00BD1408" w:rsidRDefault="00BD1408" w:rsidP="00DA4523">
      <w:pPr>
        <w:pStyle w:val="Textoindependiente"/>
        <w:pBdr>
          <w:bottom w:val="single" w:sz="6" w:space="1" w:color="auto"/>
        </w:pBdr>
        <w:rPr>
          <w:rFonts w:asciiTheme="minorHAnsi" w:hAnsiTheme="minorHAnsi" w:cs="Tahoma"/>
          <w:b w:val="0"/>
          <w:i w:val="0"/>
          <w:szCs w:val="24"/>
        </w:rPr>
      </w:pPr>
    </w:p>
    <w:p w:rsidR="00BD1408" w:rsidRPr="00015D32" w:rsidRDefault="00BD1408" w:rsidP="00DA4523">
      <w:pPr>
        <w:pStyle w:val="Textoindependiente"/>
        <w:pBdr>
          <w:bottom w:val="single" w:sz="6" w:space="1" w:color="auto"/>
        </w:pBdr>
        <w:rPr>
          <w:rFonts w:asciiTheme="minorHAnsi" w:hAnsiTheme="minorHAnsi" w:cs="Tahoma"/>
          <w:b w:val="0"/>
          <w:i w:val="0"/>
          <w:szCs w:val="24"/>
        </w:rPr>
      </w:pPr>
    </w:p>
    <w:p w:rsidR="00DA4523" w:rsidRDefault="00DA4523" w:rsidP="00DA4523">
      <w:pPr>
        <w:pStyle w:val="Textoindependiente"/>
        <w:jc w:val="center"/>
        <w:rPr>
          <w:rFonts w:asciiTheme="minorHAnsi" w:hAnsiTheme="minorHAnsi"/>
        </w:rPr>
      </w:pPr>
    </w:p>
    <w:p w:rsidR="00DA4523" w:rsidRPr="00015D32" w:rsidRDefault="00DA4523" w:rsidP="00DA4523">
      <w:pPr>
        <w:pStyle w:val="Textoindependiente2"/>
        <w:rPr>
          <w:rFonts w:asciiTheme="minorHAnsi" w:hAnsiTheme="minorHAnsi" w:cs="Helvetica"/>
        </w:rPr>
      </w:pPr>
      <w:r w:rsidRPr="00015D32">
        <w:rPr>
          <w:rFonts w:asciiTheme="minorHAnsi" w:hAnsiTheme="minorHAnsi" w:cs="Helvetica"/>
        </w:rPr>
        <w:t>No habiendo asuntos pendientes por desahogar, se cierra el presente acto firmando las personas que participaron en el mismo para constancia y a fin de que surta los efectos legales que le son inherentes sabedores los mismos de su contenido y alcance legal. - - - -</w:t>
      </w:r>
    </w:p>
    <w:p w:rsidR="007C02F1" w:rsidRDefault="007C02F1" w:rsidP="001C372F">
      <w:pPr>
        <w:pStyle w:val="Textoindependiente"/>
        <w:rPr>
          <w:rFonts w:asciiTheme="minorHAnsi" w:hAnsiTheme="minorHAnsi" w:cs="Arial"/>
          <w:b w:val="0"/>
          <w:i w:val="0"/>
          <w:szCs w:val="24"/>
        </w:rPr>
      </w:pPr>
    </w:p>
    <w:p w:rsidR="00CE2D42" w:rsidRPr="00015D32" w:rsidRDefault="00CE2D42" w:rsidP="00CE2D42">
      <w:pPr>
        <w:jc w:val="center"/>
        <w:rPr>
          <w:rFonts w:asciiTheme="minorHAnsi" w:eastAsia="Times New Roman" w:hAnsiTheme="minorHAnsi" w:cs="Calibri"/>
          <w:b/>
          <w:sz w:val="28"/>
          <w:szCs w:val="28"/>
        </w:rPr>
      </w:pPr>
      <w:r w:rsidRPr="00015D32">
        <w:rPr>
          <w:rFonts w:asciiTheme="minorHAnsi" w:eastAsia="Times New Roman" w:hAnsiTheme="minorHAnsi" w:cs="Calibri"/>
          <w:b/>
          <w:sz w:val="28"/>
          <w:szCs w:val="28"/>
        </w:rPr>
        <w:t>“EL COMITÉ DE ADQUISICIONES, ARRENDAMIENTOS Y SERVICIOS DEL</w:t>
      </w:r>
    </w:p>
    <w:p w:rsidR="00EF0DF6" w:rsidRPr="00015D32" w:rsidRDefault="00CE2D42" w:rsidP="003C0657">
      <w:pPr>
        <w:spacing w:line="360" w:lineRule="auto"/>
        <w:jc w:val="center"/>
        <w:rPr>
          <w:rFonts w:asciiTheme="minorHAnsi" w:eastAsia="Times New Roman" w:hAnsiTheme="minorHAnsi" w:cs="Calibri"/>
          <w:b/>
          <w:sz w:val="28"/>
          <w:szCs w:val="28"/>
        </w:rPr>
      </w:pPr>
      <w:r w:rsidRPr="00015D32">
        <w:rPr>
          <w:rFonts w:asciiTheme="minorHAnsi" w:eastAsia="Times New Roman" w:hAnsiTheme="minorHAnsi" w:cs="Calibri"/>
          <w:b/>
          <w:sz w:val="28"/>
          <w:szCs w:val="28"/>
        </w:rPr>
        <w:t>PODER EJECUTIVO DEL GOBIERNO DEL ESTADO DE BAJA CALIFORNIA”</w:t>
      </w:r>
    </w:p>
    <w:p w:rsidR="001A0349" w:rsidRDefault="001A0349" w:rsidP="004740C7">
      <w:pPr>
        <w:spacing w:line="360" w:lineRule="auto"/>
        <w:jc w:val="center"/>
        <w:rPr>
          <w:rFonts w:asciiTheme="minorHAnsi" w:eastAsia="Times New Roman" w:hAnsiTheme="minorHAnsi" w:cs="Calibri"/>
          <w:b/>
          <w:sz w:val="16"/>
          <w:szCs w:val="28"/>
        </w:rPr>
      </w:pPr>
    </w:p>
    <w:tbl>
      <w:tblPr>
        <w:tblpPr w:leftFromText="141" w:rightFromText="141" w:vertAnchor="text" w:horzAnchor="page" w:tblpX="1124" w:tblpY="140"/>
        <w:tblOverlap w:val="never"/>
        <w:tblW w:w="10585" w:type="dxa"/>
        <w:tblCellMar>
          <w:left w:w="70" w:type="dxa"/>
          <w:right w:w="70" w:type="dxa"/>
        </w:tblCellMar>
        <w:tblLook w:val="04A0" w:firstRow="1" w:lastRow="0" w:firstColumn="1" w:lastColumn="0" w:noHBand="0" w:noVBand="1"/>
      </w:tblPr>
      <w:tblGrid>
        <w:gridCol w:w="5469"/>
        <w:gridCol w:w="5116"/>
      </w:tblGrid>
      <w:tr w:rsidR="004930E0" w:rsidRPr="005D7570" w:rsidTr="00C85AF4">
        <w:trPr>
          <w:trHeight w:val="621"/>
        </w:trPr>
        <w:tc>
          <w:tcPr>
            <w:tcW w:w="5469" w:type="dxa"/>
          </w:tcPr>
          <w:p w:rsidR="004930E0" w:rsidRPr="00087D22" w:rsidRDefault="004930E0" w:rsidP="00C85AF4">
            <w:pPr>
              <w:jc w:val="center"/>
              <w:rPr>
                <w:rFonts w:ascii="Calibri" w:hAnsi="Calibri" w:cs="Calibri"/>
                <w:b/>
                <w:bCs/>
                <w:sz w:val="18"/>
                <w:szCs w:val="18"/>
              </w:rPr>
            </w:pPr>
            <w:r w:rsidRPr="00087D22">
              <w:rPr>
                <w:rFonts w:ascii="Calibri" w:hAnsi="Calibri" w:cs="Calibri"/>
                <w:b/>
                <w:bCs/>
                <w:sz w:val="18"/>
                <w:szCs w:val="18"/>
              </w:rPr>
              <w:t>“EL PRESIDENTE”</w:t>
            </w:r>
          </w:p>
          <w:p w:rsidR="004930E0" w:rsidRPr="00087D22" w:rsidRDefault="004930E0" w:rsidP="00C85AF4">
            <w:pPr>
              <w:jc w:val="center"/>
              <w:rPr>
                <w:rFonts w:ascii="Calibri" w:hAnsi="Calibri" w:cs="Calibri"/>
                <w:b/>
                <w:bCs/>
                <w:sz w:val="18"/>
                <w:szCs w:val="18"/>
              </w:rPr>
            </w:pPr>
          </w:p>
          <w:p w:rsidR="004930E0" w:rsidRPr="00087D22" w:rsidRDefault="004930E0" w:rsidP="00C85AF4">
            <w:pPr>
              <w:jc w:val="center"/>
              <w:rPr>
                <w:rFonts w:ascii="Calibri" w:hAnsi="Calibri" w:cs="Calibri"/>
                <w:b/>
                <w:bCs/>
                <w:sz w:val="18"/>
                <w:szCs w:val="18"/>
              </w:rPr>
            </w:pPr>
          </w:p>
          <w:p w:rsidR="004930E0" w:rsidRPr="00087D22" w:rsidRDefault="004930E0" w:rsidP="00C85AF4">
            <w:pPr>
              <w:rPr>
                <w:rFonts w:ascii="Calibri" w:hAnsi="Calibri" w:cs="Calibri"/>
                <w:b/>
                <w:bCs/>
                <w:sz w:val="18"/>
                <w:szCs w:val="18"/>
              </w:rPr>
            </w:pPr>
          </w:p>
          <w:p w:rsidR="004930E0" w:rsidRPr="00087D22" w:rsidRDefault="004930E0" w:rsidP="00C85AF4">
            <w:pPr>
              <w:rPr>
                <w:rFonts w:ascii="Calibri" w:hAnsi="Calibri" w:cs="Calibri"/>
                <w:b/>
                <w:bCs/>
                <w:sz w:val="18"/>
                <w:szCs w:val="18"/>
              </w:rPr>
            </w:pPr>
          </w:p>
          <w:p w:rsidR="004930E0" w:rsidRDefault="004930E0" w:rsidP="00C85AF4">
            <w:pPr>
              <w:jc w:val="center"/>
              <w:rPr>
                <w:rFonts w:ascii="Calibri Light" w:hAnsi="Calibri Light" w:cs="Calibri"/>
                <w:b/>
                <w:bCs/>
                <w:sz w:val="18"/>
                <w:szCs w:val="18"/>
              </w:rPr>
            </w:pPr>
          </w:p>
          <w:p w:rsidR="004930E0" w:rsidRPr="00087D22" w:rsidRDefault="004930E0" w:rsidP="00C85AF4">
            <w:pPr>
              <w:jc w:val="center"/>
              <w:rPr>
                <w:rFonts w:ascii="Calibri Light" w:hAnsi="Calibri Light" w:cs="Calibri"/>
                <w:b/>
                <w:bCs/>
                <w:sz w:val="18"/>
                <w:szCs w:val="18"/>
              </w:rPr>
            </w:pPr>
            <w:r w:rsidRPr="00087D22">
              <w:rPr>
                <w:rFonts w:ascii="Calibri Light" w:hAnsi="Calibri Light" w:cs="Calibri"/>
                <w:b/>
                <w:bCs/>
                <w:sz w:val="18"/>
                <w:szCs w:val="18"/>
              </w:rPr>
              <w:t>EDUARDO CUADROS PALAZUELOS</w:t>
            </w:r>
          </w:p>
          <w:p w:rsidR="004930E0" w:rsidRPr="00087D22" w:rsidRDefault="004930E0" w:rsidP="00C85AF4">
            <w:pPr>
              <w:jc w:val="center"/>
              <w:rPr>
                <w:rFonts w:ascii="Calibri Light" w:hAnsi="Calibri Light" w:cs="Calibri"/>
                <w:bCs/>
                <w:sz w:val="18"/>
                <w:szCs w:val="18"/>
              </w:rPr>
            </w:pPr>
            <w:r w:rsidRPr="00087D22">
              <w:rPr>
                <w:rFonts w:ascii="Calibri Light" w:hAnsi="Calibri Light" w:cs="Calibri"/>
                <w:bCs/>
                <w:sz w:val="18"/>
                <w:szCs w:val="18"/>
              </w:rPr>
              <w:t xml:space="preserve">JEFE DEL DEPARTAMENTO DE INVITACIONES Y LICITACIONES DE LA </w:t>
            </w:r>
          </w:p>
          <w:p w:rsidR="004930E0" w:rsidRPr="00087D22" w:rsidRDefault="004930E0" w:rsidP="00C85AF4">
            <w:pPr>
              <w:jc w:val="center"/>
              <w:rPr>
                <w:rFonts w:ascii="Calibri Light" w:hAnsi="Calibri Light" w:cs="Calibri"/>
                <w:bCs/>
                <w:sz w:val="18"/>
                <w:szCs w:val="18"/>
              </w:rPr>
            </w:pPr>
            <w:r w:rsidRPr="00087D22">
              <w:rPr>
                <w:rFonts w:ascii="Calibri Light" w:hAnsi="Calibri Light" w:cs="Calibri"/>
                <w:bCs/>
                <w:sz w:val="18"/>
                <w:szCs w:val="18"/>
              </w:rPr>
              <w:t>DIRECCIÓN ADQUISICIONES DE LA OFICIALÍA MAYOR DE GOBIERNO</w:t>
            </w:r>
          </w:p>
          <w:p w:rsidR="004930E0" w:rsidRPr="00CF2CF3" w:rsidRDefault="004930E0" w:rsidP="00C85AF4">
            <w:pPr>
              <w:jc w:val="center"/>
              <w:rPr>
                <w:rFonts w:ascii="Calibri Light" w:hAnsi="Calibri Light" w:cs="Calibri"/>
                <w:bCs/>
                <w:sz w:val="18"/>
                <w:szCs w:val="18"/>
              </w:rPr>
            </w:pPr>
            <w:r w:rsidRPr="00087D22">
              <w:rPr>
                <w:rFonts w:ascii="Calibri Light" w:hAnsi="Calibri Light" w:cs="Calibri"/>
                <w:bCs/>
                <w:sz w:val="18"/>
                <w:szCs w:val="18"/>
              </w:rPr>
              <w:t xml:space="preserve"> EN SUPLENCIA DEL TITULAR DE LA OFICIALIA MAYOR DE GOBIERNO DEL ESTADO</w:t>
            </w:r>
          </w:p>
        </w:tc>
        <w:tc>
          <w:tcPr>
            <w:tcW w:w="5116" w:type="dxa"/>
          </w:tcPr>
          <w:p w:rsidR="004930E0" w:rsidRPr="005D7570" w:rsidRDefault="004930E0" w:rsidP="004930E0">
            <w:pPr>
              <w:pStyle w:val="Ttulo5"/>
              <w:jc w:val="center"/>
              <w:rPr>
                <w:rFonts w:ascii="Calibri" w:hAnsi="Calibri" w:cs="Calibri"/>
                <w:b w:val="0"/>
                <w:bCs/>
                <w:sz w:val="18"/>
                <w:szCs w:val="18"/>
              </w:rPr>
            </w:pPr>
            <w:r w:rsidRPr="005D7570">
              <w:rPr>
                <w:rFonts w:ascii="Calibri" w:hAnsi="Calibri" w:cs="Calibri"/>
                <w:sz w:val="18"/>
                <w:szCs w:val="18"/>
              </w:rPr>
              <w:t>“VOCAL”</w:t>
            </w:r>
          </w:p>
          <w:p w:rsidR="004930E0" w:rsidRPr="005D7570" w:rsidRDefault="004930E0" w:rsidP="004930E0">
            <w:pPr>
              <w:jc w:val="center"/>
              <w:rPr>
                <w:rFonts w:ascii="Calibri" w:hAnsi="Calibri" w:cs="Calibri"/>
                <w:b/>
                <w:bCs/>
                <w:sz w:val="18"/>
                <w:szCs w:val="18"/>
              </w:rPr>
            </w:pPr>
          </w:p>
          <w:p w:rsidR="004930E0" w:rsidRDefault="004930E0" w:rsidP="004930E0">
            <w:pPr>
              <w:jc w:val="center"/>
              <w:rPr>
                <w:rFonts w:ascii="Calibri" w:hAnsi="Calibri" w:cs="Calibri"/>
                <w:b/>
                <w:bCs/>
                <w:sz w:val="18"/>
                <w:szCs w:val="18"/>
              </w:rPr>
            </w:pPr>
          </w:p>
          <w:p w:rsidR="004930E0" w:rsidRPr="00A15D4E" w:rsidRDefault="004930E0" w:rsidP="004930E0">
            <w:pPr>
              <w:jc w:val="center"/>
              <w:rPr>
                <w:rFonts w:ascii="Calibri" w:hAnsi="Calibri" w:cs="Calibri"/>
                <w:b/>
                <w:bCs/>
                <w:sz w:val="18"/>
                <w:szCs w:val="18"/>
              </w:rPr>
            </w:pPr>
          </w:p>
          <w:p w:rsidR="004930E0" w:rsidRPr="00A15D4E" w:rsidRDefault="004930E0" w:rsidP="004930E0">
            <w:pPr>
              <w:pStyle w:val="Ttulo5"/>
              <w:jc w:val="center"/>
              <w:rPr>
                <w:rFonts w:ascii="Calibri" w:hAnsi="Calibri" w:cs="Calibri"/>
                <w:sz w:val="18"/>
                <w:szCs w:val="18"/>
              </w:rPr>
            </w:pPr>
          </w:p>
          <w:p w:rsidR="004930E0" w:rsidRPr="00A15D4E" w:rsidRDefault="004930E0" w:rsidP="004930E0">
            <w:pPr>
              <w:pStyle w:val="Ttulo5"/>
              <w:jc w:val="center"/>
              <w:rPr>
                <w:rFonts w:ascii="Calibri" w:hAnsi="Calibri" w:cs="Calibri"/>
                <w:bCs/>
                <w:sz w:val="18"/>
                <w:szCs w:val="18"/>
              </w:rPr>
            </w:pPr>
            <w:r w:rsidRPr="00A15D4E">
              <w:rPr>
                <w:rFonts w:ascii="Calibri" w:hAnsi="Calibri" w:cs="Calibri"/>
                <w:sz w:val="18"/>
                <w:szCs w:val="18"/>
              </w:rPr>
              <w:t>CARLOS FIGUEROA ABOYTIA</w:t>
            </w:r>
          </w:p>
          <w:p w:rsidR="004930E0" w:rsidRPr="00087D22" w:rsidRDefault="004930E0" w:rsidP="004930E0">
            <w:pPr>
              <w:pStyle w:val="Ttulo5"/>
              <w:jc w:val="center"/>
              <w:rPr>
                <w:rFonts w:ascii="Calibri" w:hAnsi="Calibri" w:cs="Calibri"/>
                <w:sz w:val="18"/>
                <w:szCs w:val="18"/>
              </w:rPr>
            </w:pPr>
            <w:r w:rsidRPr="005D7570">
              <w:rPr>
                <w:rFonts w:ascii="Calibri" w:hAnsi="Calibri" w:cs="Calibri"/>
                <w:b w:val="0"/>
                <w:sz w:val="18"/>
                <w:szCs w:val="18"/>
              </w:rPr>
              <w:t>EN REPRESENTACIÓN DEL DEPARTAMENTO ADMINISTRATIVO DE OFICIALÍA MAYOR DE GOBIERNO</w:t>
            </w:r>
          </w:p>
        </w:tc>
      </w:tr>
      <w:tr w:rsidR="004930E0" w:rsidRPr="005D7570" w:rsidTr="00C85AF4">
        <w:trPr>
          <w:trHeight w:val="621"/>
        </w:trPr>
        <w:tc>
          <w:tcPr>
            <w:tcW w:w="5469" w:type="dxa"/>
          </w:tcPr>
          <w:p w:rsidR="004930E0" w:rsidRPr="005D7570" w:rsidRDefault="004930E0" w:rsidP="004930E0">
            <w:pPr>
              <w:pStyle w:val="Ttulo5"/>
              <w:jc w:val="center"/>
              <w:rPr>
                <w:rFonts w:ascii="Calibri" w:hAnsi="Calibri" w:cs="Calibri"/>
                <w:b w:val="0"/>
                <w:bCs/>
                <w:sz w:val="18"/>
                <w:szCs w:val="18"/>
              </w:rPr>
            </w:pPr>
            <w:r>
              <w:rPr>
                <w:rFonts w:ascii="Calibri" w:hAnsi="Calibri" w:cs="Calibri"/>
                <w:sz w:val="18"/>
                <w:szCs w:val="18"/>
              </w:rPr>
              <w:t>“VOCAL”</w:t>
            </w:r>
          </w:p>
          <w:p w:rsidR="004930E0" w:rsidRPr="005D7570" w:rsidRDefault="004930E0" w:rsidP="004930E0">
            <w:pPr>
              <w:jc w:val="center"/>
              <w:rPr>
                <w:rFonts w:ascii="Calibri" w:hAnsi="Calibri" w:cs="Calibri"/>
                <w:b/>
                <w:bCs/>
                <w:sz w:val="18"/>
                <w:szCs w:val="18"/>
              </w:rPr>
            </w:pPr>
          </w:p>
          <w:p w:rsidR="004930E0" w:rsidRDefault="004930E0" w:rsidP="004930E0">
            <w:pPr>
              <w:jc w:val="center"/>
              <w:rPr>
                <w:rFonts w:ascii="Calibri" w:hAnsi="Calibri" w:cs="Calibri"/>
                <w:b/>
                <w:bCs/>
                <w:sz w:val="18"/>
                <w:szCs w:val="18"/>
              </w:rPr>
            </w:pPr>
          </w:p>
          <w:p w:rsidR="004930E0" w:rsidRPr="005D7570" w:rsidRDefault="004930E0" w:rsidP="004930E0">
            <w:pPr>
              <w:jc w:val="center"/>
              <w:rPr>
                <w:rFonts w:ascii="Calibri" w:hAnsi="Calibri" w:cs="Calibri"/>
                <w:b/>
                <w:bCs/>
                <w:sz w:val="18"/>
                <w:szCs w:val="18"/>
              </w:rPr>
            </w:pPr>
          </w:p>
          <w:p w:rsidR="004930E0" w:rsidRDefault="004930E0" w:rsidP="004930E0">
            <w:pPr>
              <w:pStyle w:val="Ttulo5"/>
              <w:jc w:val="center"/>
              <w:rPr>
                <w:rFonts w:ascii="Calibri" w:hAnsi="Calibri" w:cs="Calibri"/>
                <w:sz w:val="18"/>
                <w:szCs w:val="18"/>
              </w:rPr>
            </w:pPr>
          </w:p>
          <w:p w:rsidR="004930E0" w:rsidRPr="005D7570" w:rsidRDefault="004930E0" w:rsidP="000A7F71">
            <w:pPr>
              <w:pStyle w:val="Ttulo5"/>
              <w:spacing w:line="240" w:lineRule="auto"/>
              <w:jc w:val="center"/>
              <w:rPr>
                <w:rFonts w:ascii="Calibri" w:hAnsi="Calibri" w:cs="Calibri"/>
                <w:sz w:val="18"/>
                <w:szCs w:val="18"/>
              </w:rPr>
            </w:pPr>
            <w:r>
              <w:rPr>
                <w:rFonts w:ascii="Calibri" w:hAnsi="Calibri" w:cs="Calibri"/>
                <w:sz w:val="18"/>
                <w:szCs w:val="18"/>
              </w:rPr>
              <w:t>RAMON BALCAZAR PIMENTEL</w:t>
            </w:r>
          </w:p>
          <w:p w:rsidR="004930E0" w:rsidRDefault="004930E0" w:rsidP="000A7F71">
            <w:pPr>
              <w:pStyle w:val="Ttulo5"/>
              <w:spacing w:line="240" w:lineRule="auto"/>
              <w:jc w:val="center"/>
              <w:rPr>
                <w:rFonts w:ascii="Calibri" w:hAnsi="Calibri" w:cs="Calibri"/>
                <w:b w:val="0"/>
                <w:bCs/>
                <w:sz w:val="18"/>
                <w:szCs w:val="18"/>
              </w:rPr>
            </w:pPr>
            <w:r w:rsidRPr="005D7570">
              <w:rPr>
                <w:rFonts w:ascii="Calibri" w:hAnsi="Calibri" w:cs="Calibri"/>
                <w:b w:val="0"/>
                <w:sz w:val="18"/>
                <w:szCs w:val="18"/>
              </w:rPr>
              <w:t xml:space="preserve">EN </w:t>
            </w:r>
            <w:r>
              <w:rPr>
                <w:rFonts w:ascii="Calibri" w:hAnsi="Calibri" w:cs="Calibri"/>
                <w:b w:val="0"/>
                <w:sz w:val="18"/>
                <w:szCs w:val="18"/>
              </w:rPr>
              <w:t xml:space="preserve">REPRESENTACIÓN DE LA </w:t>
            </w:r>
            <w:r w:rsidRPr="00AC0AED">
              <w:rPr>
                <w:rFonts w:ascii="Calibri" w:hAnsi="Calibri" w:cs="Calibri"/>
                <w:b w:val="0"/>
                <w:sz w:val="18"/>
                <w:szCs w:val="18"/>
              </w:rPr>
              <w:t>SECRETAR</w:t>
            </w:r>
            <w:r>
              <w:rPr>
                <w:rFonts w:ascii="Calibri" w:hAnsi="Calibri" w:cs="Calibri"/>
                <w:b w:val="0"/>
                <w:sz w:val="18"/>
                <w:szCs w:val="18"/>
              </w:rPr>
              <w:t>Í</w:t>
            </w:r>
            <w:r w:rsidRPr="00AC0AED">
              <w:rPr>
                <w:rFonts w:ascii="Calibri" w:hAnsi="Calibri" w:cs="Calibri"/>
                <w:b w:val="0"/>
                <w:sz w:val="18"/>
                <w:szCs w:val="18"/>
              </w:rPr>
              <w:t>A DE</w:t>
            </w:r>
          </w:p>
          <w:p w:rsidR="004930E0" w:rsidRPr="002A34D6" w:rsidRDefault="004930E0" w:rsidP="000A7F71">
            <w:pPr>
              <w:pStyle w:val="Ttulo5"/>
              <w:spacing w:line="240" w:lineRule="auto"/>
              <w:jc w:val="center"/>
              <w:rPr>
                <w:rFonts w:ascii="Calibri" w:hAnsi="Calibri" w:cs="Calibri"/>
                <w:sz w:val="18"/>
                <w:szCs w:val="18"/>
              </w:rPr>
            </w:pPr>
            <w:r>
              <w:rPr>
                <w:rFonts w:ascii="Calibri" w:hAnsi="Calibri" w:cs="Calibri"/>
                <w:b w:val="0"/>
                <w:sz w:val="18"/>
                <w:szCs w:val="18"/>
              </w:rPr>
              <w:t>PLANEACION Y FINANAZAS</w:t>
            </w:r>
          </w:p>
        </w:tc>
        <w:tc>
          <w:tcPr>
            <w:tcW w:w="5116" w:type="dxa"/>
          </w:tcPr>
          <w:p w:rsidR="004930E0" w:rsidRPr="005D7570" w:rsidRDefault="004930E0" w:rsidP="004930E0">
            <w:pPr>
              <w:jc w:val="center"/>
              <w:rPr>
                <w:rFonts w:ascii="Calibri" w:hAnsi="Calibri" w:cs="Calibri"/>
                <w:b/>
                <w:bCs/>
                <w:sz w:val="18"/>
                <w:szCs w:val="18"/>
              </w:rPr>
            </w:pPr>
            <w:r w:rsidRPr="005D7570">
              <w:rPr>
                <w:rFonts w:ascii="Calibri" w:hAnsi="Calibri" w:cs="Calibri"/>
                <w:b/>
                <w:bCs/>
                <w:sz w:val="18"/>
                <w:szCs w:val="18"/>
              </w:rPr>
              <w:t>“ASESOR”</w:t>
            </w:r>
          </w:p>
          <w:p w:rsidR="004930E0" w:rsidRPr="005D7570" w:rsidRDefault="004930E0" w:rsidP="004930E0">
            <w:pPr>
              <w:jc w:val="center"/>
              <w:rPr>
                <w:rFonts w:ascii="Calibri" w:hAnsi="Calibri" w:cs="Calibri"/>
                <w:b/>
                <w:bCs/>
                <w:sz w:val="18"/>
                <w:szCs w:val="18"/>
              </w:rPr>
            </w:pPr>
          </w:p>
          <w:p w:rsidR="004930E0" w:rsidRPr="005D7570" w:rsidRDefault="004930E0" w:rsidP="004930E0">
            <w:pPr>
              <w:jc w:val="center"/>
              <w:rPr>
                <w:rFonts w:ascii="Calibri" w:hAnsi="Calibri" w:cs="Calibri"/>
                <w:b/>
                <w:bCs/>
                <w:sz w:val="18"/>
                <w:szCs w:val="18"/>
              </w:rPr>
            </w:pPr>
          </w:p>
          <w:p w:rsidR="004930E0" w:rsidRPr="005D7570" w:rsidRDefault="004930E0" w:rsidP="004930E0">
            <w:pPr>
              <w:jc w:val="center"/>
              <w:rPr>
                <w:rFonts w:ascii="Calibri" w:hAnsi="Calibri" w:cs="Calibri"/>
                <w:b/>
                <w:bCs/>
                <w:sz w:val="18"/>
                <w:szCs w:val="18"/>
              </w:rPr>
            </w:pPr>
          </w:p>
          <w:p w:rsidR="004930E0" w:rsidRDefault="004930E0" w:rsidP="004930E0">
            <w:pPr>
              <w:jc w:val="center"/>
              <w:rPr>
                <w:rFonts w:ascii="Calibri" w:hAnsi="Calibri" w:cs="Calibri"/>
                <w:b/>
                <w:bCs/>
                <w:sz w:val="18"/>
                <w:szCs w:val="18"/>
              </w:rPr>
            </w:pPr>
          </w:p>
          <w:p w:rsidR="004930E0" w:rsidRDefault="004930E0" w:rsidP="004930E0">
            <w:pPr>
              <w:jc w:val="center"/>
              <w:rPr>
                <w:rFonts w:ascii="Calibri" w:hAnsi="Calibri" w:cs="Calibri"/>
                <w:b/>
                <w:bCs/>
                <w:sz w:val="18"/>
                <w:szCs w:val="18"/>
              </w:rPr>
            </w:pPr>
          </w:p>
          <w:p w:rsidR="004930E0" w:rsidRDefault="004930E0" w:rsidP="004930E0">
            <w:pPr>
              <w:jc w:val="center"/>
              <w:rPr>
                <w:rFonts w:ascii="Calibri" w:hAnsi="Calibri" w:cs="Calibri"/>
                <w:b/>
                <w:bCs/>
                <w:sz w:val="18"/>
                <w:szCs w:val="18"/>
              </w:rPr>
            </w:pPr>
            <w:r w:rsidRPr="00C93418">
              <w:rPr>
                <w:rFonts w:ascii="Calibri" w:hAnsi="Calibri" w:cs="Calibri"/>
                <w:b/>
                <w:bCs/>
                <w:sz w:val="18"/>
                <w:szCs w:val="18"/>
              </w:rPr>
              <w:t>ERIKA ROCIO SAGUCHI ARVAYO</w:t>
            </w:r>
          </w:p>
          <w:p w:rsidR="004930E0" w:rsidRPr="005D7570" w:rsidRDefault="004930E0" w:rsidP="004930E0">
            <w:pPr>
              <w:jc w:val="center"/>
              <w:rPr>
                <w:rFonts w:ascii="Calibri" w:hAnsi="Calibri" w:cs="Calibri"/>
                <w:sz w:val="18"/>
                <w:szCs w:val="18"/>
              </w:rPr>
            </w:pPr>
            <w:r w:rsidRPr="005D7570">
              <w:rPr>
                <w:rFonts w:ascii="Calibri" w:hAnsi="Calibri" w:cs="Calibri"/>
                <w:sz w:val="18"/>
                <w:szCs w:val="18"/>
              </w:rPr>
              <w:t>EN REPRESENTACIÓN DEL SUBSECRETARÍA DE</w:t>
            </w:r>
          </w:p>
          <w:p w:rsidR="004930E0" w:rsidRPr="005D7570" w:rsidRDefault="004930E0" w:rsidP="004930E0">
            <w:pPr>
              <w:jc w:val="center"/>
              <w:rPr>
                <w:rFonts w:ascii="Calibri" w:hAnsi="Calibri" w:cs="Calibri"/>
                <w:sz w:val="18"/>
                <w:szCs w:val="18"/>
              </w:rPr>
            </w:pPr>
            <w:r w:rsidRPr="005D7570">
              <w:rPr>
                <w:rFonts w:ascii="Calibri" w:hAnsi="Calibri" w:cs="Calibri"/>
                <w:sz w:val="18"/>
                <w:szCs w:val="18"/>
              </w:rPr>
              <w:t>INNOVACIÓN Y MODERNIZACIÓN GUBERNAMENTAL</w:t>
            </w:r>
          </w:p>
          <w:p w:rsidR="004930E0" w:rsidRPr="005D7570" w:rsidRDefault="004930E0" w:rsidP="004930E0">
            <w:pPr>
              <w:pStyle w:val="Ttulo5"/>
              <w:jc w:val="center"/>
              <w:rPr>
                <w:rFonts w:ascii="Calibri" w:hAnsi="Calibri" w:cs="Calibri"/>
                <w:b w:val="0"/>
                <w:sz w:val="18"/>
                <w:szCs w:val="18"/>
              </w:rPr>
            </w:pPr>
          </w:p>
        </w:tc>
      </w:tr>
      <w:tr w:rsidR="004930E0" w:rsidRPr="005D7570" w:rsidTr="00C85AF4">
        <w:trPr>
          <w:trHeight w:val="621"/>
        </w:trPr>
        <w:tc>
          <w:tcPr>
            <w:tcW w:w="5469" w:type="dxa"/>
          </w:tcPr>
          <w:p w:rsidR="004930E0" w:rsidRPr="000C6C78" w:rsidRDefault="004930E0" w:rsidP="004930E0">
            <w:pPr>
              <w:pStyle w:val="Ttulo5"/>
              <w:jc w:val="center"/>
              <w:rPr>
                <w:rFonts w:ascii="Calibri" w:hAnsi="Calibri" w:cs="Calibri"/>
                <w:sz w:val="18"/>
                <w:szCs w:val="18"/>
              </w:rPr>
            </w:pPr>
            <w:r>
              <w:rPr>
                <w:rFonts w:ascii="Calibri" w:hAnsi="Calibri" w:cs="Calibri"/>
                <w:sz w:val="18"/>
                <w:szCs w:val="18"/>
              </w:rPr>
              <w:t>“</w:t>
            </w:r>
            <w:r w:rsidRPr="000C6C78">
              <w:rPr>
                <w:rFonts w:ascii="Calibri" w:hAnsi="Calibri" w:cs="Calibri"/>
                <w:sz w:val="18"/>
                <w:szCs w:val="18"/>
              </w:rPr>
              <w:t>ÁREA REQUIRENTE”</w:t>
            </w:r>
          </w:p>
          <w:p w:rsidR="004930E0" w:rsidRPr="000C6C78" w:rsidRDefault="004930E0" w:rsidP="004930E0">
            <w:pPr>
              <w:jc w:val="center"/>
              <w:rPr>
                <w:rFonts w:ascii="Calibri" w:hAnsi="Calibri" w:cs="Calibri"/>
                <w:b/>
                <w:sz w:val="18"/>
                <w:szCs w:val="18"/>
              </w:rPr>
            </w:pPr>
          </w:p>
          <w:p w:rsidR="004930E0" w:rsidRDefault="004930E0" w:rsidP="004930E0">
            <w:pPr>
              <w:jc w:val="center"/>
              <w:rPr>
                <w:rFonts w:ascii="Calibri" w:hAnsi="Calibri" w:cs="Calibri"/>
                <w:b/>
                <w:sz w:val="18"/>
                <w:szCs w:val="18"/>
              </w:rPr>
            </w:pPr>
          </w:p>
          <w:p w:rsidR="004930E0" w:rsidRPr="000C6C78" w:rsidRDefault="004930E0" w:rsidP="004930E0">
            <w:pPr>
              <w:jc w:val="center"/>
              <w:rPr>
                <w:rFonts w:ascii="Calibri" w:hAnsi="Calibri" w:cs="Calibri"/>
                <w:b/>
                <w:sz w:val="18"/>
                <w:szCs w:val="18"/>
              </w:rPr>
            </w:pPr>
          </w:p>
          <w:p w:rsidR="004930E0" w:rsidRPr="000C6C78" w:rsidRDefault="004930E0" w:rsidP="004930E0">
            <w:pPr>
              <w:jc w:val="center"/>
              <w:rPr>
                <w:rFonts w:ascii="Calibri" w:hAnsi="Calibri" w:cs="Calibri"/>
                <w:b/>
                <w:bCs/>
                <w:sz w:val="18"/>
                <w:szCs w:val="18"/>
              </w:rPr>
            </w:pPr>
          </w:p>
          <w:p w:rsidR="004930E0" w:rsidRPr="00CF2CF3" w:rsidRDefault="004930E0" w:rsidP="004930E0">
            <w:pPr>
              <w:jc w:val="center"/>
              <w:rPr>
                <w:rFonts w:ascii="Calibri" w:hAnsi="Calibri" w:cs="Calibri"/>
                <w:b/>
                <w:bCs/>
                <w:sz w:val="18"/>
                <w:szCs w:val="18"/>
              </w:rPr>
            </w:pPr>
          </w:p>
          <w:p w:rsidR="004930E0" w:rsidRDefault="004930E0" w:rsidP="004930E0">
            <w:pPr>
              <w:jc w:val="center"/>
              <w:rPr>
                <w:rFonts w:ascii="Calibri" w:eastAsia="Calibri" w:hAnsi="Calibri" w:cs="Calibri"/>
                <w:b/>
                <w:sz w:val="18"/>
                <w:szCs w:val="18"/>
                <w:lang w:eastAsia="es-MX"/>
              </w:rPr>
            </w:pPr>
          </w:p>
          <w:p w:rsidR="004930E0" w:rsidRPr="00CF2CF3" w:rsidRDefault="004930E0" w:rsidP="004930E0">
            <w:pPr>
              <w:jc w:val="center"/>
              <w:rPr>
                <w:rFonts w:ascii="Calibri" w:eastAsia="Calibri" w:hAnsi="Calibri" w:cs="Calibri"/>
                <w:b/>
                <w:sz w:val="18"/>
                <w:szCs w:val="18"/>
                <w:lang w:eastAsia="es-MX"/>
              </w:rPr>
            </w:pPr>
            <w:r w:rsidRPr="00CF2CF3">
              <w:rPr>
                <w:rFonts w:ascii="Calibri" w:eastAsia="Calibri" w:hAnsi="Calibri" w:cs="Calibri"/>
                <w:b/>
                <w:sz w:val="18"/>
                <w:szCs w:val="18"/>
                <w:lang w:eastAsia="es-MX"/>
              </w:rPr>
              <w:t>EZZRA TERESA SALAS OLIVARES</w:t>
            </w:r>
          </w:p>
          <w:p w:rsidR="004930E0" w:rsidRPr="00CF2CF3" w:rsidRDefault="004930E0" w:rsidP="004930E0">
            <w:pPr>
              <w:jc w:val="center"/>
              <w:rPr>
                <w:rFonts w:ascii="Calibri" w:eastAsia="Calibri" w:hAnsi="Calibri" w:cs="Calibri"/>
                <w:sz w:val="18"/>
                <w:szCs w:val="18"/>
                <w:lang w:eastAsia="es-MX"/>
              </w:rPr>
            </w:pPr>
            <w:r w:rsidRPr="00CF2CF3">
              <w:rPr>
                <w:rFonts w:ascii="Calibri" w:eastAsia="Calibri" w:hAnsi="Calibri" w:cs="Calibri"/>
                <w:sz w:val="18"/>
                <w:szCs w:val="18"/>
                <w:lang w:eastAsia="es-MX"/>
              </w:rPr>
              <w:t>EN REPRESENTACIÓN DE LA SECRETARÍA</w:t>
            </w:r>
          </w:p>
          <w:p w:rsidR="004930E0" w:rsidRPr="005D7570" w:rsidRDefault="004930E0" w:rsidP="004930E0">
            <w:pPr>
              <w:pStyle w:val="Ttulo5"/>
              <w:jc w:val="center"/>
              <w:rPr>
                <w:rFonts w:ascii="Calibri" w:hAnsi="Calibri" w:cs="Calibri"/>
                <w:b w:val="0"/>
                <w:bCs/>
                <w:sz w:val="18"/>
                <w:szCs w:val="18"/>
              </w:rPr>
            </w:pPr>
            <w:r w:rsidRPr="00A66DC1">
              <w:rPr>
                <w:rFonts w:ascii="Calibri" w:eastAsia="Calibri" w:hAnsi="Calibri" w:cs="Calibri"/>
                <w:sz w:val="16"/>
                <w:lang w:eastAsia="es-MX"/>
              </w:rPr>
              <w:t>DE SEGURIDAD PUBLICA DEL ESTADO</w:t>
            </w:r>
          </w:p>
        </w:tc>
        <w:tc>
          <w:tcPr>
            <w:tcW w:w="5116" w:type="dxa"/>
          </w:tcPr>
          <w:p w:rsidR="004930E0" w:rsidRPr="009A41A9" w:rsidRDefault="004930E0" w:rsidP="004930E0">
            <w:pPr>
              <w:pStyle w:val="Ttulo5"/>
              <w:jc w:val="center"/>
              <w:rPr>
                <w:rFonts w:asciiTheme="minorHAnsi" w:hAnsiTheme="minorHAnsi" w:cs="Calibri"/>
                <w:b w:val="0"/>
                <w:bCs/>
                <w:sz w:val="18"/>
                <w:szCs w:val="18"/>
              </w:rPr>
            </w:pPr>
            <w:r>
              <w:rPr>
                <w:rFonts w:asciiTheme="minorHAnsi" w:hAnsiTheme="minorHAnsi" w:cs="Calibri"/>
                <w:sz w:val="18"/>
                <w:szCs w:val="18"/>
              </w:rPr>
              <w:t>“CONTRALORIA</w:t>
            </w:r>
            <w:r w:rsidRPr="009A41A9">
              <w:rPr>
                <w:rFonts w:asciiTheme="minorHAnsi" w:hAnsiTheme="minorHAnsi" w:cs="Calibri"/>
                <w:sz w:val="18"/>
                <w:szCs w:val="18"/>
              </w:rPr>
              <w:t>”</w:t>
            </w:r>
          </w:p>
          <w:p w:rsidR="004930E0" w:rsidRPr="009A41A9" w:rsidRDefault="004930E0" w:rsidP="004930E0">
            <w:pPr>
              <w:jc w:val="center"/>
              <w:rPr>
                <w:rFonts w:asciiTheme="minorHAnsi" w:hAnsiTheme="minorHAnsi" w:cs="Calibri"/>
                <w:b/>
                <w:bCs/>
                <w:sz w:val="18"/>
                <w:szCs w:val="18"/>
              </w:rPr>
            </w:pPr>
          </w:p>
          <w:p w:rsidR="004930E0" w:rsidRPr="009A41A9" w:rsidRDefault="004930E0" w:rsidP="004930E0">
            <w:pPr>
              <w:jc w:val="center"/>
              <w:rPr>
                <w:rFonts w:asciiTheme="minorHAnsi" w:hAnsiTheme="minorHAnsi" w:cs="Calibri"/>
                <w:b/>
                <w:bCs/>
                <w:sz w:val="18"/>
                <w:szCs w:val="18"/>
              </w:rPr>
            </w:pPr>
          </w:p>
          <w:p w:rsidR="004930E0" w:rsidRDefault="004930E0" w:rsidP="004930E0">
            <w:pPr>
              <w:jc w:val="center"/>
              <w:rPr>
                <w:rFonts w:asciiTheme="minorHAnsi" w:hAnsiTheme="minorHAnsi" w:cs="Calibri"/>
                <w:b/>
                <w:bCs/>
                <w:sz w:val="18"/>
                <w:szCs w:val="18"/>
              </w:rPr>
            </w:pPr>
          </w:p>
          <w:p w:rsidR="004930E0" w:rsidRPr="009A41A9" w:rsidRDefault="004930E0" w:rsidP="004930E0">
            <w:pPr>
              <w:jc w:val="center"/>
              <w:rPr>
                <w:rFonts w:asciiTheme="minorHAnsi" w:hAnsiTheme="minorHAnsi" w:cs="Calibri"/>
                <w:b/>
                <w:bCs/>
                <w:sz w:val="18"/>
                <w:szCs w:val="18"/>
              </w:rPr>
            </w:pPr>
          </w:p>
          <w:p w:rsidR="004930E0" w:rsidRDefault="004930E0" w:rsidP="004930E0">
            <w:pPr>
              <w:pStyle w:val="Ttulo5"/>
              <w:jc w:val="center"/>
              <w:rPr>
                <w:rFonts w:asciiTheme="minorHAnsi" w:hAnsiTheme="minorHAnsi" w:cs="Calibri"/>
                <w:sz w:val="18"/>
                <w:szCs w:val="18"/>
              </w:rPr>
            </w:pPr>
          </w:p>
          <w:p w:rsidR="004930E0" w:rsidRPr="009A41A9" w:rsidRDefault="004930E0" w:rsidP="004930E0">
            <w:pPr>
              <w:pStyle w:val="Ttulo5"/>
              <w:jc w:val="center"/>
              <w:rPr>
                <w:rFonts w:asciiTheme="minorHAnsi" w:hAnsiTheme="minorHAnsi" w:cs="Calibri"/>
                <w:sz w:val="18"/>
                <w:szCs w:val="18"/>
              </w:rPr>
            </w:pPr>
            <w:r>
              <w:rPr>
                <w:rFonts w:asciiTheme="minorHAnsi" w:hAnsiTheme="minorHAnsi" w:cs="Calibri"/>
                <w:sz w:val="18"/>
                <w:szCs w:val="18"/>
              </w:rPr>
              <w:t>FERNANDO ALBERTO OROZCO ARANDA</w:t>
            </w:r>
          </w:p>
          <w:p w:rsidR="004930E0" w:rsidRPr="005D7570" w:rsidRDefault="004930E0" w:rsidP="004930E0">
            <w:pPr>
              <w:pStyle w:val="Ttulo5"/>
              <w:jc w:val="center"/>
              <w:rPr>
                <w:rFonts w:ascii="Calibri" w:hAnsi="Calibri" w:cs="Calibri"/>
                <w:b w:val="0"/>
                <w:sz w:val="18"/>
                <w:szCs w:val="18"/>
              </w:rPr>
            </w:pPr>
            <w:r w:rsidRPr="005022C8">
              <w:rPr>
                <w:rFonts w:asciiTheme="minorHAnsi" w:hAnsiTheme="minorHAnsi" w:cs="Calibri"/>
                <w:b w:val="0"/>
                <w:sz w:val="18"/>
                <w:szCs w:val="18"/>
              </w:rPr>
              <w:t>EN REPRESENTACIÓN DE LA SECRETARÍA DE LA CONTRALORIA Y TRANSPARENCIA GUBERNAMENTA</w:t>
            </w:r>
          </w:p>
        </w:tc>
      </w:tr>
    </w:tbl>
    <w:p w:rsidR="00B9562E" w:rsidRPr="005649AC" w:rsidRDefault="00B9562E" w:rsidP="008F0A6A">
      <w:pPr>
        <w:rPr>
          <w:rFonts w:ascii="Calibri" w:eastAsia="Times New Roman" w:hAnsi="Calibri" w:cs="Tahoma"/>
          <w:b/>
          <w:bCs/>
          <w:sz w:val="32"/>
          <w:szCs w:val="32"/>
          <w:lang w:val="es-MX"/>
        </w:rPr>
      </w:pPr>
    </w:p>
    <w:p w:rsidR="00F53255" w:rsidRPr="00174E62" w:rsidRDefault="00F53255" w:rsidP="00F53255">
      <w:pPr>
        <w:jc w:val="center"/>
        <w:rPr>
          <w:rFonts w:ascii="Calibri" w:eastAsia="Times New Roman" w:hAnsi="Calibri" w:cs="Tahoma"/>
          <w:b/>
          <w:bCs/>
          <w:sz w:val="32"/>
          <w:szCs w:val="32"/>
          <w:lang w:val="en-US"/>
        </w:rPr>
      </w:pPr>
      <w:r w:rsidRPr="00174E62">
        <w:rPr>
          <w:rFonts w:ascii="Calibri" w:eastAsia="Times New Roman" w:hAnsi="Calibri" w:cs="Tahoma"/>
          <w:b/>
          <w:bCs/>
          <w:sz w:val="32"/>
          <w:szCs w:val="32"/>
          <w:lang w:val="en-US"/>
        </w:rPr>
        <w:t>L I C I T A N T E S</w:t>
      </w:r>
    </w:p>
    <w:tbl>
      <w:tblPr>
        <w:tblW w:w="9708"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510"/>
        <w:gridCol w:w="3602"/>
        <w:gridCol w:w="2596"/>
      </w:tblGrid>
      <w:tr w:rsidR="00F53255" w:rsidRPr="00174E62" w:rsidTr="000C62A5">
        <w:trPr>
          <w:trHeight w:val="53"/>
          <w:jc w:val="right"/>
        </w:trPr>
        <w:tc>
          <w:tcPr>
            <w:tcW w:w="3510" w:type="dxa"/>
            <w:tcBorders>
              <w:top w:val="double" w:sz="4" w:space="0" w:color="auto"/>
              <w:left w:val="double" w:sz="4" w:space="0" w:color="auto"/>
              <w:bottom w:val="double" w:sz="4" w:space="0" w:color="auto"/>
              <w:right w:val="double" w:sz="4" w:space="0" w:color="auto"/>
            </w:tcBorders>
            <w:shd w:val="clear" w:color="auto" w:fill="C0C0C0"/>
            <w:vAlign w:val="center"/>
          </w:tcPr>
          <w:p w:rsidR="00F53255" w:rsidRPr="00174E62" w:rsidRDefault="00F53255" w:rsidP="000C62A5">
            <w:pPr>
              <w:spacing w:line="360" w:lineRule="auto"/>
              <w:jc w:val="center"/>
              <w:rPr>
                <w:rFonts w:ascii="Calibri" w:hAnsi="Calibri" w:cs="Calibri"/>
                <w:b/>
                <w:sz w:val="18"/>
                <w:szCs w:val="18"/>
              </w:rPr>
            </w:pPr>
            <w:r w:rsidRPr="00174E62">
              <w:rPr>
                <w:rFonts w:ascii="Calibri" w:hAnsi="Calibri" w:cs="Calibri"/>
                <w:b/>
                <w:sz w:val="18"/>
                <w:szCs w:val="18"/>
              </w:rPr>
              <w:t>LICITANTE (EMPRESA)</w:t>
            </w:r>
          </w:p>
        </w:tc>
        <w:tc>
          <w:tcPr>
            <w:tcW w:w="3602" w:type="dxa"/>
            <w:tcBorders>
              <w:top w:val="double" w:sz="4" w:space="0" w:color="auto"/>
              <w:left w:val="double" w:sz="4" w:space="0" w:color="auto"/>
              <w:bottom w:val="double" w:sz="4" w:space="0" w:color="auto"/>
              <w:right w:val="double" w:sz="4" w:space="0" w:color="auto"/>
            </w:tcBorders>
            <w:shd w:val="clear" w:color="auto" w:fill="C0C0C0"/>
          </w:tcPr>
          <w:p w:rsidR="00F53255" w:rsidRPr="00174E62" w:rsidRDefault="00F53255" w:rsidP="000C62A5">
            <w:pPr>
              <w:spacing w:line="360" w:lineRule="auto"/>
              <w:jc w:val="center"/>
              <w:rPr>
                <w:rFonts w:ascii="Calibri" w:hAnsi="Calibri" w:cs="Calibri"/>
                <w:b/>
                <w:sz w:val="18"/>
                <w:szCs w:val="18"/>
              </w:rPr>
            </w:pPr>
            <w:r w:rsidRPr="00174E62">
              <w:rPr>
                <w:rFonts w:ascii="Calibri" w:hAnsi="Calibri" w:cs="Calibri"/>
                <w:b/>
                <w:sz w:val="18"/>
                <w:szCs w:val="18"/>
              </w:rPr>
              <w:t>NOMBRE DEL REPRESENTANTE</w:t>
            </w:r>
          </w:p>
        </w:tc>
        <w:tc>
          <w:tcPr>
            <w:tcW w:w="2596" w:type="dxa"/>
            <w:tcBorders>
              <w:top w:val="double" w:sz="4" w:space="0" w:color="auto"/>
              <w:left w:val="double" w:sz="4" w:space="0" w:color="auto"/>
              <w:bottom w:val="double" w:sz="4" w:space="0" w:color="auto"/>
              <w:right w:val="double" w:sz="4" w:space="0" w:color="auto"/>
            </w:tcBorders>
            <w:shd w:val="clear" w:color="auto" w:fill="C0C0C0"/>
          </w:tcPr>
          <w:p w:rsidR="00F53255" w:rsidRPr="00174E62" w:rsidRDefault="00F53255" w:rsidP="000C62A5">
            <w:pPr>
              <w:spacing w:line="360" w:lineRule="auto"/>
              <w:jc w:val="center"/>
              <w:rPr>
                <w:rFonts w:ascii="Calibri" w:hAnsi="Calibri" w:cs="Calibri"/>
                <w:b/>
                <w:sz w:val="18"/>
                <w:szCs w:val="18"/>
              </w:rPr>
            </w:pPr>
            <w:r w:rsidRPr="00174E62">
              <w:rPr>
                <w:rFonts w:ascii="Calibri" w:hAnsi="Calibri" w:cs="Calibri"/>
                <w:b/>
                <w:sz w:val="18"/>
                <w:szCs w:val="18"/>
              </w:rPr>
              <w:t>FIRMA</w:t>
            </w:r>
          </w:p>
        </w:tc>
      </w:tr>
      <w:tr w:rsidR="00F53255" w:rsidRPr="00174E62" w:rsidTr="000C62A5">
        <w:trPr>
          <w:trHeight w:val="398"/>
          <w:jc w:val="right"/>
        </w:trPr>
        <w:tc>
          <w:tcPr>
            <w:tcW w:w="3510" w:type="dxa"/>
            <w:tcBorders>
              <w:top w:val="double" w:sz="4" w:space="0" w:color="auto"/>
              <w:left w:val="double" w:sz="4" w:space="0" w:color="auto"/>
              <w:bottom w:val="double" w:sz="4" w:space="0" w:color="auto"/>
              <w:right w:val="double" w:sz="4" w:space="0" w:color="auto"/>
            </w:tcBorders>
          </w:tcPr>
          <w:p w:rsidR="00F53255" w:rsidRPr="00174E62" w:rsidRDefault="00F53255" w:rsidP="000C62A5">
            <w:pPr>
              <w:autoSpaceDE w:val="0"/>
              <w:autoSpaceDN w:val="0"/>
              <w:adjustRightInd w:val="0"/>
              <w:rPr>
                <w:rFonts w:ascii="Calibri" w:hAnsi="Calibri" w:cs="Calibri"/>
                <w:b/>
                <w:sz w:val="18"/>
                <w:szCs w:val="18"/>
              </w:rPr>
            </w:pPr>
          </w:p>
          <w:p w:rsidR="00F53255" w:rsidRPr="00174E62" w:rsidRDefault="00F53255" w:rsidP="000C62A5">
            <w:pPr>
              <w:autoSpaceDE w:val="0"/>
              <w:autoSpaceDN w:val="0"/>
              <w:adjustRightInd w:val="0"/>
              <w:jc w:val="center"/>
              <w:rPr>
                <w:rFonts w:ascii="Calibri" w:hAnsi="Calibri" w:cs="Calibri"/>
                <w:b/>
                <w:sz w:val="18"/>
                <w:szCs w:val="18"/>
              </w:rPr>
            </w:pPr>
          </w:p>
        </w:tc>
        <w:tc>
          <w:tcPr>
            <w:tcW w:w="3602" w:type="dxa"/>
            <w:tcBorders>
              <w:top w:val="double" w:sz="4" w:space="0" w:color="auto"/>
              <w:left w:val="double" w:sz="4" w:space="0" w:color="auto"/>
              <w:bottom w:val="double" w:sz="4" w:space="0" w:color="auto"/>
              <w:right w:val="double" w:sz="4" w:space="0" w:color="auto"/>
            </w:tcBorders>
          </w:tcPr>
          <w:p w:rsidR="00F53255" w:rsidRPr="00174E62" w:rsidRDefault="00F53255" w:rsidP="000C62A5">
            <w:pPr>
              <w:spacing w:line="360" w:lineRule="auto"/>
              <w:jc w:val="center"/>
              <w:rPr>
                <w:rFonts w:ascii="Calibri" w:hAnsi="Calibri" w:cs="Calibri"/>
                <w:b/>
                <w:sz w:val="18"/>
                <w:szCs w:val="18"/>
              </w:rPr>
            </w:pPr>
          </w:p>
        </w:tc>
        <w:tc>
          <w:tcPr>
            <w:tcW w:w="2596" w:type="dxa"/>
            <w:tcBorders>
              <w:top w:val="double" w:sz="4" w:space="0" w:color="auto"/>
              <w:left w:val="double" w:sz="4" w:space="0" w:color="auto"/>
              <w:bottom w:val="double" w:sz="4" w:space="0" w:color="auto"/>
              <w:right w:val="double" w:sz="4" w:space="0" w:color="auto"/>
            </w:tcBorders>
          </w:tcPr>
          <w:p w:rsidR="00F53255" w:rsidRPr="00174E62" w:rsidRDefault="00F53255" w:rsidP="000C62A5">
            <w:pPr>
              <w:spacing w:line="360" w:lineRule="auto"/>
              <w:jc w:val="center"/>
              <w:rPr>
                <w:rFonts w:ascii="Calibri" w:hAnsi="Calibri" w:cs="Calibri"/>
                <w:b/>
                <w:sz w:val="18"/>
                <w:szCs w:val="18"/>
              </w:rPr>
            </w:pPr>
          </w:p>
        </w:tc>
      </w:tr>
      <w:tr w:rsidR="00F26F13" w:rsidRPr="00174E62" w:rsidTr="000C62A5">
        <w:trPr>
          <w:trHeight w:val="398"/>
          <w:jc w:val="right"/>
        </w:trPr>
        <w:tc>
          <w:tcPr>
            <w:tcW w:w="3510" w:type="dxa"/>
            <w:tcBorders>
              <w:top w:val="double" w:sz="4" w:space="0" w:color="auto"/>
              <w:left w:val="double" w:sz="4" w:space="0" w:color="auto"/>
              <w:bottom w:val="double" w:sz="4" w:space="0" w:color="auto"/>
              <w:right w:val="double" w:sz="4" w:space="0" w:color="auto"/>
            </w:tcBorders>
          </w:tcPr>
          <w:p w:rsidR="00F26F13" w:rsidRPr="00174E62" w:rsidRDefault="00F26F13" w:rsidP="000C62A5">
            <w:pPr>
              <w:autoSpaceDE w:val="0"/>
              <w:autoSpaceDN w:val="0"/>
              <w:adjustRightInd w:val="0"/>
              <w:rPr>
                <w:rFonts w:ascii="Calibri" w:hAnsi="Calibri" w:cs="Calibri"/>
                <w:b/>
                <w:sz w:val="18"/>
                <w:szCs w:val="18"/>
              </w:rPr>
            </w:pPr>
          </w:p>
        </w:tc>
        <w:tc>
          <w:tcPr>
            <w:tcW w:w="3602" w:type="dxa"/>
            <w:tcBorders>
              <w:top w:val="double" w:sz="4" w:space="0" w:color="auto"/>
              <w:left w:val="double" w:sz="4" w:space="0" w:color="auto"/>
              <w:bottom w:val="double" w:sz="4" w:space="0" w:color="auto"/>
              <w:right w:val="double" w:sz="4" w:space="0" w:color="auto"/>
            </w:tcBorders>
          </w:tcPr>
          <w:p w:rsidR="00F26F13" w:rsidRPr="00174E62" w:rsidRDefault="00F26F13" w:rsidP="000C62A5">
            <w:pPr>
              <w:spacing w:line="360" w:lineRule="auto"/>
              <w:jc w:val="center"/>
              <w:rPr>
                <w:rFonts w:ascii="Calibri" w:hAnsi="Calibri" w:cs="Calibri"/>
                <w:b/>
                <w:sz w:val="18"/>
                <w:szCs w:val="18"/>
              </w:rPr>
            </w:pPr>
          </w:p>
        </w:tc>
        <w:tc>
          <w:tcPr>
            <w:tcW w:w="2596" w:type="dxa"/>
            <w:tcBorders>
              <w:top w:val="double" w:sz="4" w:space="0" w:color="auto"/>
              <w:left w:val="double" w:sz="4" w:space="0" w:color="auto"/>
              <w:bottom w:val="double" w:sz="4" w:space="0" w:color="auto"/>
              <w:right w:val="double" w:sz="4" w:space="0" w:color="auto"/>
            </w:tcBorders>
          </w:tcPr>
          <w:p w:rsidR="00F26F13" w:rsidRPr="00174E62" w:rsidRDefault="00F26F13" w:rsidP="000C62A5">
            <w:pPr>
              <w:spacing w:line="360" w:lineRule="auto"/>
              <w:jc w:val="center"/>
              <w:rPr>
                <w:rFonts w:ascii="Calibri" w:hAnsi="Calibri" w:cs="Calibri"/>
                <w:b/>
                <w:sz w:val="18"/>
                <w:szCs w:val="18"/>
              </w:rPr>
            </w:pPr>
          </w:p>
        </w:tc>
      </w:tr>
      <w:tr w:rsidR="00F26F13" w:rsidRPr="00174E62" w:rsidTr="000C62A5">
        <w:trPr>
          <w:trHeight w:val="398"/>
          <w:jc w:val="right"/>
        </w:trPr>
        <w:tc>
          <w:tcPr>
            <w:tcW w:w="3510" w:type="dxa"/>
            <w:tcBorders>
              <w:top w:val="double" w:sz="4" w:space="0" w:color="auto"/>
              <w:left w:val="double" w:sz="4" w:space="0" w:color="auto"/>
              <w:bottom w:val="double" w:sz="4" w:space="0" w:color="auto"/>
              <w:right w:val="double" w:sz="4" w:space="0" w:color="auto"/>
            </w:tcBorders>
          </w:tcPr>
          <w:p w:rsidR="00F26F13" w:rsidRPr="00174E62" w:rsidRDefault="00F26F13" w:rsidP="000C62A5">
            <w:pPr>
              <w:autoSpaceDE w:val="0"/>
              <w:autoSpaceDN w:val="0"/>
              <w:adjustRightInd w:val="0"/>
              <w:rPr>
                <w:rFonts w:ascii="Calibri" w:hAnsi="Calibri" w:cs="Calibri"/>
                <w:b/>
                <w:sz w:val="18"/>
                <w:szCs w:val="18"/>
              </w:rPr>
            </w:pPr>
          </w:p>
        </w:tc>
        <w:tc>
          <w:tcPr>
            <w:tcW w:w="3602" w:type="dxa"/>
            <w:tcBorders>
              <w:top w:val="double" w:sz="4" w:space="0" w:color="auto"/>
              <w:left w:val="double" w:sz="4" w:space="0" w:color="auto"/>
              <w:bottom w:val="double" w:sz="4" w:space="0" w:color="auto"/>
              <w:right w:val="double" w:sz="4" w:space="0" w:color="auto"/>
            </w:tcBorders>
          </w:tcPr>
          <w:p w:rsidR="00F26F13" w:rsidRPr="00174E62" w:rsidRDefault="00F26F13" w:rsidP="000C62A5">
            <w:pPr>
              <w:spacing w:line="360" w:lineRule="auto"/>
              <w:jc w:val="center"/>
              <w:rPr>
                <w:rFonts w:ascii="Calibri" w:hAnsi="Calibri" w:cs="Calibri"/>
                <w:b/>
                <w:sz w:val="18"/>
                <w:szCs w:val="18"/>
              </w:rPr>
            </w:pPr>
          </w:p>
        </w:tc>
        <w:tc>
          <w:tcPr>
            <w:tcW w:w="2596" w:type="dxa"/>
            <w:tcBorders>
              <w:top w:val="double" w:sz="4" w:space="0" w:color="auto"/>
              <w:left w:val="double" w:sz="4" w:space="0" w:color="auto"/>
              <w:bottom w:val="double" w:sz="4" w:space="0" w:color="auto"/>
              <w:right w:val="double" w:sz="4" w:space="0" w:color="auto"/>
            </w:tcBorders>
          </w:tcPr>
          <w:p w:rsidR="00F26F13" w:rsidRPr="00174E62" w:rsidRDefault="00F26F13" w:rsidP="000C62A5">
            <w:pPr>
              <w:spacing w:line="360" w:lineRule="auto"/>
              <w:jc w:val="center"/>
              <w:rPr>
                <w:rFonts w:ascii="Calibri" w:hAnsi="Calibri" w:cs="Calibri"/>
                <w:b/>
                <w:sz w:val="18"/>
                <w:szCs w:val="18"/>
              </w:rPr>
            </w:pPr>
          </w:p>
        </w:tc>
      </w:tr>
    </w:tbl>
    <w:p w:rsidR="00BB1BC0" w:rsidRDefault="00BB1BC0" w:rsidP="00516548">
      <w:pPr>
        <w:rPr>
          <w:rFonts w:asciiTheme="minorHAnsi" w:hAnsiTheme="minorHAnsi" w:cs="Tahoma"/>
          <w:b/>
          <w:bCs/>
          <w:sz w:val="28"/>
          <w:szCs w:val="28"/>
        </w:rPr>
      </w:pPr>
    </w:p>
    <w:sectPr w:rsidR="00BB1BC0" w:rsidSect="00D5660F">
      <w:footerReference w:type="default" r:id="rId11"/>
      <w:pgSz w:w="12240" w:h="15840"/>
      <w:pgMar w:top="720" w:right="1260" w:bottom="1135" w:left="1260" w:header="720" w:footer="57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F2977" w:rsidRDefault="00CF2977">
      <w:r>
        <w:separator/>
      </w:r>
    </w:p>
  </w:endnote>
  <w:endnote w:type="continuationSeparator" w:id="0">
    <w:p w:rsidR="00CF2977" w:rsidRDefault="00CF29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AvantGarde">
    <w:altName w:val="Century Gothic"/>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Helvetica">
    <w:panose1 w:val="020B0604020202020204"/>
    <w:charset w:val="00"/>
    <w:family w:val="swiss"/>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A419F" w:rsidRPr="00284EBF" w:rsidRDefault="00284EBF" w:rsidP="00284EBF">
    <w:pPr>
      <w:pStyle w:val="Piedepgina"/>
      <w:rPr>
        <w:rFonts w:ascii="Calibri" w:hAnsi="Calibri" w:cs="Arial"/>
        <w:color w:val="999999"/>
      </w:rPr>
    </w:pPr>
    <w:r>
      <w:rPr>
        <w:rFonts w:ascii="Calibri" w:hAnsi="Calibri" w:cs="Arial"/>
        <w:color w:val="999999"/>
      </w:rPr>
      <w:t>L</w:t>
    </w:r>
    <w:r w:rsidR="005C4659">
      <w:rPr>
        <w:rFonts w:ascii="Calibri" w:hAnsi="Calibri" w:cs="Arial"/>
        <w:color w:val="999999"/>
      </w:rPr>
      <w:t>PR NO. 32065001-03</w:t>
    </w:r>
    <w:r w:rsidR="00EC05D0">
      <w:rPr>
        <w:rFonts w:ascii="Calibri" w:hAnsi="Calibri" w:cs="Arial"/>
        <w:color w:val="999999"/>
      </w:rPr>
      <w:t>8-20</w:t>
    </w:r>
    <w:r w:rsidR="002C1044">
      <w:rPr>
        <w:rFonts w:ascii="Calibri" w:hAnsi="Calibri" w:cs="Arial"/>
        <w:color w:val="999999"/>
      </w:rPr>
      <w:t>19</w:t>
    </w:r>
    <w:r>
      <w:rPr>
        <w:rFonts w:ascii="Calibri" w:hAnsi="Calibri" w:cs="Arial"/>
        <w:color w:val="999999"/>
      </w:rPr>
      <w:t xml:space="preserve">     </w:t>
    </w:r>
    <w:r w:rsidRPr="00266899">
      <w:rPr>
        <w:rFonts w:ascii="Calibri" w:hAnsi="Calibri" w:cs="Arial"/>
        <w:color w:val="999999"/>
      </w:rPr>
      <w:t xml:space="preserve">                          </w:t>
    </w:r>
    <w:r w:rsidR="003F4683">
      <w:rPr>
        <w:rFonts w:ascii="Calibri" w:hAnsi="Calibri" w:cs="Arial"/>
        <w:color w:val="999999"/>
      </w:rPr>
      <w:t>20</w:t>
    </w:r>
    <w:r w:rsidRPr="00266899">
      <w:rPr>
        <w:rFonts w:ascii="Calibri" w:hAnsi="Calibri" w:cs="Arial"/>
        <w:color w:val="999999"/>
      </w:rPr>
      <w:t xml:space="preserve"> de </w:t>
    </w:r>
    <w:r w:rsidR="005C4659">
      <w:rPr>
        <w:rFonts w:ascii="Calibri" w:hAnsi="Calibri" w:cs="Arial"/>
        <w:color w:val="999999"/>
      </w:rPr>
      <w:t>junio</w:t>
    </w:r>
    <w:r w:rsidRPr="00266899">
      <w:rPr>
        <w:rFonts w:ascii="Calibri" w:hAnsi="Calibri" w:cs="Arial"/>
        <w:color w:val="999999"/>
      </w:rPr>
      <w:t xml:space="preserve"> de 201</w:t>
    </w:r>
    <w:r w:rsidR="002C1044">
      <w:rPr>
        <w:rFonts w:ascii="Calibri" w:hAnsi="Calibri" w:cs="Arial"/>
        <w:color w:val="999999"/>
      </w:rPr>
      <w:t>9</w:t>
    </w:r>
    <w:r w:rsidRPr="00266899">
      <w:rPr>
        <w:rFonts w:ascii="Calibri" w:hAnsi="Calibri" w:cs="Arial"/>
        <w:color w:val="999999"/>
      </w:rPr>
      <w:t xml:space="preserve">                                             Página </w:t>
    </w:r>
    <w:r w:rsidRPr="00266899">
      <w:rPr>
        <w:rFonts w:ascii="Calibri" w:hAnsi="Calibri" w:cs="Arial"/>
        <w:color w:val="999999"/>
      </w:rPr>
      <w:fldChar w:fldCharType="begin"/>
    </w:r>
    <w:r w:rsidRPr="00266899">
      <w:rPr>
        <w:rFonts w:ascii="Calibri" w:hAnsi="Calibri" w:cs="Arial"/>
        <w:color w:val="999999"/>
      </w:rPr>
      <w:instrText xml:space="preserve"> PAGE </w:instrText>
    </w:r>
    <w:r w:rsidRPr="00266899">
      <w:rPr>
        <w:rFonts w:ascii="Calibri" w:hAnsi="Calibri" w:cs="Arial"/>
        <w:color w:val="999999"/>
      </w:rPr>
      <w:fldChar w:fldCharType="separate"/>
    </w:r>
    <w:r w:rsidR="009E7ED7">
      <w:rPr>
        <w:rFonts w:ascii="Calibri" w:hAnsi="Calibri" w:cs="Arial"/>
        <w:noProof/>
        <w:color w:val="999999"/>
      </w:rPr>
      <w:t>9</w:t>
    </w:r>
    <w:r w:rsidRPr="00266899">
      <w:rPr>
        <w:rFonts w:ascii="Calibri" w:hAnsi="Calibri" w:cs="Arial"/>
        <w:color w:val="999999"/>
      </w:rPr>
      <w:fldChar w:fldCharType="end"/>
    </w:r>
    <w:r w:rsidRPr="00266899">
      <w:rPr>
        <w:rFonts w:ascii="Calibri" w:hAnsi="Calibri" w:cs="Arial"/>
        <w:color w:val="999999"/>
      </w:rPr>
      <w:t xml:space="preserve"> de </w:t>
    </w:r>
    <w:r w:rsidR="00516548">
      <w:rPr>
        <w:rFonts w:ascii="Calibri" w:hAnsi="Calibri" w:cs="Arial"/>
        <w:color w:val="999999"/>
      </w:rPr>
      <w:t>8</w:t>
    </w:r>
    <w:r w:rsidRPr="00266899">
      <w:rPr>
        <w:rFonts w:ascii="Calibri" w:hAnsi="Calibri" w:cs="Arial"/>
        <w:color w:val="999999"/>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F2977" w:rsidRDefault="00CF2977">
      <w:r>
        <w:separator/>
      </w:r>
    </w:p>
  </w:footnote>
  <w:footnote w:type="continuationSeparator" w:id="0">
    <w:p w:rsidR="00CF2977" w:rsidRDefault="00CF297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4F64DC"/>
    <w:multiLevelType w:val="hybridMultilevel"/>
    <w:tmpl w:val="0046CBB6"/>
    <w:lvl w:ilvl="0" w:tplc="EA1CD438">
      <w:start w:val="1"/>
      <w:numFmt w:val="bullet"/>
      <w:lvlText w:val="-"/>
      <w:lvlJc w:val="left"/>
      <w:pPr>
        <w:ind w:left="394" w:hanging="360"/>
      </w:pPr>
      <w:rPr>
        <w:rFonts w:ascii="Calibri" w:eastAsia="SimSun" w:hAnsi="Calibri" w:cs="Arial" w:hint="default"/>
        <w:b/>
      </w:rPr>
    </w:lvl>
    <w:lvl w:ilvl="1" w:tplc="080A0003" w:tentative="1">
      <w:start w:val="1"/>
      <w:numFmt w:val="bullet"/>
      <w:lvlText w:val="o"/>
      <w:lvlJc w:val="left"/>
      <w:pPr>
        <w:ind w:left="1114" w:hanging="360"/>
      </w:pPr>
      <w:rPr>
        <w:rFonts w:ascii="Courier New" w:hAnsi="Courier New" w:cs="Courier New" w:hint="default"/>
      </w:rPr>
    </w:lvl>
    <w:lvl w:ilvl="2" w:tplc="080A0005" w:tentative="1">
      <w:start w:val="1"/>
      <w:numFmt w:val="bullet"/>
      <w:lvlText w:val=""/>
      <w:lvlJc w:val="left"/>
      <w:pPr>
        <w:ind w:left="1834" w:hanging="360"/>
      </w:pPr>
      <w:rPr>
        <w:rFonts w:ascii="Wingdings" w:hAnsi="Wingdings" w:hint="default"/>
      </w:rPr>
    </w:lvl>
    <w:lvl w:ilvl="3" w:tplc="080A0001" w:tentative="1">
      <w:start w:val="1"/>
      <w:numFmt w:val="bullet"/>
      <w:lvlText w:val=""/>
      <w:lvlJc w:val="left"/>
      <w:pPr>
        <w:ind w:left="2554" w:hanging="360"/>
      </w:pPr>
      <w:rPr>
        <w:rFonts w:ascii="Symbol" w:hAnsi="Symbol" w:hint="default"/>
      </w:rPr>
    </w:lvl>
    <w:lvl w:ilvl="4" w:tplc="080A0003" w:tentative="1">
      <w:start w:val="1"/>
      <w:numFmt w:val="bullet"/>
      <w:lvlText w:val="o"/>
      <w:lvlJc w:val="left"/>
      <w:pPr>
        <w:ind w:left="3274" w:hanging="360"/>
      </w:pPr>
      <w:rPr>
        <w:rFonts w:ascii="Courier New" w:hAnsi="Courier New" w:cs="Courier New" w:hint="default"/>
      </w:rPr>
    </w:lvl>
    <w:lvl w:ilvl="5" w:tplc="080A0005" w:tentative="1">
      <w:start w:val="1"/>
      <w:numFmt w:val="bullet"/>
      <w:lvlText w:val=""/>
      <w:lvlJc w:val="left"/>
      <w:pPr>
        <w:ind w:left="3994" w:hanging="360"/>
      </w:pPr>
      <w:rPr>
        <w:rFonts w:ascii="Wingdings" w:hAnsi="Wingdings" w:hint="default"/>
      </w:rPr>
    </w:lvl>
    <w:lvl w:ilvl="6" w:tplc="080A0001" w:tentative="1">
      <w:start w:val="1"/>
      <w:numFmt w:val="bullet"/>
      <w:lvlText w:val=""/>
      <w:lvlJc w:val="left"/>
      <w:pPr>
        <w:ind w:left="4714" w:hanging="360"/>
      </w:pPr>
      <w:rPr>
        <w:rFonts w:ascii="Symbol" w:hAnsi="Symbol" w:hint="default"/>
      </w:rPr>
    </w:lvl>
    <w:lvl w:ilvl="7" w:tplc="080A0003" w:tentative="1">
      <w:start w:val="1"/>
      <w:numFmt w:val="bullet"/>
      <w:lvlText w:val="o"/>
      <w:lvlJc w:val="left"/>
      <w:pPr>
        <w:ind w:left="5434" w:hanging="360"/>
      </w:pPr>
      <w:rPr>
        <w:rFonts w:ascii="Courier New" w:hAnsi="Courier New" w:cs="Courier New" w:hint="default"/>
      </w:rPr>
    </w:lvl>
    <w:lvl w:ilvl="8" w:tplc="080A0005" w:tentative="1">
      <w:start w:val="1"/>
      <w:numFmt w:val="bullet"/>
      <w:lvlText w:val=""/>
      <w:lvlJc w:val="left"/>
      <w:pPr>
        <w:ind w:left="6154" w:hanging="360"/>
      </w:pPr>
      <w:rPr>
        <w:rFonts w:ascii="Wingdings" w:hAnsi="Wingdings" w:hint="default"/>
      </w:rPr>
    </w:lvl>
  </w:abstractNum>
  <w:abstractNum w:abstractNumId="1">
    <w:nsid w:val="0B7006A9"/>
    <w:multiLevelType w:val="hybridMultilevel"/>
    <w:tmpl w:val="4F0034DC"/>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2">
    <w:nsid w:val="21FA1D6E"/>
    <w:multiLevelType w:val="hybridMultilevel"/>
    <w:tmpl w:val="29367DF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26A0700B"/>
    <w:multiLevelType w:val="hybridMultilevel"/>
    <w:tmpl w:val="E8B612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28BB3B94"/>
    <w:multiLevelType w:val="hybridMultilevel"/>
    <w:tmpl w:val="AD1CAA2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2F0E6B26"/>
    <w:multiLevelType w:val="hybridMultilevel"/>
    <w:tmpl w:val="99F028C8"/>
    <w:lvl w:ilvl="0" w:tplc="080A000B">
      <w:start w:val="1"/>
      <w:numFmt w:val="bullet"/>
      <w:lvlText w:val=""/>
      <w:lvlJc w:val="left"/>
      <w:pPr>
        <w:ind w:left="862" w:hanging="360"/>
      </w:pPr>
      <w:rPr>
        <w:rFonts w:ascii="Wingdings" w:hAnsi="Wingdings" w:hint="default"/>
      </w:rPr>
    </w:lvl>
    <w:lvl w:ilvl="1" w:tplc="080A0003" w:tentative="1">
      <w:start w:val="1"/>
      <w:numFmt w:val="bullet"/>
      <w:lvlText w:val="o"/>
      <w:lvlJc w:val="left"/>
      <w:pPr>
        <w:ind w:left="1582" w:hanging="360"/>
      </w:pPr>
      <w:rPr>
        <w:rFonts w:ascii="Courier New" w:hAnsi="Courier New" w:cs="Courier New" w:hint="default"/>
      </w:rPr>
    </w:lvl>
    <w:lvl w:ilvl="2" w:tplc="080A0005" w:tentative="1">
      <w:start w:val="1"/>
      <w:numFmt w:val="bullet"/>
      <w:lvlText w:val=""/>
      <w:lvlJc w:val="left"/>
      <w:pPr>
        <w:ind w:left="2302" w:hanging="360"/>
      </w:pPr>
      <w:rPr>
        <w:rFonts w:ascii="Wingdings" w:hAnsi="Wingdings" w:hint="default"/>
      </w:rPr>
    </w:lvl>
    <w:lvl w:ilvl="3" w:tplc="080A0001" w:tentative="1">
      <w:start w:val="1"/>
      <w:numFmt w:val="bullet"/>
      <w:lvlText w:val=""/>
      <w:lvlJc w:val="left"/>
      <w:pPr>
        <w:ind w:left="3022" w:hanging="360"/>
      </w:pPr>
      <w:rPr>
        <w:rFonts w:ascii="Symbol" w:hAnsi="Symbol" w:hint="default"/>
      </w:rPr>
    </w:lvl>
    <w:lvl w:ilvl="4" w:tplc="080A0003" w:tentative="1">
      <w:start w:val="1"/>
      <w:numFmt w:val="bullet"/>
      <w:lvlText w:val="o"/>
      <w:lvlJc w:val="left"/>
      <w:pPr>
        <w:ind w:left="3742" w:hanging="360"/>
      </w:pPr>
      <w:rPr>
        <w:rFonts w:ascii="Courier New" w:hAnsi="Courier New" w:cs="Courier New" w:hint="default"/>
      </w:rPr>
    </w:lvl>
    <w:lvl w:ilvl="5" w:tplc="080A0005" w:tentative="1">
      <w:start w:val="1"/>
      <w:numFmt w:val="bullet"/>
      <w:lvlText w:val=""/>
      <w:lvlJc w:val="left"/>
      <w:pPr>
        <w:ind w:left="4462" w:hanging="360"/>
      </w:pPr>
      <w:rPr>
        <w:rFonts w:ascii="Wingdings" w:hAnsi="Wingdings" w:hint="default"/>
      </w:rPr>
    </w:lvl>
    <w:lvl w:ilvl="6" w:tplc="080A0001" w:tentative="1">
      <w:start w:val="1"/>
      <w:numFmt w:val="bullet"/>
      <w:lvlText w:val=""/>
      <w:lvlJc w:val="left"/>
      <w:pPr>
        <w:ind w:left="5182" w:hanging="360"/>
      </w:pPr>
      <w:rPr>
        <w:rFonts w:ascii="Symbol" w:hAnsi="Symbol" w:hint="default"/>
      </w:rPr>
    </w:lvl>
    <w:lvl w:ilvl="7" w:tplc="080A0003" w:tentative="1">
      <w:start w:val="1"/>
      <w:numFmt w:val="bullet"/>
      <w:lvlText w:val="o"/>
      <w:lvlJc w:val="left"/>
      <w:pPr>
        <w:ind w:left="5902" w:hanging="360"/>
      </w:pPr>
      <w:rPr>
        <w:rFonts w:ascii="Courier New" w:hAnsi="Courier New" w:cs="Courier New" w:hint="default"/>
      </w:rPr>
    </w:lvl>
    <w:lvl w:ilvl="8" w:tplc="080A0005" w:tentative="1">
      <w:start w:val="1"/>
      <w:numFmt w:val="bullet"/>
      <w:lvlText w:val=""/>
      <w:lvlJc w:val="left"/>
      <w:pPr>
        <w:ind w:left="6622" w:hanging="360"/>
      </w:pPr>
      <w:rPr>
        <w:rFonts w:ascii="Wingdings" w:hAnsi="Wingdings" w:hint="default"/>
      </w:rPr>
    </w:lvl>
  </w:abstractNum>
  <w:abstractNum w:abstractNumId="6">
    <w:nsid w:val="37B67819"/>
    <w:multiLevelType w:val="hybridMultilevel"/>
    <w:tmpl w:val="591029F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448B5219"/>
    <w:multiLevelType w:val="hybridMultilevel"/>
    <w:tmpl w:val="65D8A45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4DE34989"/>
    <w:multiLevelType w:val="hybridMultilevel"/>
    <w:tmpl w:val="7CF42A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nsid w:val="6E7B2D50"/>
    <w:multiLevelType w:val="hybridMultilevel"/>
    <w:tmpl w:val="E35E1DF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nsid w:val="7A0B4A37"/>
    <w:multiLevelType w:val="hybridMultilevel"/>
    <w:tmpl w:val="75940D32"/>
    <w:lvl w:ilvl="0" w:tplc="76144934">
      <w:start w:val="1"/>
      <w:numFmt w:val="decimal"/>
      <w:lvlText w:val="%1."/>
      <w:lvlJc w:val="left"/>
      <w:pPr>
        <w:ind w:left="731" w:hanging="360"/>
      </w:pPr>
      <w:rPr>
        <w:b/>
      </w:rPr>
    </w:lvl>
    <w:lvl w:ilvl="1" w:tplc="080A0019" w:tentative="1">
      <w:start w:val="1"/>
      <w:numFmt w:val="lowerLetter"/>
      <w:lvlText w:val="%2."/>
      <w:lvlJc w:val="left"/>
      <w:pPr>
        <w:ind w:left="1451" w:hanging="360"/>
      </w:pPr>
    </w:lvl>
    <w:lvl w:ilvl="2" w:tplc="080A001B" w:tentative="1">
      <w:start w:val="1"/>
      <w:numFmt w:val="lowerRoman"/>
      <w:lvlText w:val="%3."/>
      <w:lvlJc w:val="right"/>
      <w:pPr>
        <w:ind w:left="2171" w:hanging="180"/>
      </w:pPr>
    </w:lvl>
    <w:lvl w:ilvl="3" w:tplc="080A000F" w:tentative="1">
      <w:start w:val="1"/>
      <w:numFmt w:val="decimal"/>
      <w:lvlText w:val="%4."/>
      <w:lvlJc w:val="left"/>
      <w:pPr>
        <w:ind w:left="2891" w:hanging="360"/>
      </w:pPr>
    </w:lvl>
    <w:lvl w:ilvl="4" w:tplc="080A0019" w:tentative="1">
      <w:start w:val="1"/>
      <w:numFmt w:val="lowerLetter"/>
      <w:lvlText w:val="%5."/>
      <w:lvlJc w:val="left"/>
      <w:pPr>
        <w:ind w:left="3611" w:hanging="360"/>
      </w:pPr>
    </w:lvl>
    <w:lvl w:ilvl="5" w:tplc="080A001B" w:tentative="1">
      <w:start w:val="1"/>
      <w:numFmt w:val="lowerRoman"/>
      <w:lvlText w:val="%6."/>
      <w:lvlJc w:val="right"/>
      <w:pPr>
        <w:ind w:left="4331" w:hanging="180"/>
      </w:pPr>
    </w:lvl>
    <w:lvl w:ilvl="6" w:tplc="080A000F" w:tentative="1">
      <w:start w:val="1"/>
      <w:numFmt w:val="decimal"/>
      <w:lvlText w:val="%7."/>
      <w:lvlJc w:val="left"/>
      <w:pPr>
        <w:ind w:left="5051" w:hanging="360"/>
      </w:pPr>
    </w:lvl>
    <w:lvl w:ilvl="7" w:tplc="080A0019" w:tentative="1">
      <w:start w:val="1"/>
      <w:numFmt w:val="lowerLetter"/>
      <w:lvlText w:val="%8."/>
      <w:lvlJc w:val="left"/>
      <w:pPr>
        <w:ind w:left="5771" w:hanging="360"/>
      </w:pPr>
    </w:lvl>
    <w:lvl w:ilvl="8" w:tplc="080A001B" w:tentative="1">
      <w:start w:val="1"/>
      <w:numFmt w:val="lowerRoman"/>
      <w:lvlText w:val="%9."/>
      <w:lvlJc w:val="right"/>
      <w:pPr>
        <w:ind w:left="6491" w:hanging="180"/>
      </w:pPr>
    </w:lvl>
  </w:abstractNum>
  <w:num w:numId="1">
    <w:abstractNumId w:val="10"/>
  </w:num>
  <w:num w:numId="2">
    <w:abstractNumId w:val="9"/>
  </w:num>
  <w:num w:numId="3">
    <w:abstractNumId w:val="7"/>
  </w:num>
  <w:num w:numId="4">
    <w:abstractNumId w:val="2"/>
  </w:num>
  <w:num w:numId="5">
    <w:abstractNumId w:val="8"/>
  </w:num>
  <w:num w:numId="6">
    <w:abstractNumId w:val="1"/>
  </w:num>
  <w:num w:numId="7">
    <w:abstractNumId w:val="5"/>
  </w:num>
  <w:num w:numId="8">
    <w:abstractNumId w:val="0"/>
  </w:num>
  <w:num w:numId="9">
    <w:abstractNumId w:val="6"/>
  </w:num>
  <w:num w:numId="10">
    <w:abstractNumId w:val="3"/>
  </w:num>
  <w:num w:numId="11">
    <w:abstractNumId w:val="4"/>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4325"/>
    <w:rsid w:val="00000877"/>
    <w:rsid w:val="00000FF7"/>
    <w:rsid w:val="0000134D"/>
    <w:rsid w:val="00005E99"/>
    <w:rsid w:val="00006E46"/>
    <w:rsid w:val="0000707C"/>
    <w:rsid w:val="00010617"/>
    <w:rsid w:val="00010A38"/>
    <w:rsid w:val="00015D32"/>
    <w:rsid w:val="00015DB8"/>
    <w:rsid w:val="0001729C"/>
    <w:rsid w:val="00020717"/>
    <w:rsid w:val="0002112D"/>
    <w:rsid w:val="0002226D"/>
    <w:rsid w:val="00022C41"/>
    <w:rsid w:val="00022DF8"/>
    <w:rsid w:val="000258EF"/>
    <w:rsid w:val="00026617"/>
    <w:rsid w:val="0002673D"/>
    <w:rsid w:val="0003046F"/>
    <w:rsid w:val="000316BA"/>
    <w:rsid w:val="00031EEA"/>
    <w:rsid w:val="00031F0D"/>
    <w:rsid w:val="00033C20"/>
    <w:rsid w:val="00036014"/>
    <w:rsid w:val="00036063"/>
    <w:rsid w:val="000403B9"/>
    <w:rsid w:val="0004105E"/>
    <w:rsid w:val="00041940"/>
    <w:rsid w:val="000426D1"/>
    <w:rsid w:val="00044D7B"/>
    <w:rsid w:val="0004566E"/>
    <w:rsid w:val="000466D4"/>
    <w:rsid w:val="00046C56"/>
    <w:rsid w:val="00047252"/>
    <w:rsid w:val="0004739C"/>
    <w:rsid w:val="00050B61"/>
    <w:rsid w:val="0005264E"/>
    <w:rsid w:val="00052B8F"/>
    <w:rsid w:val="00053186"/>
    <w:rsid w:val="0005323C"/>
    <w:rsid w:val="00054968"/>
    <w:rsid w:val="00054CA9"/>
    <w:rsid w:val="000571A8"/>
    <w:rsid w:val="0005769A"/>
    <w:rsid w:val="00060DA9"/>
    <w:rsid w:val="000613F8"/>
    <w:rsid w:val="00061AF2"/>
    <w:rsid w:val="00064E48"/>
    <w:rsid w:val="00065F93"/>
    <w:rsid w:val="000674E1"/>
    <w:rsid w:val="00073D07"/>
    <w:rsid w:val="00074E02"/>
    <w:rsid w:val="00075041"/>
    <w:rsid w:val="00076D21"/>
    <w:rsid w:val="00081C30"/>
    <w:rsid w:val="000823BB"/>
    <w:rsid w:val="0008316D"/>
    <w:rsid w:val="00083352"/>
    <w:rsid w:val="0008432B"/>
    <w:rsid w:val="00084A2C"/>
    <w:rsid w:val="00085115"/>
    <w:rsid w:val="000854B1"/>
    <w:rsid w:val="00086C9D"/>
    <w:rsid w:val="00087400"/>
    <w:rsid w:val="00087A48"/>
    <w:rsid w:val="00087ADE"/>
    <w:rsid w:val="00090168"/>
    <w:rsid w:val="00090500"/>
    <w:rsid w:val="00091182"/>
    <w:rsid w:val="00094723"/>
    <w:rsid w:val="00097537"/>
    <w:rsid w:val="000A12A1"/>
    <w:rsid w:val="000A1AB4"/>
    <w:rsid w:val="000A323B"/>
    <w:rsid w:val="000A4EC0"/>
    <w:rsid w:val="000A5429"/>
    <w:rsid w:val="000A60FB"/>
    <w:rsid w:val="000A716E"/>
    <w:rsid w:val="000A7CB9"/>
    <w:rsid w:val="000A7F71"/>
    <w:rsid w:val="000B048E"/>
    <w:rsid w:val="000B0D90"/>
    <w:rsid w:val="000B10E6"/>
    <w:rsid w:val="000B6652"/>
    <w:rsid w:val="000B6931"/>
    <w:rsid w:val="000B6B70"/>
    <w:rsid w:val="000B6E32"/>
    <w:rsid w:val="000C33A2"/>
    <w:rsid w:val="000C34C3"/>
    <w:rsid w:val="000C39D6"/>
    <w:rsid w:val="000C470F"/>
    <w:rsid w:val="000C4947"/>
    <w:rsid w:val="000C6F40"/>
    <w:rsid w:val="000D0BD4"/>
    <w:rsid w:val="000D2F5F"/>
    <w:rsid w:val="000D51E5"/>
    <w:rsid w:val="000E10C9"/>
    <w:rsid w:val="000E1955"/>
    <w:rsid w:val="000E1BCA"/>
    <w:rsid w:val="000E4E16"/>
    <w:rsid w:val="000E5B1E"/>
    <w:rsid w:val="000E6871"/>
    <w:rsid w:val="000E6B11"/>
    <w:rsid w:val="000F1125"/>
    <w:rsid w:val="000F1EB0"/>
    <w:rsid w:val="000F56BC"/>
    <w:rsid w:val="000F5EBC"/>
    <w:rsid w:val="00101353"/>
    <w:rsid w:val="001013F8"/>
    <w:rsid w:val="00102160"/>
    <w:rsid w:val="0010340A"/>
    <w:rsid w:val="00103E19"/>
    <w:rsid w:val="00105162"/>
    <w:rsid w:val="00105520"/>
    <w:rsid w:val="00106FDF"/>
    <w:rsid w:val="00107EE0"/>
    <w:rsid w:val="00107FF7"/>
    <w:rsid w:val="00110043"/>
    <w:rsid w:val="001114FD"/>
    <w:rsid w:val="00111673"/>
    <w:rsid w:val="00112626"/>
    <w:rsid w:val="00115E1B"/>
    <w:rsid w:val="00115FDF"/>
    <w:rsid w:val="00120D67"/>
    <w:rsid w:val="00122A48"/>
    <w:rsid w:val="00124878"/>
    <w:rsid w:val="001252D2"/>
    <w:rsid w:val="00125437"/>
    <w:rsid w:val="00126256"/>
    <w:rsid w:val="001320C1"/>
    <w:rsid w:val="0013241D"/>
    <w:rsid w:val="0013260F"/>
    <w:rsid w:val="00133394"/>
    <w:rsid w:val="00133C2E"/>
    <w:rsid w:val="001343CE"/>
    <w:rsid w:val="00134788"/>
    <w:rsid w:val="0013581C"/>
    <w:rsid w:val="00136E6D"/>
    <w:rsid w:val="00140E57"/>
    <w:rsid w:val="00142F0D"/>
    <w:rsid w:val="00143476"/>
    <w:rsid w:val="00143A61"/>
    <w:rsid w:val="00151128"/>
    <w:rsid w:val="001518B6"/>
    <w:rsid w:val="00151F53"/>
    <w:rsid w:val="001549E3"/>
    <w:rsid w:val="00157CF8"/>
    <w:rsid w:val="00162DAA"/>
    <w:rsid w:val="00164A4C"/>
    <w:rsid w:val="00165856"/>
    <w:rsid w:val="001666E8"/>
    <w:rsid w:val="00167A0C"/>
    <w:rsid w:val="00171AB7"/>
    <w:rsid w:val="00171F43"/>
    <w:rsid w:val="0017207C"/>
    <w:rsid w:val="00173069"/>
    <w:rsid w:val="00173DB4"/>
    <w:rsid w:val="00174E6E"/>
    <w:rsid w:val="00175177"/>
    <w:rsid w:val="001766E9"/>
    <w:rsid w:val="00177184"/>
    <w:rsid w:val="0017756D"/>
    <w:rsid w:val="00183A7F"/>
    <w:rsid w:val="00184151"/>
    <w:rsid w:val="001909F8"/>
    <w:rsid w:val="00191210"/>
    <w:rsid w:val="00191BD5"/>
    <w:rsid w:val="0019270E"/>
    <w:rsid w:val="001931CD"/>
    <w:rsid w:val="00193592"/>
    <w:rsid w:val="00193F60"/>
    <w:rsid w:val="00195B3D"/>
    <w:rsid w:val="00196BE9"/>
    <w:rsid w:val="001A0349"/>
    <w:rsid w:val="001A20E4"/>
    <w:rsid w:val="001A49B9"/>
    <w:rsid w:val="001A652C"/>
    <w:rsid w:val="001A6CC7"/>
    <w:rsid w:val="001A7F5B"/>
    <w:rsid w:val="001B0470"/>
    <w:rsid w:val="001B05C9"/>
    <w:rsid w:val="001B2CB0"/>
    <w:rsid w:val="001B5B4F"/>
    <w:rsid w:val="001B6471"/>
    <w:rsid w:val="001C372F"/>
    <w:rsid w:val="001C3733"/>
    <w:rsid w:val="001C454B"/>
    <w:rsid w:val="001C6754"/>
    <w:rsid w:val="001C7E43"/>
    <w:rsid w:val="001D0F03"/>
    <w:rsid w:val="001D2979"/>
    <w:rsid w:val="001D2B02"/>
    <w:rsid w:val="001D2E63"/>
    <w:rsid w:val="001D303C"/>
    <w:rsid w:val="001D69E1"/>
    <w:rsid w:val="001D7251"/>
    <w:rsid w:val="001E0263"/>
    <w:rsid w:val="001E0BF7"/>
    <w:rsid w:val="001E3795"/>
    <w:rsid w:val="001E3E3D"/>
    <w:rsid w:val="001E544B"/>
    <w:rsid w:val="001E5781"/>
    <w:rsid w:val="001E62A0"/>
    <w:rsid w:val="001E67FC"/>
    <w:rsid w:val="001F0182"/>
    <w:rsid w:val="001F2B35"/>
    <w:rsid w:val="001F2FB4"/>
    <w:rsid w:val="001F390F"/>
    <w:rsid w:val="001F474A"/>
    <w:rsid w:val="001F502B"/>
    <w:rsid w:val="001F6082"/>
    <w:rsid w:val="00200185"/>
    <w:rsid w:val="0020315D"/>
    <w:rsid w:val="00204FE0"/>
    <w:rsid w:val="002054AD"/>
    <w:rsid w:val="00205702"/>
    <w:rsid w:val="002064ED"/>
    <w:rsid w:val="00206B8D"/>
    <w:rsid w:val="00206D96"/>
    <w:rsid w:val="00213145"/>
    <w:rsid w:val="00215179"/>
    <w:rsid w:val="00216D3C"/>
    <w:rsid w:val="00220F1E"/>
    <w:rsid w:val="002212C7"/>
    <w:rsid w:val="00221453"/>
    <w:rsid w:val="0022223A"/>
    <w:rsid w:val="00224EBC"/>
    <w:rsid w:val="00225A77"/>
    <w:rsid w:val="00232259"/>
    <w:rsid w:val="00235B3C"/>
    <w:rsid w:val="0023641E"/>
    <w:rsid w:val="00240DF7"/>
    <w:rsid w:val="00241067"/>
    <w:rsid w:val="002437B3"/>
    <w:rsid w:val="00244A98"/>
    <w:rsid w:val="002473DE"/>
    <w:rsid w:val="00250741"/>
    <w:rsid w:val="00250D50"/>
    <w:rsid w:val="00251630"/>
    <w:rsid w:val="0025427E"/>
    <w:rsid w:val="00255A1A"/>
    <w:rsid w:val="00256314"/>
    <w:rsid w:val="00257445"/>
    <w:rsid w:val="00263359"/>
    <w:rsid w:val="0026437E"/>
    <w:rsid w:val="00265003"/>
    <w:rsid w:val="002652F9"/>
    <w:rsid w:val="00265CED"/>
    <w:rsid w:val="002664FA"/>
    <w:rsid w:val="002665CA"/>
    <w:rsid w:val="00266981"/>
    <w:rsid w:val="00266A5D"/>
    <w:rsid w:val="00266EEE"/>
    <w:rsid w:val="00267072"/>
    <w:rsid w:val="002703BA"/>
    <w:rsid w:val="00271DF9"/>
    <w:rsid w:val="00272096"/>
    <w:rsid w:val="00272DB6"/>
    <w:rsid w:val="00274C50"/>
    <w:rsid w:val="0027711C"/>
    <w:rsid w:val="002831A6"/>
    <w:rsid w:val="00284EBF"/>
    <w:rsid w:val="00284F3F"/>
    <w:rsid w:val="0028612A"/>
    <w:rsid w:val="00290B55"/>
    <w:rsid w:val="00290E07"/>
    <w:rsid w:val="002916E4"/>
    <w:rsid w:val="002952C4"/>
    <w:rsid w:val="00295889"/>
    <w:rsid w:val="00295BF8"/>
    <w:rsid w:val="00295E37"/>
    <w:rsid w:val="00296ABC"/>
    <w:rsid w:val="00297FFA"/>
    <w:rsid w:val="002A0D94"/>
    <w:rsid w:val="002A1377"/>
    <w:rsid w:val="002A1D1F"/>
    <w:rsid w:val="002A1EC0"/>
    <w:rsid w:val="002A25F4"/>
    <w:rsid w:val="002A2C29"/>
    <w:rsid w:val="002A2F8E"/>
    <w:rsid w:val="002A40BA"/>
    <w:rsid w:val="002A5017"/>
    <w:rsid w:val="002A6B18"/>
    <w:rsid w:val="002A6E4C"/>
    <w:rsid w:val="002B014E"/>
    <w:rsid w:val="002B2074"/>
    <w:rsid w:val="002B25FD"/>
    <w:rsid w:val="002B4E33"/>
    <w:rsid w:val="002B77B1"/>
    <w:rsid w:val="002C1044"/>
    <w:rsid w:val="002C2CF9"/>
    <w:rsid w:val="002C34E0"/>
    <w:rsid w:val="002C54D4"/>
    <w:rsid w:val="002C561E"/>
    <w:rsid w:val="002C709A"/>
    <w:rsid w:val="002D4A20"/>
    <w:rsid w:val="002D4A57"/>
    <w:rsid w:val="002D5A6C"/>
    <w:rsid w:val="002D6D55"/>
    <w:rsid w:val="002E073D"/>
    <w:rsid w:val="002E3244"/>
    <w:rsid w:val="002E4C07"/>
    <w:rsid w:val="002E58F9"/>
    <w:rsid w:val="002F197A"/>
    <w:rsid w:val="002F1D53"/>
    <w:rsid w:val="002F29D0"/>
    <w:rsid w:val="002F3D91"/>
    <w:rsid w:val="002F42B3"/>
    <w:rsid w:val="002F4CB9"/>
    <w:rsid w:val="002F4DFE"/>
    <w:rsid w:val="002F54F2"/>
    <w:rsid w:val="00300FEC"/>
    <w:rsid w:val="003013E3"/>
    <w:rsid w:val="00302716"/>
    <w:rsid w:val="00304C6B"/>
    <w:rsid w:val="003106AC"/>
    <w:rsid w:val="003135EE"/>
    <w:rsid w:val="003137D7"/>
    <w:rsid w:val="003164FA"/>
    <w:rsid w:val="00322391"/>
    <w:rsid w:val="0032256B"/>
    <w:rsid w:val="0032276D"/>
    <w:rsid w:val="00324D36"/>
    <w:rsid w:val="003258DF"/>
    <w:rsid w:val="0032647D"/>
    <w:rsid w:val="003271BC"/>
    <w:rsid w:val="003279BE"/>
    <w:rsid w:val="0033215C"/>
    <w:rsid w:val="003324EB"/>
    <w:rsid w:val="00335884"/>
    <w:rsid w:val="00342122"/>
    <w:rsid w:val="003432A0"/>
    <w:rsid w:val="003443BA"/>
    <w:rsid w:val="003450AE"/>
    <w:rsid w:val="003463FF"/>
    <w:rsid w:val="003477EE"/>
    <w:rsid w:val="0035362C"/>
    <w:rsid w:val="003545B7"/>
    <w:rsid w:val="00356A1F"/>
    <w:rsid w:val="00360B87"/>
    <w:rsid w:val="003620DE"/>
    <w:rsid w:val="003636A8"/>
    <w:rsid w:val="00363B88"/>
    <w:rsid w:val="00363C1B"/>
    <w:rsid w:val="00364825"/>
    <w:rsid w:val="00364AE0"/>
    <w:rsid w:val="003653D3"/>
    <w:rsid w:val="00365830"/>
    <w:rsid w:val="003663B3"/>
    <w:rsid w:val="00370B72"/>
    <w:rsid w:val="00370EDC"/>
    <w:rsid w:val="00370F1C"/>
    <w:rsid w:val="0037392C"/>
    <w:rsid w:val="003739BB"/>
    <w:rsid w:val="003740E1"/>
    <w:rsid w:val="00374E88"/>
    <w:rsid w:val="00375E03"/>
    <w:rsid w:val="00381563"/>
    <w:rsid w:val="00381797"/>
    <w:rsid w:val="00381E11"/>
    <w:rsid w:val="00382331"/>
    <w:rsid w:val="003826DD"/>
    <w:rsid w:val="00383D2B"/>
    <w:rsid w:val="00385616"/>
    <w:rsid w:val="00387644"/>
    <w:rsid w:val="00394AAA"/>
    <w:rsid w:val="0039638A"/>
    <w:rsid w:val="00396475"/>
    <w:rsid w:val="00397929"/>
    <w:rsid w:val="00397BC3"/>
    <w:rsid w:val="003A05B4"/>
    <w:rsid w:val="003A0A94"/>
    <w:rsid w:val="003A3817"/>
    <w:rsid w:val="003A3EAE"/>
    <w:rsid w:val="003B095A"/>
    <w:rsid w:val="003B1A55"/>
    <w:rsid w:val="003B1CDB"/>
    <w:rsid w:val="003B2104"/>
    <w:rsid w:val="003B2778"/>
    <w:rsid w:val="003B28F9"/>
    <w:rsid w:val="003B6F5A"/>
    <w:rsid w:val="003C0657"/>
    <w:rsid w:val="003C0B98"/>
    <w:rsid w:val="003C0C05"/>
    <w:rsid w:val="003C0DA9"/>
    <w:rsid w:val="003C0EA0"/>
    <w:rsid w:val="003C13E5"/>
    <w:rsid w:val="003C33D7"/>
    <w:rsid w:val="003C357F"/>
    <w:rsid w:val="003C3702"/>
    <w:rsid w:val="003C3D91"/>
    <w:rsid w:val="003C509A"/>
    <w:rsid w:val="003C7C19"/>
    <w:rsid w:val="003D00A3"/>
    <w:rsid w:val="003D084D"/>
    <w:rsid w:val="003D1D9E"/>
    <w:rsid w:val="003D2387"/>
    <w:rsid w:val="003D317F"/>
    <w:rsid w:val="003D3DDC"/>
    <w:rsid w:val="003D440E"/>
    <w:rsid w:val="003D581D"/>
    <w:rsid w:val="003D7765"/>
    <w:rsid w:val="003D7D61"/>
    <w:rsid w:val="003E0D74"/>
    <w:rsid w:val="003E168C"/>
    <w:rsid w:val="003E347D"/>
    <w:rsid w:val="003E7B56"/>
    <w:rsid w:val="003F4630"/>
    <w:rsid w:val="003F4683"/>
    <w:rsid w:val="003F48F3"/>
    <w:rsid w:val="003F6108"/>
    <w:rsid w:val="003F6B92"/>
    <w:rsid w:val="003F6E7D"/>
    <w:rsid w:val="003F7B7F"/>
    <w:rsid w:val="0040161A"/>
    <w:rsid w:val="00403189"/>
    <w:rsid w:val="00403349"/>
    <w:rsid w:val="004052CD"/>
    <w:rsid w:val="0041044D"/>
    <w:rsid w:val="00410D51"/>
    <w:rsid w:val="00412BDC"/>
    <w:rsid w:val="004143A8"/>
    <w:rsid w:val="00415C25"/>
    <w:rsid w:val="004164A2"/>
    <w:rsid w:val="004168F7"/>
    <w:rsid w:val="00416B49"/>
    <w:rsid w:val="00420FC0"/>
    <w:rsid w:val="00422AC2"/>
    <w:rsid w:val="0042419D"/>
    <w:rsid w:val="00424641"/>
    <w:rsid w:val="00424A7F"/>
    <w:rsid w:val="004270E9"/>
    <w:rsid w:val="00427283"/>
    <w:rsid w:val="00433733"/>
    <w:rsid w:val="00433DF8"/>
    <w:rsid w:val="00436455"/>
    <w:rsid w:val="00444DF0"/>
    <w:rsid w:val="0044559F"/>
    <w:rsid w:val="00445631"/>
    <w:rsid w:val="00450C9B"/>
    <w:rsid w:val="004510EE"/>
    <w:rsid w:val="004563E7"/>
    <w:rsid w:val="00456E7F"/>
    <w:rsid w:val="0045711A"/>
    <w:rsid w:val="0046034E"/>
    <w:rsid w:val="004604CC"/>
    <w:rsid w:val="00460E99"/>
    <w:rsid w:val="00461D07"/>
    <w:rsid w:val="00463FD2"/>
    <w:rsid w:val="0046455F"/>
    <w:rsid w:val="00465991"/>
    <w:rsid w:val="00466A48"/>
    <w:rsid w:val="00470386"/>
    <w:rsid w:val="0047150A"/>
    <w:rsid w:val="00472BCF"/>
    <w:rsid w:val="00472E69"/>
    <w:rsid w:val="004740C7"/>
    <w:rsid w:val="0047416F"/>
    <w:rsid w:val="0047484D"/>
    <w:rsid w:val="00477B1B"/>
    <w:rsid w:val="0048194D"/>
    <w:rsid w:val="00482C08"/>
    <w:rsid w:val="00482C78"/>
    <w:rsid w:val="00482CA2"/>
    <w:rsid w:val="00483E36"/>
    <w:rsid w:val="004846AF"/>
    <w:rsid w:val="00484834"/>
    <w:rsid w:val="004852B5"/>
    <w:rsid w:val="0048570F"/>
    <w:rsid w:val="0048657E"/>
    <w:rsid w:val="00490547"/>
    <w:rsid w:val="004905D1"/>
    <w:rsid w:val="004930E0"/>
    <w:rsid w:val="00494A5C"/>
    <w:rsid w:val="00495032"/>
    <w:rsid w:val="00495D47"/>
    <w:rsid w:val="00496CE7"/>
    <w:rsid w:val="00497399"/>
    <w:rsid w:val="004A0B4F"/>
    <w:rsid w:val="004A15BE"/>
    <w:rsid w:val="004A31D5"/>
    <w:rsid w:val="004A3325"/>
    <w:rsid w:val="004A419F"/>
    <w:rsid w:val="004A7271"/>
    <w:rsid w:val="004A72B9"/>
    <w:rsid w:val="004B1CDA"/>
    <w:rsid w:val="004B27B0"/>
    <w:rsid w:val="004B4858"/>
    <w:rsid w:val="004B48CB"/>
    <w:rsid w:val="004B7BB4"/>
    <w:rsid w:val="004C1217"/>
    <w:rsid w:val="004C2090"/>
    <w:rsid w:val="004C3BEC"/>
    <w:rsid w:val="004C40A3"/>
    <w:rsid w:val="004C5C94"/>
    <w:rsid w:val="004D3274"/>
    <w:rsid w:val="004D430B"/>
    <w:rsid w:val="004D5EF4"/>
    <w:rsid w:val="004D6561"/>
    <w:rsid w:val="004D6A47"/>
    <w:rsid w:val="004E0AAC"/>
    <w:rsid w:val="004E0E18"/>
    <w:rsid w:val="004E1069"/>
    <w:rsid w:val="004E2E93"/>
    <w:rsid w:val="004E31FA"/>
    <w:rsid w:val="004E3510"/>
    <w:rsid w:val="004E37FA"/>
    <w:rsid w:val="004E4A5A"/>
    <w:rsid w:val="004E777F"/>
    <w:rsid w:val="004F09A8"/>
    <w:rsid w:val="004F147B"/>
    <w:rsid w:val="004F2A8C"/>
    <w:rsid w:val="004F3429"/>
    <w:rsid w:val="004F3C1D"/>
    <w:rsid w:val="004F533F"/>
    <w:rsid w:val="004F6D7B"/>
    <w:rsid w:val="004F7775"/>
    <w:rsid w:val="004F7E44"/>
    <w:rsid w:val="005000AF"/>
    <w:rsid w:val="00503670"/>
    <w:rsid w:val="00504325"/>
    <w:rsid w:val="00507304"/>
    <w:rsid w:val="00516548"/>
    <w:rsid w:val="005178FA"/>
    <w:rsid w:val="00517F79"/>
    <w:rsid w:val="00520070"/>
    <w:rsid w:val="00522305"/>
    <w:rsid w:val="00523626"/>
    <w:rsid w:val="00523F24"/>
    <w:rsid w:val="00525BEF"/>
    <w:rsid w:val="005260B9"/>
    <w:rsid w:val="0052668C"/>
    <w:rsid w:val="005273D0"/>
    <w:rsid w:val="005278D2"/>
    <w:rsid w:val="00527A20"/>
    <w:rsid w:val="00527C20"/>
    <w:rsid w:val="00527CF3"/>
    <w:rsid w:val="00530494"/>
    <w:rsid w:val="00531698"/>
    <w:rsid w:val="00533C76"/>
    <w:rsid w:val="00533E15"/>
    <w:rsid w:val="005364E8"/>
    <w:rsid w:val="00537EF2"/>
    <w:rsid w:val="00540D7C"/>
    <w:rsid w:val="00542EFD"/>
    <w:rsid w:val="00544FD7"/>
    <w:rsid w:val="00546E3D"/>
    <w:rsid w:val="005509CD"/>
    <w:rsid w:val="00550A0F"/>
    <w:rsid w:val="005529E9"/>
    <w:rsid w:val="005533F9"/>
    <w:rsid w:val="005537A9"/>
    <w:rsid w:val="00555C9E"/>
    <w:rsid w:val="0055646E"/>
    <w:rsid w:val="00556AB9"/>
    <w:rsid w:val="00557683"/>
    <w:rsid w:val="005579EC"/>
    <w:rsid w:val="0056058F"/>
    <w:rsid w:val="00560B1C"/>
    <w:rsid w:val="00560E17"/>
    <w:rsid w:val="00560FC0"/>
    <w:rsid w:val="0056135D"/>
    <w:rsid w:val="005615CB"/>
    <w:rsid w:val="00562805"/>
    <w:rsid w:val="0056426A"/>
    <w:rsid w:val="005649AC"/>
    <w:rsid w:val="005651B2"/>
    <w:rsid w:val="00570360"/>
    <w:rsid w:val="005726B8"/>
    <w:rsid w:val="005740F8"/>
    <w:rsid w:val="00575EBF"/>
    <w:rsid w:val="005772DB"/>
    <w:rsid w:val="005806B5"/>
    <w:rsid w:val="005846B3"/>
    <w:rsid w:val="00585DA9"/>
    <w:rsid w:val="005868AC"/>
    <w:rsid w:val="0059046D"/>
    <w:rsid w:val="0059101B"/>
    <w:rsid w:val="00591F6F"/>
    <w:rsid w:val="005926D1"/>
    <w:rsid w:val="00593629"/>
    <w:rsid w:val="0059367E"/>
    <w:rsid w:val="0059426E"/>
    <w:rsid w:val="005947DF"/>
    <w:rsid w:val="00595B58"/>
    <w:rsid w:val="00596A70"/>
    <w:rsid w:val="005970BF"/>
    <w:rsid w:val="00597224"/>
    <w:rsid w:val="00597449"/>
    <w:rsid w:val="005A0848"/>
    <w:rsid w:val="005A2DB5"/>
    <w:rsid w:val="005A3D62"/>
    <w:rsid w:val="005A4D75"/>
    <w:rsid w:val="005B05A0"/>
    <w:rsid w:val="005B2E41"/>
    <w:rsid w:val="005B317F"/>
    <w:rsid w:val="005B50F0"/>
    <w:rsid w:val="005B6DF9"/>
    <w:rsid w:val="005C0DC5"/>
    <w:rsid w:val="005C427D"/>
    <w:rsid w:val="005C4659"/>
    <w:rsid w:val="005C5D34"/>
    <w:rsid w:val="005C6D25"/>
    <w:rsid w:val="005D1388"/>
    <w:rsid w:val="005D2EAC"/>
    <w:rsid w:val="005D4E41"/>
    <w:rsid w:val="005D61BD"/>
    <w:rsid w:val="005D7BE6"/>
    <w:rsid w:val="005E07A0"/>
    <w:rsid w:val="005E0E7F"/>
    <w:rsid w:val="005E3183"/>
    <w:rsid w:val="005E31FD"/>
    <w:rsid w:val="005E3584"/>
    <w:rsid w:val="005F00E4"/>
    <w:rsid w:val="005F06C9"/>
    <w:rsid w:val="005F10B6"/>
    <w:rsid w:val="005F10E8"/>
    <w:rsid w:val="005F1E63"/>
    <w:rsid w:val="005F2221"/>
    <w:rsid w:val="005F396C"/>
    <w:rsid w:val="005F4F95"/>
    <w:rsid w:val="005F59AE"/>
    <w:rsid w:val="005F66F1"/>
    <w:rsid w:val="005F6F04"/>
    <w:rsid w:val="006009C6"/>
    <w:rsid w:val="00600AC6"/>
    <w:rsid w:val="00600CCA"/>
    <w:rsid w:val="0060226D"/>
    <w:rsid w:val="00603738"/>
    <w:rsid w:val="0060472E"/>
    <w:rsid w:val="006047D5"/>
    <w:rsid w:val="00604B4E"/>
    <w:rsid w:val="00612902"/>
    <w:rsid w:val="00613878"/>
    <w:rsid w:val="00617E23"/>
    <w:rsid w:val="00621F8F"/>
    <w:rsid w:val="00624461"/>
    <w:rsid w:val="00624593"/>
    <w:rsid w:val="00624E7F"/>
    <w:rsid w:val="006256A6"/>
    <w:rsid w:val="0062599B"/>
    <w:rsid w:val="006271ED"/>
    <w:rsid w:val="00627DD7"/>
    <w:rsid w:val="00630FCB"/>
    <w:rsid w:val="0063451C"/>
    <w:rsid w:val="00636761"/>
    <w:rsid w:val="0063731C"/>
    <w:rsid w:val="006412E4"/>
    <w:rsid w:val="00644215"/>
    <w:rsid w:val="0064445D"/>
    <w:rsid w:val="00645A87"/>
    <w:rsid w:val="00645D45"/>
    <w:rsid w:val="006464F4"/>
    <w:rsid w:val="006511FC"/>
    <w:rsid w:val="00651310"/>
    <w:rsid w:val="0065383C"/>
    <w:rsid w:val="006563D4"/>
    <w:rsid w:val="00656D70"/>
    <w:rsid w:val="00657C11"/>
    <w:rsid w:val="00660147"/>
    <w:rsid w:val="006602F8"/>
    <w:rsid w:val="00660960"/>
    <w:rsid w:val="00661818"/>
    <w:rsid w:val="00663598"/>
    <w:rsid w:val="0066379D"/>
    <w:rsid w:val="00663FF6"/>
    <w:rsid w:val="006660D3"/>
    <w:rsid w:val="006660E5"/>
    <w:rsid w:val="0066671B"/>
    <w:rsid w:val="00667D68"/>
    <w:rsid w:val="00671127"/>
    <w:rsid w:val="00671A49"/>
    <w:rsid w:val="0067251A"/>
    <w:rsid w:val="00674755"/>
    <w:rsid w:val="00680272"/>
    <w:rsid w:val="00680CCF"/>
    <w:rsid w:val="00681161"/>
    <w:rsid w:val="00681A1B"/>
    <w:rsid w:val="00682043"/>
    <w:rsid w:val="00683061"/>
    <w:rsid w:val="00683AF0"/>
    <w:rsid w:val="00683CAC"/>
    <w:rsid w:val="00684C03"/>
    <w:rsid w:val="00685B1D"/>
    <w:rsid w:val="00686225"/>
    <w:rsid w:val="0068795B"/>
    <w:rsid w:val="00687A12"/>
    <w:rsid w:val="0069019C"/>
    <w:rsid w:val="006912A1"/>
    <w:rsid w:val="00691B9D"/>
    <w:rsid w:val="00692B96"/>
    <w:rsid w:val="0069772E"/>
    <w:rsid w:val="006A0819"/>
    <w:rsid w:val="006A21F5"/>
    <w:rsid w:val="006A270A"/>
    <w:rsid w:val="006A3139"/>
    <w:rsid w:val="006A37BE"/>
    <w:rsid w:val="006A3F4F"/>
    <w:rsid w:val="006A5E13"/>
    <w:rsid w:val="006A6EFC"/>
    <w:rsid w:val="006A7F6A"/>
    <w:rsid w:val="006B0220"/>
    <w:rsid w:val="006B03EA"/>
    <w:rsid w:val="006B074C"/>
    <w:rsid w:val="006B0E10"/>
    <w:rsid w:val="006B1ABB"/>
    <w:rsid w:val="006B39CF"/>
    <w:rsid w:val="006B47E9"/>
    <w:rsid w:val="006B6413"/>
    <w:rsid w:val="006C35D3"/>
    <w:rsid w:val="006C395A"/>
    <w:rsid w:val="006C4C69"/>
    <w:rsid w:val="006C5A16"/>
    <w:rsid w:val="006D0D21"/>
    <w:rsid w:val="006D31B7"/>
    <w:rsid w:val="006D44FB"/>
    <w:rsid w:val="006E00E6"/>
    <w:rsid w:val="006E049D"/>
    <w:rsid w:val="006E0B5A"/>
    <w:rsid w:val="006E12DA"/>
    <w:rsid w:val="006E1450"/>
    <w:rsid w:val="006E2B10"/>
    <w:rsid w:val="006E5A63"/>
    <w:rsid w:val="006E6A34"/>
    <w:rsid w:val="006F0844"/>
    <w:rsid w:val="006F2050"/>
    <w:rsid w:val="006F209E"/>
    <w:rsid w:val="006F220E"/>
    <w:rsid w:val="006F2A08"/>
    <w:rsid w:val="006F39D5"/>
    <w:rsid w:val="006F4AC2"/>
    <w:rsid w:val="006F4EF7"/>
    <w:rsid w:val="006F56B1"/>
    <w:rsid w:val="006F58DA"/>
    <w:rsid w:val="006F686A"/>
    <w:rsid w:val="006F7143"/>
    <w:rsid w:val="006F7389"/>
    <w:rsid w:val="006F7851"/>
    <w:rsid w:val="00700A0A"/>
    <w:rsid w:val="0070287C"/>
    <w:rsid w:val="00702A9E"/>
    <w:rsid w:val="007061A3"/>
    <w:rsid w:val="00707284"/>
    <w:rsid w:val="00707D7C"/>
    <w:rsid w:val="00710EE7"/>
    <w:rsid w:val="007130EC"/>
    <w:rsid w:val="007147EA"/>
    <w:rsid w:val="007207D6"/>
    <w:rsid w:val="007211A7"/>
    <w:rsid w:val="00721A72"/>
    <w:rsid w:val="007246F8"/>
    <w:rsid w:val="00725D78"/>
    <w:rsid w:val="007305B7"/>
    <w:rsid w:val="0073150E"/>
    <w:rsid w:val="00731663"/>
    <w:rsid w:val="0073197F"/>
    <w:rsid w:val="007333C4"/>
    <w:rsid w:val="007357FA"/>
    <w:rsid w:val="00736512"/>
    <w:rsid w:val="00736A8A"/>
    <w:rsid w:val="00737247"/>
    <w:rsid w:val="00737DEB"/>
    <w:rsid w:val="007402A0"/>
    <w:rsid w:val="007402BC"/>
    <w:rsid w:val="007409AD"/>
    <w:rsid w:val="00747390"/>
    <w:rsid w:val="0074773D"/>
    <w:rsid w:val="00747AEE"/>
    <w:rsid w:val="0075068D"/>
    <w:rsid w:val="007522FA"/>
    <w:rsid w:val="007568C1"/>
    <w:rsid w:val="00762213"/>
    <w:rsid w:val="00762D64"/>
    <w:rsid w:val="00763015"/>
    <w:rsid w:val="00763125"/>
    <w:rsid w:val="007639B5"/>
    <w:rsid w:val="007640F0"/>
    <w:rsid w:val="0076766F"/>
    <w:rsid w:val="00770045"/>
    <w:rsid w:val="00770B70"/>
    <w:rsid w:val="00771A8B"/>
    <w:rsid w:val="0077241A"/>
    <w:rsid w:val="0077338E"/>
    <w:rsid w:val="007739A3"/>
    <w:rsid w:val="0078051F"/>
    <w:rsid w:val="00780DEE"/>
    <w:rsid w:val="00781A72"/>
    <w:rsid w:val="007827C3"/>
    <w:rsid w:val="00783398"/>
    <w:rsid w:val="007837F8"/>
    <w:rsid w:val="00784F72"/>
    <w:rsid w:val="00786B94"/>
    <w:rsid w:val="00787F09"/>
    <w:rsid w:val="007902E9"/>
    <w:rsid w:val="0079135F"/>
    <w:rsid w:val="00794C3C"/>
    <w:rsid w:val="007959E7"/>
    <w:rsid w:val="0079605E"/>
    <w:rsid w:val="00796829"/>
    <w:rsid w:val="00796AF5"/>
    <w:rsid w:val="007975EE"/>
    <w:rsid w:val="007A2097"/>
    <w:rsid w:val="007A2C53"/>
    <w:rsid w:val="007A375A"/>
    <w:rsid w:val="007A37CE"/>
    <w:rsid w:val="007A6332"/>
    <w:rsid w:val="007A64A0"/>
    <w:rsid w:val="007A6C7B"/>
    <w:rsid w:val="007B006A"/>
    <w:rsid w:val="007B0D56"/>
    <w:rsid w:val="007C02F1"/>
    <w:rsid w:val="007C1959"/>
    <w:rsid w:val="007C5884"/>
    <w:rsid w:val="007C5A49"/>
    <w:rsid w:val="007D2E39"/>
    <w:rsid w:val="007D525E"/>
    <w:rsid w:val="007D57D1"/>
    <w:rsid w:val="007E00E2"/>
    <w:rsid w:val="007E0739"/>
    <w:rsid w:val="007E1E3E"/>
    <w:rsid w:val="007E3459"/>
    <w:rsid w:val="007E4E4B"/>
    <w:rsid w:val="007E53D0"/>
    <w:rsid w:val="007E5FE7"/>
    <w:rsid w:val="007E717C"/>
    <w:rsid w:val="007F1BFE"/>
    <w:rsid w:val="007F2AB3"/>
    <w:rsid w:val="007F2C49"/>
    <w:rsid w:val="007F357F"/>
    <w:rsid w:val="007F42BF"/>
    <w:rsid w:val="007F6B93"/>
    <w:rsid w:val="00801D54"/>
    <w:rsid w:val="008021FF"/>
    <w:rsid w:val="00803C32"/>
    <w:rsid w:val="008046A3"/>
    <w:rsid w:val="0080529F"/>
    <w:rsid w:val="00806193"/>
    <w:rsid w:val="00807431"/>
    <w:rsid w:val="0081044E"/>
    <w:rsid w:val="00810A7E"/>
    <w:rsid w:val="00811101"/>
    <w:rsid w:val="00811B94"/>
    <w:rsid w:val="00811DA6"/>
    <w:rsid w:val="008124B8"/>
    <w:rsid w:val="00813686"/>
    <w:rsid w:val="0081392E"/>
    <w:rsid w:val="00813D5D"/>
    <w:rsid w:val="0081488A"/>
    <w:rsid w:val="0081623D"/>
    <w:rsid w:val="00816AEA"/>
    <w:rsid w:val="00816EC6"/>
    <w:rsid w:val="00820611"/>
    <w:rsid w:val="00821E69"/>
    <w:rsid w:val="00823200"/>
    <w:rsid w:val="0082479C"/>
    <w:rsid w:val="00824C3F"/>
    <w:rsid w:val="00825B87"/>
    <w:rsid w:val="00826955"/>
    <w:rsid w:val="00826C30"/>
    <w:rsid w:val="00827DA9"/>
    <w:rsid w:val="0083048C"/>
    <w:rsid w:val="00832F53"/>
    <w:rsid w:val="00834991"/>
    <w:rsid w:val="00835122"/>
    <w:rsid w:val="00835F3B"/>
    <w:rsid w:val="00836A8E"/>
    <w:rsid w:val="00836FE6"/>
    <w:rsid w:val="008406DF"/>
    <w:rsid w:val="00842DEC"/>
    <w:rsid w:val="00845016"/>
    <w:rsid w:val="00845703"/>
    <w:rsid w:val="00850210"/>
    <w:rsid w:val="00850AE8"/>
    <w:rsid w:val="00851AFB"/>
    <w:rsid w:val="0085259D"/>
    <w:rsid w:val="00853B94"/>
    <w:rsid w:val="0085469C"/>
    <w:rsid w:val="00854D5A"/>
    <w:rsid w:val="00855E1A"/>
    <w:rsid w:val="00856D00"/>
    <w:rsid w:val="00860654"/>
    <w:rsid w:val="00861338"/>
    <w:rsid w:val="008638BC"/>
    <w:rsid w:val="0086424E"/>
    <w:rsid w:val="008646A6"/>
    <w:rsid w:val="00866B78"/>
    <w:rsid w:val="00866C9D"/>
    <w:rsid w:val="0087167A"/>
    <w:rsid w:val="0087277A"/>
    <w:rsid w:val="00872807"/>
    <w:rsid w:val="008736A1"/>
    <w:rsid w:val="00874A3E"/>
    <w:rsid w:val="00875035"/>
    <w:rsid w:val="008757AB"/>
    <w:rsid w:val="00876B6F"/>
    <w:rsid w:val="0088013B"/>
    <w:rsid w:val="008803C7"/>
    <w:rsid w:val="008808C1"/>
    <w:rsid w:val="0088133E"/>
    <w:rsid w:val="00884E56"/>
    <w:rsid w:val="00885F34"/>
    <w:rsid w:val="008879BE"/>
    <w:rsid w:val="008904B6"/>
    <w:rsid w:val="008924BE"/>
    <w:rsid w:val="0089254A"/>
    <w:rsid w:val="00896C4F"/>
    <w:rsid w:val="00896FFA"/>
    <w:rsid w:val="008A0212"/>
    <w:rsid w:val="008A15C5"/>
    <w:rsid w:val="008A2FA6"/>
    <w:rsid w:val="008A44D9"/>
    <w:rsid w:val="008A4A57"/>
    <w:rsid w:val="008A4F1E"/>
    <w:rsid w:val="008A5AC6"/>
    <w:rsid w:val="008A696F"/>
    <w:rsid w:val="008A6B93"/>
    <w:rsid w:val="008B2DB2"/>
    <w:rsid w:val="008B3129"/>
    <w:rsid w:val="008B39E2"/>
    <w:rsid w:val="008B4656"/>
    <w:rsid w:val="008B59FB"/>
    <w:rsid w:val="008B6702"/>
    <w:rsid w:val="008B6CC9"/>
    <w:rsid w:val="008C11A5"/>
    <w:rsid w:val="008C1528"/>
    <w:rsid w:val="008C460F"/>
    <w:rsid w:val="008C5ACC"/>
    <w:rsid w:val="008D0511"/>
    <w:rsid w:val="008D1D21"/>
    <w:rsid w:val="008D3FAC"/>
    <w:rsid w:val="008D4A29"/>
    <w:rsid w:val="008D62E4"/>
    <w:rsid w:val="008D7E82"/>
    <w:rsid w:val="008E033A"/>
    <w:rsid w:val="008E0A92"/>
    <w:rsid w:val="008E0D1B"/>
    <w:rsid w:val="008E3945"/>
    <w:rsid w:val="008E412B"/>
    <w:rsid w:val="008E46B7"/>
    <w:rsid w:val="008E55D5"/>
    <w:rsid w:val="008E6460"/>
    <w:rsid w:val="008E7D84"/>
    <w:rsid w:val="008F0483"/>
    <w:rsid w:val="008F090A"/>
    <w:rsid w:val="008F0A6A"/>
    <w:rsid w:val="008F42ED"/>
    <w:rsid w:val="008F496D"/>
    <w:rsid w:val="008F54FC"/>
    <w:rsid w:val="008F6261"/>
    <w:rsid w:val="008F6797"/>
    <w:rsid w:val="008F739A"/>
    <w:rsid w:val="0090043D"/>
    <w:rsid w:val="00900AFA"/>
    <w:rsid w:val="009013AA"/>
    <w:rsid w:val="00902B04"/>
    <w:rsid w:val="00904B84"/>
    <w:rsid w:val="0090502D"/>
    <w:rsid w:val="00906F22"/>
    <w:rsid w:val="00911082"/>
    <w:rsid w:val="009129A4"/>
    <w:rsid w:val="00917003"/>
    <w:rsid w:val="00920484"/>
    <w:rsid w:val="00921A1E"/>
    <w:rsid w:val="00924AF0"/>
    <w:rsid w:val="0092506A"/>
    <w:rsid w:val="0092558B"/>
    <w:rsid w:val="009262E3"/>
    <w:rsid w:val="00930D27"/>
    <w:rsid w:val="00931C21"/>
    <w:rsid w:val="009331F6"/>
    <w:rsid w:val="0093445F"/>
    <w:rsid w:val="00935247"/>
    <w:rsid w:val="00937422"/>
    <w:rsid w:val="0094070D"/>
    <w:rsid w:val="0094522A"/>
    <w:rsid w:val="009479E8"/>
    <w:rsid w:val="00951BFC"/>
    <w:rsid w:val="00954CE1"/>
    <w:rsid w:val="0095571F"/>
    <w:rsid w:val="0095601B"/>
    <w:rsid w:val="00961135"/>
    <w:rsid w:val="00961C0C"/>
    <w:rsid w:val="00963885"/>
    <w:rsid w:val="00964F00"/>
    <w:rsid w:val="009651EA"/>
    <w:rsid w:val="00966180"/>
    <w:rsid w:val="00966F36"/>
    <w:rsid w:val="009703BC"/>
    <w:rsid w:val="00972F3E"/>
    <w:rsid w:val="009754BE"/>
    <w:rsid w:val="009758FC"/>
    <w:rsid w:val="00977241"/>
    <w:rsid w:val="00980A8F"/>
    <w:rsid w:val="00982273"/>
    <w:rsid w:val="00982729"/>
    <w:rsid w:val="00982C4D"/>
    <w:rsid w:val="009832EB"/>
    <w:rsid w:val="00983470"/>
    <w:rsid w:val="00984B93"/>
    <w:rsid w:val="009905EE"/>
    <w:rsid w:val="00992062"/>
    <w:rsid w:val="00993772"/>
    <w:rsid w:val="00993D68"/>
    <w:rsid w:val="00993E9B"/>
    <w:rsid w:val="00994C47"/>
    <w:rsid w:val="009A30B1"/>
    <w:rsid w:val="009A5E57"/>
    <w:rsid w:val="009A64EB"/>
    <w:rsid w:val="009A7782"/>
    <w:rsid w:val="009A7DE8"/>
    <w:rsid w:val="009B2257"/>
    <w:rsid w:val="009B25AF"/>
    <w:rsid w:val="009B3F57"/>
    <w:rsid w:val="009C01A9"/>
    <w:rsid w:val="009C0F01"/>
    <w:rsid w:val="009C4DB6"/>
    <w:rsid w:val="009C75E9"/>
    <w:rsid w:val="009C7942"/>
    <w:rsid w:val="009D19A0"/>
    <w:rsid w:val="009D38AF"/>
    <w:rsid w:val="009D446A"/>
    <w:rsid w:val="009D5009"/>
    <w:rsid w:val="009D5AD1"/>
    <w:rsid w:val="009D5CCE"/>
    <w:rsid w:val="009E0183"/>
    <w:rsid w:val="009E1D30"/>
    <w:rsid w:val="009E2AA1"/>
    <w:rsid w:val="009E3195"/>
    <w:rsid w:val="009E3414"/>
    <w:rsid w:val="009E3760"/>
    <w:rsid w:val="009E43F4"/>
    <w:rsid w:val="009E55C5"/>
    <w:rsid w:val="009E7666"/>
    <w:rsid w:val="009E7B34"/>
    <w:rsid w:val="009E7ED7"/>
    <w:rsid w:val="009F1DF5"/>
    <w:rsid w:val="009F2EE1"/>
    <w:rsid w:val="009F4E32"/>
    <w:rsid w:val="009F7495"/>
    <w:rsid w:val="009F7D9C"/>
    <w:rsid w:val="00A015F1"/>
    <w:rsid w:val="00A0239B"/>
    <w:rsid w:val="00A04453"/>
    <w:rsid w:val="00A067D9"/>
    <w:rsid w:val="00A10E5E"/>
    <w:rsid w:val="00A13D75"/>
    <w:rsid w:val="00A15F5B"/>
    <w:rsid w:val="00A1698F"/>
    <w:rsid w:val="00A2062F"/>
    <w:rsid w:val="00A20AEE"/>
    <w:rsid w:val="00A22828"/>
    <w:rsid w:val="00A2382A"/>
    <w:rsid w:val="00A2589F"/>
    <w:rsid w:val="00A272D4"/>
    <w:rsid w:val="00A27992"/>
    <w:rsid w:val="00A30116"/>
    <w:rsid w:val="00A3101B"/>
    <w:rsid w:val="00A31655"/>
    <w:rsid w:val="00A337D0"/>
    <w:rsid w:val="00A357DF"/>
    <w:rsid w:val="00A3589C"/>
    <w:rsid w:val="00A36BE3"/>
    <w:rsid w:val="00A36F25"/>
    <w:rsid w:val="00A373F5"/>
    <w:rsid w:val="00A40FB6"/>
    <w:rsid w:val="00A41B24"/>
    <w:rsid w:val="00A44601"/>
    <w:rsid w:val="00A448E8"/>
    <w:rsid w:val="00A45B24"/>
    <w:rsid w:val="00A47B15"/>
    <w:rsid w:val="00A50CC8"/>
    <w:rsid w:val="00A53912"/>
    <w:rsid w:val="00A54794"/>
    <w:rsid w:val="00A5523B"/>
    <w:rsid w:val="00A55347"/>
    <w:rsid w:val="00A55B68"/>
    <w:rsid w:val="00A57554"/>
    <w:rsid w:val="00A57D38"/>
    <w:rsid w:val="00A57E49"/>
    <w:rsid w:val="00A601BF"/>
    <w:rsid w:val="00A6074B"/>
    <w:rsid w:val="00A608F5"/>
    <w:rsid w:val="00A61825"/>
    <w:rsid w:val="00A62E0C"/>
    <w:rsid w:val="00A6326E"/>
    <w:rsid w:val="00A641FB"/>
    <w:rsid w:val="00A65CE7"/>
    <w:rsid w:val="00A718D7"/>
    <w:rsid w:val="00A7388C"/>
    <w:rsid w:val="00A744FE"/>
    <w:rsid w:val="00A74FA9"/>
    <w:rsid w:val="00A7781A"/>
    <w:rsid w:val="00A82AC9"/>
    <w:rsid w:val="00A82C2E"/>
    <w:rsid w:val="00A853CA"/>
    <w:rsid w:val="00A91046"/>
    <w:rsid w:val="00A9433A"/>
    <w:rsid w:val="00A949FE"/>
    <w:rsid w:val="00A954BC"/>
    <w:rsid w:val="00A96A09"/>
    <w:rsid w:val="00A97B5B"/>
    <w:rsid w:val="00AA0B26"/>
    <w:rsid w:val="00AA18DF"/>
    <w:rsid w:val="00AA60EC"/>
    <w:rsid w:val="00AA6FBF"/>
    <w:rsid w:val="00AB0790"/>
    <w:rsid w:val="00AB11A2"/>
    <w:rsid w:val="00AB3A6C"/>
    <w:rsid w:val="00AB666F"/>
    <w:rsid w:val="00AB6ACF"/>
    <w:rsid w:val="00AB6FFA"/>
    <w:rsid w:val="00AC0CB8"/>
    <w:rsid w:val="00AC39A0"/>
    <w:rsid w:val="00AC6A9D"/>
    <w:rsid w:val="00AD109B"/>
    <w:rsid w:val="00AD13F9"/>
    <w:rsid w:val="00AD233F"/>
    <w:rsid w:val="00AD363C"/>
    <w:rsid w:val="00AD42CC"/>
    <w:rsid w:val="00AD42D9"/>
    <w:rsid w:val="00AD7568"/>
    <w:rsid w:val="00AD7C47"/>
    <w:rsid w:val="00AD7EE9"/>
    <w:rsid w:val="00AE0489"/>
    <w:rsid w:val="00AE3542"/>
    <w:rsid w:val="00AE3CF9"/>
    <w:rsid w:val="00AE5E84"/>
    <w:rsid w:val="00AE6E9F"/>
    <w:rsid w:val="00AF00B5"/>
    <w:rsid w:val="00AF0280"/>
    <w:rsid w:val="00AF0296"/>
    <w:rsid w:val="00AF05D6"/>
    <w:rsid w:val="00AF1C80"/>
    <w:rsid w:val="00AF1CCA"/>
    <w:rsid w:val="00AF1FD0"/>
    <w:rsid w:val="00AF252C"/>
    <w:rsid w:val="00AF3ECE"/>
    <w:rsid w:val="00AF4393"/>
    <w:rsid w:val="00AF4F4B"/>
    <w:rsid w:val="00AF6163"/>
    <w:rsid w:val="00AF7EFC"/>
    <w:rsid w:val="00B01683"/>
    <w:rsid w:val="00B0413A"/>
    <w:rsid w:val="00B055CE"/>
    <w:rsid w:val="00B05CD5"/>
    <w:rsid w:val="00B06A0A"/>
    <w:rsid w:val="00B0773A"/>
    <w:rsid w:val="00B126E1"/>
    <w:rsid w:val="00B12B6D"/>
    <w:rsid w:val="00B169DE"/>
    <w:rsid w:val="00B16A67"/>
    <w:rsid w:val="00B200D3"/>
    <w:rsid w:val="00B206A5"/>
    <w:rsid w:val="00B22AD5"/>
    <w:rsid w:val="00B22B22"/>
    <w:rsid w:val="00B23095"/>
    <w:rsid w:val="00B2409E"/>
    <w:rsid w:val="00B26631"/>
    <w:rsid w:val="00B26768"/>
    <w:rsid w:val="00B27C52"/>
    <w:rsid w:val="00B30CFA"/>
    <w:rsid w:val="00B30D0E"/>
    <w:rsid w:val="00B316FC"/>
    <w:rsid w:val="00B35A05"/>
    <w:rsid w:val="00B37369"/>
    <w:rsid w:val="00B4019F"/>
    <w:rsid w:val="00B40C51"/>
    <w:rsid w:val="00B415C9"/>
    <w:rsid w:val="00B41830"/>
    <w:rsid w:val="00B418C6"/>
    <w:rsid w:val="00B43110"/>
    <w:rsid w:val="00B43E56"/>
    <w:rsid w:val="00B46B32"/>
    <w:rsid w:val="00B470FE"/>
    <w:rsid w:val="00B47437"/>
    <w:rsid w:val="00B50C6C"/>
    <w:rsid w:val="00B53977"/>
    <w:rsid w:val="00B5524F"/>
    <w:rsid w:val="00B55C5F"/>
    <w:rsid w:val="00B57B52"/>
    <w:rsid w:val="00B60CF3"/>
    <w:rsid w:val="00B61585"/>
    <w:rsid w:val="00B61B83"/>
    <w:rsid w:val="00B62455"/>
    <w:rsid w:val="00B62F23"/>
    <w:rsid w:val="00B63943"/>
    <w:rsid w:val="00B645D8"/>
    <w:rsid w:val="00B70431"/>
    <w:rsid w:val="00B719A0"/>
    <w:rsid w:val="00B71E07"/>
    <w:rsid w:val="00B73E03"/>
    <w:rsid w:val="00B764EE"/>
    <w:rsid w:val="00B77065"/>
    <w:rsid w:val="00B7793F"/>
    <w:rsid w:val="00B80E35"/>
    <w:rsid w:val="00B83385"/>
    <w:rsid w:val="00B859A8"/>
    <w:rsid w:val="00B86A78"/>
    <w:rsid w:val="00B86EA2"/>
    <w:rsid w:val="00B8786C"/>
    <w:rsid w:val="00B906C4"/>
    <w:rsid w:val="00B91EB0"/>
    <w:rsid w:val="00B930DF"/>
    <w:rsid w:val="00B938D0"/>
    <w:rsid w:val="00B949E1"/>
    <w:rsid w:val="00B94B0F"/>
    <w:rsid w:val="00B9562E"/>
    <w:rsid w:val="00B968E1"/>
    <w:rsid w:val="00B971CF"/>
    <w:rsid w:val="00BA05F1"/>
    <w:rsid w:val="00BA1AFB"/>
    <w:rsid w:val="00BA4DD3"/>
    <w:rsid w:val="00BA5711"/>
    <w:rsid w:val="00BB09E2"/>
    <w:rsid w:val="00BB1BC0"/>
    <w:rsid w:val="00BB2175"/>
    <w:rsid w:val="00BC0CE8"/>
    <w:rsid w:val="00BC1C0B"/>
    <w:rsid w:val="00BC6B17"/>
    <w:rsid w:val="00BC6EFB"/>
    <w:rsid w:val="00BD0695"/>
    <w:rsid w:val="00BD07B3"/>
    <w:rsid w:val="00BD1408"/>
    <w:rsid w:val="00BD45FF"/>
    <w:rsid w:val="00BD6711"/>
    <w:rsid w:val="00BD6CF3"/>
    <w:rsid w:val="00BD7B56"/>
    <w:rsid w:val="00BE0B00"/>
    <w:rsid w:val="00BE2CC1"/>
    <w:rsid w:val="00BE2F79"/>
    <w:rsid w:val="00BE32CE"/>
    <w:rsid w:val="00BE44B5"/>
    <w:rsid w:val="00BE48F5"/>
    <w:rsid w:val="00BE5C4E"/>
    <w:rsid w:val="00BE63E3"/>
    <w:rsid w:val="00BE7EC2"/>
    <w:rsid w:val="00BF08DA"/>
    <w:rsid w:val="00BF27EC"/>
    <w:rsid w:val="00BF29B8"/>
    <w:rsid w:val="00BF2C41"/>
    <w:rsid w:val="00BF3030"/>
    <w:rsid w:val="00BF3DED"/>
    <w:rsid w:val="00BF5F86"/>
    <w:rsid w:val="00C0055C"/>
    <w:rsid w:val="00C0096D"/>
    <w:rsid w:val="00C023E8"/>
    <w:rsid w:val="00C035B4"/>
    <w:rsid w:val="00C03BCB"/>
    <w:rsid w:val="00C061AC"/>
    <w:rsid w:val="00C06960"/>
    <w:rsid w:val="00C10083"/>
    <w:rsid w:val="00C112CD"/>
    <w:rsid w:val="00C13788"/>
    <w:rsid w:val="00C13A22"/>
    <w:rsid w:val="00C13EFB"/>
    <w:rsid w:val="00C16481"/>
    <w:rsid w:val="00C1737F"/>
    <w:rsid w:val="00C17C31"/>
    <w:rsid w:val="00C20BA1"/>
    <w:rsid w:val="00C23986"/>
    <w:rsid w:val="00C23A38"/>
    <w:rsid w:val="00C24C75"/>
    <w:rsid w:val="00C2505A"/>
    <w:rsid w:val="00C2534D"/>
    <w:rsid w:val="00C2722C"/>
    <w:rsid w:val="00C27416"/>
    <w:rsid w:val="00C27860"/>
    <w:rsid w:val="00C27B7D"/>
    <w:rsid w:val="00C302AB"/>
    <w:rsid w:val="00C307BD"/>
    <w:rsid w:val="00C30AC4"/>
    <w:rsid w:val="00C332E8"/>
    <w:rsid w:val="00C334A2"/>
    <w:rsid w:val="00C35194"/>
    <w:rsid w:val="00C36415"/>
    <w:rsid w:val="00C36497"/>
    <w:rsid w:val="00C409EA"/>
    <w:rsid w:val="00C431C1"/>
    <w:rsid w:val="00C44C6B"/>
    <w:rsid w:val="00C500D7"/>
    <w:rsid w:val="00C52330"/>
    <w:rsid w:val="00C528AC"/>
    <w:rsid w:val="00C547F8"/>
    <w:rsid w:val="00C55552"/>
    <w:rsid w:val="00C57531"/>
    <w:rsid w:val="00C57E9A"/>
    <w:rsid w:val="00C60372"/>
    <w:rsid w:val="00C612BA"/>
    <w:rsid w:val="00C62426"/>
    <w:rsid w:val="00C63E49"/>
    <w:rsid w:val="00C6424A"/>
    <w:rsid w:val="00C64A3A"/>
    <w:rsid w:val="00C64D6A"/>
    <w:rsid w:val="00C6575A"/>
    <w:rsid w:val="00C6771C"/>
    <w:rsid w:val="00C67F89"/>
    <w:rsid w:val="00C7006B"/>
    <w:rsid w:val="00C70748"/>
    <w:rsid w:val="00C7419F"/>
    <w:rsid w:val="00C749E6"/>
    <w:rsid w:val="00C7515C"/>
    <w:rsid w:val="00C76A98"/>
    <w:rsid w:val="00C76EA8"/>
    <w:rsid w:val="00C822CA"/>
    <w:rsid w:val="00C8243B"/>
    <w:rsid w:val="00C83413"/>
    <w:rsid w:val="00C83E10"/>
    <w:rsid w:val="00C848B8"/>
    <w:rsid w:val="00C84A8E"/>
    <w:rsid w:val="00C858DF"/>
    <w:rsid w:val="00C875D5"/>
    <w:rsid w:val="00C8791E"/>
    <w:rsid w:val="00C916F7"/>
    <w:rsid w:val="00C939BB"/>
    <w:rsid w:val="00C93DDB"/>
    <w:rsid w:val="00C93F39"/>
    <w:rsid w:val="00C9498B"/>
    <w:rsid w:val="00CA0801"/>
    <w:rsid w:val="00CA14C1"/>
    <w:rsid w:val="00CA1B25"/>
    <w:rsid w:val="00CA4157"/>
    <w:rsid w:val="00CA4E55"/>
    <w:rsid w:val="00CA5389"/>
    <w:rsid w:val="00CA7BCA"/>
    <w:rsid w:val="00CB08F1"/>
    <w:rsid w:val="00CB18DE"/>
    <w:rsid w:val="00CB2EA4"/>
    <w:rsid w:val="00CB403F"/>
    <w:rsid w:val="00CB41FC"/>
    <w:rsid w:val="00CB486D"/>
    <w:rsid w:val="00CB588F"/>
    <w:rsid w:val="00CB5DC7"/>
    <w:rsid w:val="00CB6486"/>
    <w:rsid w:val="00CC2071"/>
    <w:rsid w:val="00CC214C"/>
    <w:rsid w:val="00CC2D40"/>
    <w:rsid w:val="00CC3BF6"/>
    <w:rsid w:val="00CC3D3C"/>
    <w:rsid w:val="00CC4AAD"/>
    <w:rsid w:val="00CC4DC8"/>
    <w:rsid w:val="00CC534E"/>
    <w:rsid w:val="00CD1ECF"/>
    <w:rsid w:val="00CD22EC"/>
    <w:rsid w:val="00CD3E6C"/>
    <w:rsid w:val="00CD4310"/>
    <w:rsid w:val="00CD51D3"/>
    <w:rsid w:val="00CD569F"/>
    <w:rsid w:val="00CE0DD9"/>
    <w:rsid w:val="00CE1DCF"/>
    <w:rsid w:val="00CE2357"/>
    <w:rsid w:val="00CE2D42"/>
    <w:rsid w:val="00CE4ADE"/>
    <w:rsid w:val="00CE611E"/>
    <w:rsid w:val="00CE6839"/>
    <w:rsid w:val="00CE76D1"/>
    <w:rsid w:val="00CE7AD1"/>
    <w:rsid w:val="00CF2977"/>
    <w:rsid w:val="00CF2BEE"/>
    <w:rsid w:val="00CF2E63"/>
    <w:rsid w:val="00CF4B4B"/>
    <w:rsid w:val="00CF51F0"/>
    <w:rsid w:val="00CF52EC"/>
    <w:rsid w:val="00CF7A11"/>
    <w:rsid w:val="00CF7F4A"/>
    <w:rsid w:val="00D01DBB"/>
    <w:rsid w:val="00D027F8"/>
    <w:rsid w:val="00D048EB"/>
    <w:rsid w:val="00D05895"/>
    <w:rsid w:val="00D06898"/>
    <w:rsid w:val="00D078BC"/>
    <w:rsid w:val="00D07949"/>
    <w:rsid w:val="00D07E68"/>
    <w:rsid w:val="00D1027B"/>
    <w:rsid w:val="00D123F6"/>
    <w:rsid w:val="00D136E0"/>
    <w:rsid w:val="00D13814"/>
    <w:rsid w:val="00D14778"/>
    <w:rsid w:val="00D14E2A"/>
    <w:rsid w:val="00D14F59"/>
    <w:rsid w:val="00D16AD6"/>
    <w:rsid w:val="00D17346"/>
    <w:rsid w:val="00D21422"/>
    <w:rsid w:val="00D229C9"/>
    <w:rsid w:val="00D234FA"/>
    <w:rsid w:val="00D26CC9"/>
    <w:rsid w:val="00D300B6"/>
    <w:rsid w:val="00D316CB"/>
    <w:rsid w:val="00D31E3C"/>
    <w:rsid w:val="00D32213"/>
    <w:rsid w:val="00D35AF2"/>
    <w:rsid w:val="00D373C7"/>
    <w:rsid w:val="00D37A49"/>
    <w:rsid w:val="00D41142"/>
    <w:rsid w:val="00D4181F"/>
    <w:rsid w:val="00D4245A"/>
    <w:rsid w:val="00D46070"/>
    <w:rsid w:val="00D50125"/>
    <w:rsid w:val="00D50174"/>
    <w:rsid w:val="00D50AE5"/>
    <w:rsid w:val="00D51950"/>
    <w:rsid w:val="00D51F07"/>
    <w:rsid w:val="00D53C1B"/>
    <w:rsid w:val="00D5558A"/>
    <w:rsid w:val="00D561BA"/>
    <w:rsid w:val="00D5660F"/>
    <w:rsid w:val="00D574A9"/>
    <w:rsid w:val="00D60D4A"/>
    <w:rsid w:val="00D636C2"/>
    <w:rsid w:val="00D6545C"/>
    <w:rsid w:val="00D6656B"/>
    <w:rsid w:val="00D66595"/>
    <w:rsid w:val="00D66A53"/>
    <w:rsid w:val="00D66CAA"/>
    <w:rsid w:val="00D71558"/>
    <w:rsid w:val="00D72566"/>
    <w:rsid w:val="00D73154"/>
    <w:rsid w:val="00D75328"/>
    <w:rsid w:val="00D768B4"/>
    <w:rsid w:val="00D7756B"/>
    <w:rsid w:val="00D77779"/>
    <w:rsid w:val="00D777F7"/>
    <w:rsid w:val="00D80548"/>
    <w:rsid w:val="00D81502"/>
    <w:rsid w:val="00D81B8C"/>
    <w:rsid w:val="00D825DE"/>
    <w:rsid w:val="00D827F6"/>
    <w:rsid w:val="00D82844"/>
    <w:rsid w:val="00D82C2A"/>
    <w:rsid w:val="00D837F3"/>
    <w:rsid w:val="00D83864"/>
    <w:rsid w:val="00D83EC2"/>
    <w:rsid w:val="00D84037"/>
    <w:rsid w:val="00D849CD"/>
    <w:rsid w:val="00D85090"/>
    <w:rsid w:val="00D856E0"/>
    <w:rsid w:val="00D86460"/>
    <w:rsid w:val="00D86657"/>
    <w:rsid w:val="00D876FB"/>
    <w:rsid w:val="00D8770B"/>
    <w:rsid w:val="00D910C7"/>
    <w:rsid w:val="00D91F7C"/>
    <w:rsid w:val="00D93281"/>
    <w:rsid w:val="00D93C1C"/>
    <w:rsid w:val="00D949A0"/>
    <w:rsid w:val="00D95DB2"/>
    <w:rsid w:val="00D97B23"/>
    <w:rsid w:val="00DA0D4C"/>
    <w:rsid w:val="00DA4523"/>
    <w:rsid w:val="00DA4E16"/>
    <w:rsid w:val="00DA4F8B"/>
    <w:rsid w:val="00DA628A"/>
    <w:rsid w:val="00DA6813"/>
    <w:rsid w:val="00DA68AF"/>
    <w:rsid w:val="00DB17A9"/>
    <w:rsid w:val="00DB1C93"/>
    <w:rsid w:val="00DB31A2"/>
    <w:rsid w:val="00DB325C"/>
    <w:rsid w:val="00DB5394"/>
    <w:rsid w:val="00DB6B2C"/>
    <w:rsid w:val="00DB6E06"/>
    <w:rsid w:val="00DB7722"/>
    <w:rsid w:val="00DC1022"/>
    <w:rsid w:val="00DC51FB"/>
    <w:rsid w:val="00DC7E08"/>
    <w:rsid w:val="00DD001E"/>
    <w:rsid w:val="00DD1D3D"/>
    <w:rsid w:val="00DD2770"/>
    <w:rsid w:val="00DD42A4"/>
    <w:rsid w:val="00DD6D33"/>
    <w:rsid w:val="00DE251A"/>
    <w:rsid w:val="00DE293E"/>
    <w:rsid w:val="00DE2E75"/>
    <w:rsid w:val="00DE528F"/>
    <w:rsid w:val="00DE783B"/>
    <w:rsid w:val="00DF40FF"/>
    <w:rsid w:val="00DF52AB"/>
    <w:rsid w:val="00E036C3"/>
    <w:rsid w:val="00E10BB0"/>
    <w:rsid w:val="00E11D9B"/>
    <w:rsid w:val="00E11DEC"/>
    <w:rsid w:val="00E11E38"/>
    <w:rsid w:val="00E14FF5"/>
    <w:rsid w:val="00E16A83"/>
    <w:rsid w:val="00E205AD"/>
    <w:rsid w:val="00E2142D"/>
    <w:rsid w:val="00E22092"/>
    <w:rsid w:val="00E22249"/>
    <w:rsid w:val="00E233F0"/>
    <w:rsid w:val="00E26974"/>
    <w:rsid w:val="00E2761D"/>
    <w:rsid w:val="00E316FA"/>
    <w:rsid w:val="00E3257A"/>
    <w:rsid w:val="00E32E6A"/>
    <w:rsid w:val="00E33193"/>
    <w:rsid w:val="00E333E2"/>
    <w:rsid w:val="00E34451"/>
    <w:rsid w:val="00E35AE0"/>
    <w:rsid w:val="00E36031"/>
    <w:rsid w:val="00E40DF0"/>
    <w:rsid w:val="00E41642"/>
    <w:rsid w:val="00E449D7"/>
    <w:rsid w:val="00E45BB8"/>
    <w:rsid w:val="00E45DB8"/>
    <w:rsid w:val="00E50A28"/>
    <w:rsid w:val="00E50CAC"/>
    <w:rsid w:val="00E51AD0"/>
    <w:rsid w:val="00E52F4C"/>
    <w:rsid w:val="00E54B3C"/>
    <w:rsid w:val="00E56322"/>
    <w:rsid w:val="00E6392C"/>
    <w:rsid w:val="00E6395E"/>
    <w:rsid w:val="00E677F5"/>
    <w:rsid w:val="00E67CF3"/>
    <w:rsid w:val="00E71168"/>
    <w:rsid w:val="00E71367"/>
    <w:rsid w:val="00E73232"/>
    <w:rsid w:val="00E74527"/>
    <w:rsid w:val="00E7497F"/>
    <w:rsid w:val="00E769C2"/>
    <w:rsid w:val="00E76E9A"/>
    <w:rsid w:val="00E8113A"/>
    <w:rsid w:val="00E820EB"/>
    <w:rsid w:val="00E837D6"/>
    <w:rsid w:val="00E83D3F"/>
    <w:rsid w:val="00E85D29"/>
    <w:rsid w:val="00E86DB1"/>
    <w:rsid w:val="00E86F89"/>
    <w:rsid w:val="00E903F2"/>
    <w:rsid w:val="00E90600"/>
    <w:rsid w:val="00E90B79"/>
    <w:rsid w:val="00E910C3"/>
    <w:rsid w:val="00E924D3"/>
    <w:rsid w:val="00E92FCE"/>
    <w:rsid w:val="00E935FB"/>
    <w:rsid w:val="00E93C53"/>
    <w:rsid w:val="00E959F0"/>
    <w:rsid w:val="00E965C1"/>
    <w:rsid w:val="00EA0618"/>
    <w:rsid w:val="00EA07E6"/>
    <w:rsid w:val="00EA5246"/>
    <w:rsid w:val="00EB0C26"/>
    <w:rsid w:val="00EB0FB9"/>
    <w:rsid w:val="00EB47CB"/>
    <w:rsid w:val="00EB49A5"/>
    <w:rsid w:val="00EB6EBC"/>
    <w:rsid w:val="00EC05D0"/>
    <w:rsid w:val="00EC1509"/>
    <w:rsid w:val="00EC7EAA"/>
    <w:rsid w:val="00ED185F"/>
    <w:rsid w:val="00ED1D9E"/>
    <w:rsid w:val="00ED46CC"/>
    <w:rsid w:val="00ED6CB8"/>
    <w:rsid w:val="00EE046A"/>
    <w:rsid w:val="00EE0681"/>
    <w:rsid w:val="00EE06C8"/>
    <w:rsid w:val="00EE128C"/>
    <w:rsid w:val="00EE19E2"/>
    <w:rsid w:val="00EE2184"/>
    <w:rsid w:val="00EE2ABD"/>
    <w:rsid w:val="00EE3DEF"/>
    <w:rsid w:val="00EE5D58"/>
    <w:rsid w:val="00EE7D08"/>
    <w:rsid w:val="00EE7F75"/>
    <w:rsid w:val="00EF0DF6"/>
    <w:rsid w:val="00EF220B"/>
    <w:rsid w:val="00EF5337"/>
    <w:rsid w:val="00EF62AC"/>
    <w:rsid w:val="00EF70ED"/>
    <w:rsid w:val="00EF76E3"/>
    <w:rsid w:val="00F0025B"/>
    <w:rsid w:val="00F104B1"/>
    <w:rsid w:val="00F10E6F"/>
    <w:rsid w:val="00F11317"/>
    <w:rsid w:val="00F13183"/>
    <w:rsid w:val="00F15624"/>
    <w:rsid w:val="00F15C79"/>
    <w:rsid w:val="00F161D9"/>
    <w:rsid w:val="00F17AD5"/>
    <w:rsid w:val="00F20E19"/>
    <w:rsid w:val="00F2109C"/>
    <w:rsid w:val="00F21A4D"/>
    <w:rsid w:val="00F232E7"/>
    <w:rsid w:val="00F234D9"/>
    <w:rsid w:val="00F2454B"/>
    <w:rsid w:val="00F26A7F"/>
    <w:rsid w:val="00F26F13"/>
    <w:rsid w:val="00F308F9"/>
    <w:rsid w:val="00F3496E"/>
    <w:rsid w:val="00F34DD6"/>
    <w:rsid w:val="00F42558"/>
    <w:rsid w:val="00F42E02"/>
    <w:rsid w:val="00F455F6"/>
    <w:rsid w:val="00F46251"/>
    <w:rsid w:val="00F464D7"/>
    <w:rsid w:val="00F465DD"/>
    <w:rsid w:val="00F522A9"/>
    <w:rsid w:val="00F52890"/>
    <w:rsid w:val="00F53255"/>
    <w:rsid w:val="00F53BA0"/>
    <w:rsid w:val="00F55272"/>
    <w:rsid w:val="00F60322"/>
    <w:rsid w:val="00F6099E"/>
    <w:rsid w:val="00F616A4"/>
    <w:rsid w:val="00F62CD3"/>
    <w:rsid w:val="00F63DBB"/>
    <w:rsid w:val="00F6695B"/>
    <w:rsid w:val="00F701A1"/>
    <w:rsid w:val="00F7273E"/>
    <w:rsid w:val="00F728C0"/>
    <w:rsid w:val="00F73C73"/>
    <w:rsid w:val="00F75B42"/>
    <w:rsid w:val="00F760FC"/>
    <w:rsid w:val="00F767F0"/>
    <w:rsid w:val="00F76FE8"/>
    <w:rsid w:val="00F776A5"/>
    <w:rsid w:val="00F804C0"/>
    <w:rsid w:val="00F81215"/>
    <w:rsid w:val="00F836A9"/>
    <w:rsid w:val="00F83B1E"/>
    <w:rsid w:val="00F840D9"/>
    <w:rsid w:val="00F84B5F"/>
    <w:rsid w:val="00F84DE7"/>
    <w:rsid w:val="00F8506F"/>
    <w:rsid w:val="00F85636"/>
    <w:rsid w:val="00F87777"/>
    <w:rsid w:val="00F93500"/>
    <w:rsid w:val="00F95970"/>
    <w:rsid w:val="00F962A4"/>
    <w:rsid w:val="00F97C35"/>
    <w:rsid w:val="00FA1C31"/>
    <w:rsid w:val="00FA53EE"/>
    <w:rsid w:val="00FA5D15"/>
    <w:rsid w:val="00FB0B62"/>
    <w:rsid w:val="00FB0E1F"/>
    <w:rsid w:val="00FB43E5"/>
    <w:rsid w:val="00FB757B"/>
    <w:rsid w:val="00FB78F6"/>
    <w:rsid w:val="00FC0349"/>
    <w:rsid w:val="00FC068F"/>
    <w:rsid w:val="00FC1A46"/>
    <w:rsid w:val="00FC1D6E"/>
    <w:rsid w:val="00FC3B29"/>
    <w:rsid w:val="00FC499F"/>
    <w:rsid w:val="00FC4A18"/>
    <w:rsid w:val="00FC6156"/>
    <w:rsid w:val="00FC64D3"/>
    <w:rsid w:val="00FD15B8"/>
    <w:rsid w:val="00FD2919"/>
    <w:rsid w:val="00FD6077"/>
    <w:rsid w:val="00FD7007"/>
    <w:rsid w:val="00FD71A5"/>
    <w:rsid w:val="00FD7D47"/>
    <w:rsid w:val="00FE0F3E"/>
    <w:rsid w:val="00FE1001"/>
    <w:rsid w:val="00FE36C8"/>
    <w:rsid w:val="00FE6247"/>
    <w:rsid w:val="00FE6648"/>
    <w:rsid w:val="00FE74F2"/>
    <w:rsid w:val="00FF1483"/>
    <w:rsid w:val="00FF14DD"/>
    <w:rsid w:val="00FF26B2"/>
    <w:rsid w:val="00FF4BA9"/>
    <w:rsid w:val="00FF5EF1"/>
    <w:rsid w:val="00FF6366"/>
    <w:rsid w:val="00FF70ED"/>
    <w:rsid w:val="00FF7D34"/>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ES" w:eastAsia="es-E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rmal (Web)"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D6D55"/>
    <w:rPr>
      <w:lang w:val="es-ES_tradnl" w:eastAsia="en-US"/>
    </w:rPr>
  </w:style>
  <w:style w:type="paragraph" w:styleId="Ttulo1">
    <w:name w:val="heading 1"/>
    <w:basedOn w:val="Normal"/>
    <w:next w:val="Normal"/>
    <w:qFormat/>
    <w:rsid w:val="000D51E5"/>
    <w:pPr>
      <w:keepNext/>
      <w:jc w:val="center"/>
      <w:outlineLvl w:val="0"/>
    </w:pPr>
    <w:rPr>
      <w:rFonts w:ascii="AvantGarde" w:hAnsi="AvantGarde"/>
      <w:b/>
    </w:rPr>
  </w:style>
  <w:style w:type="paragraph" w:styleId="Ttulo2">
    <w:name w:val="heading 2"/>
    <w:basedOn w:val="Normal"/>
    <w:next w:val="Normal"/>
    <w:qFormat/>
    <w:rsid w:val="000D51E5"/>
    <w:pPr>
      <w:keepNext/>
      <w:jc w:val="center"/>
      <w:outlineLvl w:val="1"/>
    </w:pPr>
    <w:rPr>
      <w:rFonts w:ascii="AvantGarde" w:hAnsi="AvantGarde"/>
      <w:sz w:val="24"/>
    </w:rPr>
  </w:style>
  <w:style w:type="paragraph" w:styleId="Ttulo3">
    <w:name w:val="heading 3"/>
    <w:basedOn w:val="Normal"/>
    <w:next w:val="Normal"/>
    <w:qFormat/>
    <w:rsid w:val="000D51E5"/>
    <w:pPr>
      <w:keepNext/>
      <w:jc w:val="center"/>
      <w:outlineLvl w:val="2"/>
    </w:pPr>
    <w:rPr>
      <w:rFonts w:ascii="Tahoma" w:hAnsi="Tahoma"/>
      <w:b/>
      <w:sz w:val="22"/>
    </w:rPr>
  </w:style>
  <w:style w:type="paragraph" w:styleId="Ttulo4">
    <w:name w:val="heading 4"/>
    <w:basedOn w:val="Normal"/>
    <w:next w:val="Normal"/>
    <w:qFormat/>
    <w:rsid w:val="000D51E5"/>
    <w:pPr>
      <w:keepNext/>
      <w:spacing w:line="360" w:lineRule="auto"/>
      <w:jc w:val="both"/>
      <w:outlineLvl w:val="3"/>
    </w:pPr>
    <w:rPr>
      <w:rFonts w:ascii="Tahoma" w:hAnsi="Tahoma"/>
      <w:sz w:val="24"/>
    </w:rPr>
  </w:style>
  <w:style w:type="paragraph" w:styleId="Ttulo5">
    <w:name w:val="heading 5"/>
    <w:basedOn w:val="Normal"/>
    <w:next w:val="Normal"/>
    <w:qFormat/>
    <w:rsid w:val="000D51E5"/>
    <w:pPr>
      <w:keepNext/>
      <w:spacing w:line="360" w:lineRule="auto"/>
      <w:jc w:val="both"/>
      <w:outlineLvl w:val="4"/>
    </w:pPr>
    <w:rPr>
      <w:rFonts w:ascii="Tahoma" w:hAnsi="Tahoma"/>
      <w:b/>
      <w:sz w:val="24"/>
    </w:rPr>
  </w:style>
  <w:style w:type="paragraph" w:styleId="Ttulo6">
    <w:name w:val="heading 6"/>
    <w:basedOn w:val="Normal"/>
    <w:next w:val="Normal"/>
    <w:qFormat/>
    <w:rsid w:val="000D51E5"/>
    <w:pPr>
      <w:keepNext/>
      <w:ind w:left="252" w:right="-210"/>
      <w:jc w:val="center"/>
      <w:outlineLvl w:val="5"/>
    </w:pPr>
    <w:rPr>
      <w:rFonts w:ascii="Tahoma" w:hAnsi="Tahoma"/>
      <w:sz w:val="24"/>
      <w:lang w:val="en-US"/>
    </w:rPr>
  </w:style>
  <w:style w:type="paragraph" w:styleId="Ttulo7">
    <w:name w:val="heading 7"/>
    <w:basedOn w:val="Normal"/>
    <w:next w:val="Normal"/>
    <w:qFormat/>
    <w:rsid w:val="000D51E5"/>
    <w:pPr>
      <w:keepNext/>
      <w:ind w:left="252" w:right="-210"/>
      <w:jc w:val="center"/>
      <w:outlineLvl w:val="6"/>
    </w:pPr>
    <w:rPr>
      <w:rFonts w:ascii="Tahoma" w:hAnsi="Tahoma"/>
      <w:b/>
      <w:sz w:val="24"/>
      <w:lang w:val="en-US"/>
    </w:rPr>
  </w:style>
  <w:style w:type="paragraph" w:styleId="Ttulo8">
    <w:name w:val="heading 8"/>
    <w:basedOn w:val="Normal"/>
    <w:next w:val="Normal"/>
    <w:qFormat/>
    <w:rsid w:val="000D51E5"/>
    <w:pPr>
      <w:keepNext/>
      <w:jc w:val="center"/>
      <w:outlineLvl w:val="7"/>
    </w:pPr>
    <w:rPr>
      <w:rFonts w:ascii="Tahoma" w:hAnsi="Tahoma"/>
      <w:b/>
      <w:color w:val="FF0000"/>
      <w:sz w:val="22"/>
    </w:rPr>
  </w:style>
  <w:style w:type="paragraph" w:styleId="Ttulo9">
    <w:name w:val="heading 9"/>
    <w:basedOn w:val="Normal"/>
    <w:next w:val="Normal"/>
    <w:qFormat/>
    <w:rsid w:val="000D51E5"/>
    <w:pPr>
      <w:keepNext/>
      <w:jc w:val="center"/>
      <w:outlineLvl w:val="8"/>
    </w:pPr>
    <w:rPr>
      <w:rFonts w:ascii="Tahoma" w:hAnsi="Tahoma"/>
      <w:b/>
      <w:sz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rsid w:val="000D51E5"/>
    <w:pPr>
      <w:tabs>
        <w:tab w:val="center" w:pos="4320"/>
        <w:tab w:val="right" w:pos="8640"/>
      </w:tabs>
    </w:pPr>
  </w:style>
  <w:style w:type="paragraph" w:styleId="Piedepgina">
    <w:name w:val="footer"/>
    <w:basedOn w:val="Normal"/>
    <w:rsid w:val="000D51E5"/>
    <w:pPr>
      <w:tabs>
        <w:tab w:val="center" w:pos="4320"/>
        <w:tab w:val="right" w:pos="8640"/>
      </w:tabs>
    </w:pPr>
  </w:style>
  <w:style w:type="paragraph" w:styleId="Ttulo">
    <w:name w:val="Title"/>
    <w:basedOn w:val="Normal"/>
    <w:qFormat/>
    <w:rsid w:val="000D51E5"/>
    <w:pPr>
      <w:jc w:val="center"/>
    </w:pPr>
    <w:rPr>
      <w:rFonts w:ascii="AvantGarde" w:hAnsi="AvantGarde"/>
      <w:b/>
      <w:sz w:val="36"/>
    </w:rPr>
  </w:style>
  <w:style w:type="paragraph" w:styleId="Textodebloque">
    <w:name w:val="Block Text"/>
    <w:basedOn w:val="Normal"/>
    <w:rsid w:val="000D51E5"/>
    <w:pPr>
      <w:ind w:left="252" w:right="-210"/>
      <w:jc w:val="center"/>
    </w:pPr>
    <w:rPr>
      <w:rFonts w:ascii="Tahoma" w:hAnsi="Tahoma"/>
      <w:sz w:val="24"/>
      <w:lang w:val="en-US"/>
    </w:rPr>
  </w:style>
  <w:style w:type="paragraph" w:styleId="Textoindependiente">
    <w:name w:val="Body Text"/>
    <w:basedOn w:val="Normal"/>
    <w:link w:val="TextoindependienteCar"/>
    <w:rsid w:val="000D51E5"/>
    <w:pPr>
      <w:spacing w:line="360" w:lineRule="auto"/>
      <w:jc w:val="both"/>
    </w:pPr>
    <w:rPr>
      <w:rFonts w:ascii="Tahoma" w:hAnsi="Tahoma"/>
      <w:b/>
      <w:i/>
      <w:sz w:val="24"/>
    </w:rPr>
  </w:style>
  <w:style w:type="paragraph" w:styleId="Textoindependiente3">
    <w:name w:val="Body Text 3"/>
    <w:basedOn w:val="Normal"/>
    <w:link w:val="Textoindependiente3Car"/>
    <w:rsid w:val="000D51E5"/>
    <w:pPr>
      <w:jc w:val="center"/>
    </w:pPr>
    <w:rPr>
      <w:rFonts w:ascii="Tahoma" w:hAnsi="Tahoma"/>
      <w:b/>
      <w:sz w:val="24"/>
      <w:lang w:val="es-ES"/>
    </w:rPr>
  </w:style>
  <w:style w:type="paragraph" w:styleId="Textoindependiente2">
    <w:name w:val="Body Text 2"/>
    <w:basedOn w:val="Normal"/>
    <w:link w:val="Textoindependiente2Car"/>
    <w:rsid w:val="000D51E5"/>
    <w:pPr>
      <w:spacing w:line="360" w:lineRule="auto"/>
      <w:jc w:val="both"/>
    </w:pPr>
    <w:rPr>
      <w:rFonts w:ascii="Tahoma" w:hAnsi="Tahoma"/>
      <w:sz w:val="24"/>
    </w:rPr>
  </w:style>
  <w:style w:type="paragraph" w:styleId="Sangradetextonormal">
    <w:name w:val="Body Text Indent"/>
    <w:basedOn w:val="Normal"/>
    <w:rsid w:val="000D51E5"/>
    <w:pPr>
      <w:spacing w:line="360" w:lineRule="auto"/>
      <w:ind w:left="360"/>
      <w:jc w:val="both"/>
    </w:pPr>
    <w:rPr>
      <w:rFonts w:ascii="Tahoma" w:hAnsi="Tahoma"/>
      <w:b/>
      <w:sz w:val="24"/>
    </w:rPr>
  </w:style>
  <w:style w:type="character" w:styleId="Nmerodepgina">
    <w:name w:val="page number"/>
    <w:basedOn w:val="Fuentedeprrafopredeter"/>
    <w:rsid w:val="000D51E5"/>
  </w:style>
  <w:style w:type="paragraph" w:styleId="Textodeglobo">
    <w:name w:val="Balloon Text"/>
    <w:basedOn w:val="Normal"/>
    <w:semiHidden/>
    <w:rsid w:val="00E36031"/>
    <w:rPr>
      <w:rFonts w:ascii="Tahoma" w:hAnsi="Tahoma" w:cs="Tahoma"/>
      <w:sz w:val="16"/>
      <w:szCs w:val="16"/>
    </w:rPr>
  </w:style>
  <w:style w:type="table" w:styleId="Tablaconcuadrcula">
    <w:name w:val="Table Grid"/>
    <w:basedOn w:val="Tablanormal"/>
    <w:rsid w:val="00B05CD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2">
    <w:name w:val="Style2"/>
    <w:basedOn w:val="Normal"/>
    <w:rsid w:val="00A337D0"/>
    <w:pPr>
      <w:spacing w:line="360" w:lineRule="auto"/>
      <w:jc w:val="both"/>
    </w:pPr>
    <w:rPr>
      <w:rFonts w:ascii="Arial" w:eastAsia="Batang" w:hAnsi="Arial" w:cs="Arial"/>
      <w:b/>
      <w:bCs/>
      <w:sz w:val="24"/>
      <w:szCs w:val="24"/>
      <w:lang w:val="es-ES" w:eastAsia="es-ES"/>
    </w:rPr>
  </w:style>
  <w:style w:type="paragraph" w:customStyle="1" w:styleId="Style1">
    <w:name w:val="Style1"/>
    <w:basedOn w:val="Textoindependiente"/>
    <w:rsid w:val="0081044E"/>
    <w:rPr>
      <w:rFonts w:ascii="Arial" w:eastAsia="Batang" w:hAnsi="Arial" w:cs="Arial"/>
      <w:b w:val="0"/>
      <w:bCs/>
      <w:i w:val="0"/>
      <w:szCs w:val="24"/>
    </w:rPr>
  </w:style>
  <w:style w:type="table" w:styleId="Tablaweb1">
    <w:name w:val="Table Web 1"/>
    <w:basedOn w:val="Tablanormal"/>
    <w:rsid w:val="001549E3"/>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3">
    <w:name w:val="3"/>
    <w:basedOn w:val="Normal"/>
    <w:rsid w:val="005509CD"/>
    <w:pPr>
      <w:ind w:left="1440" w:hanging="288"/>
      <w:jc w:val="both"/>
    </w:pPr>
    <w:rPr>
      <w:rFonts w:ascii="AvantGarde" w:eastAsia="SimSun" w:hAnsi="AvantGarde"/>
      <w:lang w:val="es-MX"/>
    </w:rPr>
  </w:style>
  <w:style w:type="paragraph" w:styleId="Subttulo">
    <w:name w:val="Subtitle"/>
    <w:basedOn w:val="Normal"/>
    <w:link w:val="SubttuloCar"/>
    <w:qFormat/>
    <w:rsid w:val="005509CD"/>
    <w:pPr>
      <w:jc w:val="both"/>
    </w:pPr>
    <w:rPr>
      <w:rFonts w:ascii="Tahoma" w:hAnsi="Tahoma" w:cs="Tahoma"/>
      <w:b/>
    </w:rPr>
  </w:style>
  <w:style w:type="character" w:customStyle="1" w:styleId="SubttuloCar">
    <w:name w:val="Subtítulo Car"/>
    <w:basedOn w:val="Fuentedeprrafopredeter"/>
    <w:link w:val="Subttulo"/>
    <w:rsid w:val="005509CD"/>
    <w:rPr>
      <w:rFonts w:ascii="Tahoma" w:hAnsi="Tahoma" w:cs="Tahoma"/>
      <w:b/>
      <w:lang w:val="es-ES_tradnl" w:eastAsia="en-US"/>
    </w:rPr>
  </w:style>
  <w:style w:type="paragraph" w:customStyle="1" w:styleId="2">
    <w:name w:val="2"/>
    <w:basedOn w:val="Normal"/>
    <w:rsid w:val="00F161D9"/>
    <w:pPr>
      <w:ind w:left="864"/>
      <w:jc w:val="both"/>
    </w:pPr>
    <w:rPr>
      <w:rFonts w:ascii="AvantGarde" w:eastAsia="Times New Roman" w:hAnsi="AvantGarde"/>
    </w:rPr>
  </w:style>
  <w:style w:type="paragraph" w:styleId="Prrafodelista">
    <w:name w:val="List Paragraph"/>
    <w:basedOn w:val="Normal"/>
    <w:uiPriority w:val="34"/>
    <w:qFormat/>
    <w:rsid w:val="00F161D9"/>
    <w:pPr>
      <w:ind w:left="720"/>
      <w:contextualSpacing/>
    </w:pPr>
    <w:rPr>
      <w:sz w:val="24"/>
      <w:szCs w:val="24"/>
      <w:lang w:val="es-ES" w:eastAsia="es-ES"/>
    </w:rPr>
  </w:style>
  <w:style w:type="paragraph" w:customStyle="1" w:styleId="Partida">
    <w:name w:val="Partida"/>
    <w:basedOn w:val="Normal"/>
    <w:autoRedefine/>
    <w:rsid w:val="00F161D9"/>
    <w:pPr>
      <w:pBdr>
        <w:top w:val="thinThickSmallGap" w:sz="24" w:space="1" w:color="auto"/>
        <w:bottom w:val="single" w:sz="4" w:space="1" w:color="auto"/>
      </w:pBdr>
      <w:jc w:val="center"/>
    </w:pPr>
    <w:rPr>
      <w:rFonts w:ascii="Calibri" w:eastAsia="Times New Roman" w:hAnsi="Calibri" w:cs="Calibri"/>
      <w:b/>
      <w:bCs/>
      <w:color w:val="333333"/>
      <w:kern w:val="36"/>
      <w:sz w:val="24"/>
      <w:szCs w:val="24"/>
      <w:lang w:val="es-ES"/>
    </w:rPr>
  </w:style>
  <w:style w:type="character" w:styleId="Textoennegrita">
    <w:name w:val="Strong"/>
    <w:basedOn w:val="Fuentedeprrafopredeter"/>
    <w:qFormat/>
    <w:rsid w:val="00CB403F"/>
    <w:rPr>
      <w:b/>
      <w:bCs/>
    </w:rPr>
  </w:style>
  <w:style w:type="paragraph" w:customStyle="1" w:styleId="1">
    <w:name w:val="1"/>
    <w:basedOn w:val="Normal"/>
    <w:rsid w:val="00917003"/>
    <w:rPr>
      <w:rFonts w:ascii="AvantGarde" w:eastAsia="Times New Roman" w:hAnsi="AvantGarde"/>
      <w:b/>
      <w:lang w:val="es-MX"/>
    </w:rPr>
  </w:style>
  <w:style w:type="paragraph" w:customStyle="1" w:styleId="ListParagraph1">
    <w:name w:val="List Paragraph1"/>
    <w:basedOn w:val="Normal"/>
    <w:qFormat/>
    <w:rsid w:val="00917003"/>
    <w:pPr>
      <w:spacing w:after="200"/>
      <w:ind w:left="720"/>
      <w:contextualSpacing/>
    </w:pPr>
    <w:rPr>
      <w:rFonts w:ascii="Calibri" w:eastAsia="Calibri" w:hAnsi="Calibri"/>
      <w:sz w:val="22"/>
      <w:szCs w:val="22"/>
      <w:lang w:val="es-ES"/>
    </w:rPr>
  </w:style>
  <w:style w:type="character" w:customStyle="1" w:styleId="Textoindependiente3Car">
    <w:name w:val="Texto independiente 3 Car"/>
    <w:basedOn w:val="Fuentedeprrafopredeter"/>
    <w:link w:val="Textoindependiente3"/>
    <w:rsid w:val="00087A48"/>
    <w:rPr>
      <w:rFonts w:ascii="Tahoma" w:hAnsi="Tahoma"/>
      <w:b/>
      <w:sz w:val="24"/>
      <w:lang w:eastAsia="en-US"/>
    </w:rPr>
  </w:style>
  <w:style w:type="character" w:customStyle="1" w:styleId="TextoindependienteCar">
    <w:name w:val="Texto independiente Car"/>
    <w:link w:val="Textoindependiente"/>
    <w:rsid w:val="00874A3E"/>
    <w:rPr>
      <w:rFonts w:ascii="Tahoma" w:hAnsi="Tahoma"/>
      <w:b/>
      <w:i/>
      <w:sz w:val="24"/>
      <w:lang w:val="es-ES_tradnl" w:eastAsia="en-US"/>
    </w:rPr>
  </w:style>
  <w:style w:type="paragraph" w:customStyle="1" w:styleId="xmsonormal">
    <w:name w:val="x_msonormal"/>
    <w:basedOn w:val="Normal"/>
    <w:rsid w:val="009F2EE1"/>
    <w:pPr>
      <w:spacing w:before="100" w:beforeAutospacing="1" w:after="100" w:afterAutospacing="1"/>
    </w:pPr>
    <w:rPr>
      <w:rFonts w:eastAsia="Times New Roman"/>
      <w:sz w:val="24"/>
      <w:szCs w:val="24"/>
      <w:lang w:val="es-MX" w:eastAsia="es-MX"/>
    </w:rPr>
  </w:style>
  <w:style w:type="character" w:customStyle="1" w:styleId="apple-converted-space">
    <w:name w:val="apple-converted-space"/>
    <w:rsid w:val="009F2EE1"/>
  </w:style>
  <w:style w:type="paragraph" w:customStyle="1" w:styleId="x2">
    <w:name w:val="x_2"/>
    <w:basedOn w:val="Normal"/>
    <w:rsid w:val="009F2EE1"/>
    <w:pPr>
      <w:spacing w:before="100" w:beforeAutospacing="1" w:after="100" w:afterAutospacing="1"/>
    </w:pPr>
    <w:rPr>
      <w:rFonts w:eastAsia="Times New Roman"/>
      <w:sz w:val="24"/>
      <w:szCs w:val="24"/>
      <w:lang w:val="es-MX" w:eastAsia="es-MX"/>
    </w:rPr>
  </w:style>
  <w:style w:type="character" w:customStyle="1" w:styleId="Textoindependiente2Car">
    <w:name w:val="Texto independiente 2 Car"/>
    <w:link w:val="Textoindependiente2"/>
    <w:rsid w:val="0077241A"/>
    <w:rPr>
      <w:rFonts w:ascii="Tahoma" w:hAnsi="Tahoma"/>
      <w:sz w:val="24"/>
      <w:lang w:val="es-ES_tradnl" w:eastAsia="en-US"/>
    </w:rPr>
  </w:style>
  <w:style w:type="paragraph" w:customStyle="1" w:styleId="Default">
    <w:name w:val="Default"/>
    <w:rsid w:val="0077241A"/>
    <w:pPr>
      <w:autoSpaceDE w:val="0"/>
      <w:autoSpaceDN w:val="0"/>
      <w:adjustRightInd w:val="0"/>
    </w:pPr>
    <w:rPr>
      <w:rFonts w:ascii="Tahoma" w:eastAsia="Times New Roman" w:hAnsi="Tahoma" w:cs="Tahoma"/>
      <w:color w:val="000000"/>
      <w:sz w:val="24"/>
      <w:szCs w:val="24"/>
      <w:lang w:val="es-MX" w:eastAsia="es-MX"/>
    </w:rPr>
  </w:style>
  <w:style w:type="paragraph" w:styleId="NormalWeb">
    <w:name w:val="Normal (Web)"/>
    <w:basedOn w:val="Normal"/>
    <w:uiPriority w:val="99"/>
    <w:unhideWhenUsed/>
    <w:rsid w:val="00C822CA"/>
    <w:pPr>
      <w:spacing w:before="100" w:beforeAutospacing="1" w:after="100" w:afterAutospacing="1"/>
    </w:pPr>
    <w:rPr>
      <w:rFonts w:eastAsia="Times New Roman"/>
      <w:sz w:val="24"/>
      <w:szCs w:val="24"/>
      <w:lang w:val="es-MX" w:eastAsia="es-MX"/>
    </w:rPr>
  </w:style>
  <w:style w:type="paragraph" w:customStyle="1" w:styleId="4">
    <w:name w:val="4"/>
    <w:basedOn w:val="1"/>
    <w:rsid w:val="00B60CF3"/>
    <w:pPr>
      <w:ind w:left="576" w:hanging="864"/>
    </w:pPr>
    <w:rPr>
      <w:lang w:val="es-ES_tradn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ES" w:eastAsia="es-E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rmal (Web)"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D6D55"/>
    <w:rPr>
      <w:lang w:val="es-ES_tradnl" w:eastAsia="en-US"/>
    </w:rPr>
  </w:style>
  <w:style w:type="paragraph" w:styleId="Ttulo1">
    <w:name w:val="heading 1"/>
    <w:basedOn w:val="Normal"/>
    <w:next w:val="Normal"/>
    <w:qFormat/>
    <w:rsid w:val="000D51E5"/>
    <w:pPr>
      <w:keepNext/>
      <w:jc w:val="center"/>
      <w:outlineLvl w:val="0"/>
    </w:pPr>
    <w:rPr>
      <w:rFonts w:ascii="AvantGarde" w:hAnsi="AvantGarde"/>
      <w:b/>
    </w:rPr>
  </w:style>
  <w:style w:type="paragraph" w:styleId="Ttulo2">
    <w:name w:val="heading 2"/>
    <w:basedOn w:val="Normal"/>
    <w:next w:val="Normal"/>
    <w:qFormat/>
    <w:rsid w:val="000D51E5"/>
    <w:pPr>
      <w:keepNext/>
      <w:jc w:val="center"/>
      <w:outlineLvl w:val="1"/>
    </w:pPr>
    <w:rPr>
      <w:rFonts w:ascii="AvantGarde" w:hAnsi="AvantGarde"/>
      <w:sz w:val="24"/>
    </w:rPr>
  </w:style>
  <w:style w:type="paragraph" w:styleId="Ttulo3">
    <w:name w:val="heading 3"/>
    <w:basedOn w:val="Normal"/>
    <w:next w:val="Normal"/>
    <w:qFormat/>
    <w:rsid w:val="000D51E5"/>
    <w:pPr>
      <w:keepNext/>
      <w:jc w:val="center"/>
      <w:outlineLvl w:val="2"/>
    </w:pPr>
    <w:rPr>
      <w:rFonts w:ascii="Tahoma" w:hAnsi="Tahoma"/>
      <w:b/>
      <w:sz w:val="22"/>
    </w:rPr>
  </w:style>
  <w:style w:type="paragraph" w:styleId="Ttulo4">
    <w:name w:val="heading 4"/>
    <w:basedOn w:val="Normal"/>
    <w:next w:val="Normal"/>
    <w:qFormat/>
    <w:rsid w:val="000D51E5"/>
    <w:pPr>
      <w:keepNext/>
      <w:spacing w:line="360" w:lineRule="auto"/>
      <w:jc w:val="both"/>
      <w:outlineLvl w:val="3"/>
    </w:pPr>
    <w:rPr>
      <w:rFonts w:ascii="Tahoma" w:hAnsi="Tahoma"/>
      <w:sz w:val="24"/>
    </w:rPr>
  </w:style>
  <w:style w:type="paragraph" w:styleId="Ttulo5">
    <w:name w:val="heading 5"/>
    <w:basedOn w:val="Normal"/>
    <w:next w:val="Normal"/>
    <w:qFormat/>
    <w:rsid w:val="000D51E5"/>
    <w:pPr>
      <w:keepNext/>
      <w:spacing w:line="360" w:lineRule="auto"/>
      <w:jc w:val="both"/>
      <w:outlineLvl w:val="4"/>
    </w:pPr>
    <w:rPr>
      <w:rFonts w:ascii="Tahoma" w:hAnsi="Tahoma"/>
      <w:b/>
      <w:sz w:val="24"/>
    </w:rPr>
  </w:style>
  <w:style w:type="paragraph" w:styleId="Ttulo6">
    <w:name w:val="heading 6"/>
    <w:basedOn w:val="Normal"/>
    <w:next w:val="Normal"/>
    <w:qFormat/>
    <w:rsid w:val="000D51E5"/>
    <w:pPr>
      <w:keepNext/>
      <w:ind w:left="252" w:right="-210"/>
      <w:jc w:val="center"/>
      <w:outlineLvl w:val="5"/>
    </w:pPr>
    <w:rPr>
      <w:rFonts w:ascii="Tahoma" w:hAnsi="Tahoma"/>
      <w:sz w:val="24"/>
      <w:lang w:val="en-US"/>
    </w:rPr>
  </w:style>
  <w:style w:type="paragraph" w:styleId="Ttulo7">
    <w:name w:val="heading 7"/>
    <w:basedOn w:val="Normal"/>
    <w:next w:val="Normal"/>
    <w:qFormat/>
    <w:rsid w:val="000D51E5"/>
    <w:pPr>
      <w:keepNext/>
      <w:ind w:left="252" w:right="-210"/>
      <w:jc w:val="center"/>
      <w:outlineLvl w:val="6"/>
    </w:pPr>
    <w:rPr>
      <w:rFonts w:ascii="Tahoma" w:hAnsi="Tahoma"/>
      <w:b/>
      <w:sz w:val="24"/>
      <w:lang w:val="en-US"/>
    </w:rPr>
  </w:style>
  <w:style w:type="paragraph" w:styleId="Ttulo8">
    <w:name w:val="heading 8"/>
    <w:basedOn w:val="Normal"/>
    <w:next w:val="Normal"/>
    <w:qFormat/>
    <w:rsid w:val="000D51E5"/>
    <w:pPr>
      <w:keepNext/>
      <w:jc w:val="center"/>
      <w:outlineLvl w:val="7"/>
    </w:pPr>
    <w:rPr>
      <w:rFonts w:ascii="Tahoma" w:hAnsi="Tahoma"/>
      <w:b/>
      <w:color w:val="FF0000"/>
      <w:sz w:val="22"/>
    </w:rPr>
  </w:style>
  <w:style w:type="paragraph" w:styleId="Ttulo9">
    <w:name w:val="heading 9"/>
    <w:basedOn w:val="Normal"/>
    <w:next w:val="Normal"/>
    <w:qFormat/>
    <w:rsid w:val="000D51E5"/>
    <w:pPr>
      <w:keepNext/>
      <w:jc w:val="center"/>
      <w:outlineLvl w:val="8"/>
    </w:pPr>
    <w:rPr>
      <w:rFonts w:ascii="Tahoma" w:hAnsi="Tahoma"/>
      <w:b/>
      <w:sz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rsid w:val="000D51E5"/>
    <w:pPr>
      <w:tabs>
        <w:tab w:val="center" w:pos="4320"/>
        <w:tab w:val="right" w:pos="8640"/>
      </w:tabs>
    </w:pPr>
  </w:style>
  <w:style w:type="paragraph" w:styleId="Piedepgina">
    <w:name w:val="footer"/>
    <w:basedOn w:val="Normal"/>
    <w:rsid w:val="000D51E5"/>
    <w:pPr>
      <w:tabs>
        <w:tab w:val="center" w:pos="4320"/>
        <w:tab w:val="right" w:pos="8640"/>
      </w:tabs>
    </w:pPr>
  </w:style>
  <w:style w:type="paragraph" w:styleId="Ttulo">
    <w:name w:val="Title"/>
    <w:basedOn w:val="Normal"/>
    <w:qFormat/>
    <w:rsid w:val="000D51E5"/>
    <w:pPr>
      <w:jc w:val="center"/>
    </w:pPr>
    <w:rPr>
      <w:rFonts w:ascii="AvantGarde" w:hAnsi="AvantGarde"/>
      <w:b/>
      <w:sz w:val="36"/>
    </w:rPr>
  </w:style>
  <w:style w:type="paragraph" w:styleId="Textodebloque">
    <w:name w:val="Block Text"/>
    <w:basedOn w:val="Normal"/>
    <w:rsid w:val="000D51E5"/>
    <w:pPr>
      <w:ind w:left="252" w:right="-210"/>
      <w:jc w:val="center"/>
    </w:pPr>
    <w:rPr>
      <w:rFonts w:ascii="Tahoma" w:hAnsi="Tahoma"/>
      <w:sz w:val="24"/>
      <w:lang w:val="en-US"/>
    </w:rPr>
  </w:style>
  <w:style w:type="paragraph" w:styleId="Textoindependiente">
    <w:name w:val="Body Text"/>
    <w:basedOn w:val="Normal"/>
    <w:link w:val="TextoindependienteCar"/>
    <w:rsid w:val="000D51E5"/>
    <w:pPr>
      <w:spacing w:line="360" w:lineRule="auto"/>
      <w:jc w:val="both"/>
    </w:pPr>
    <w:rPr>
      <w:rFonts w:ascii="Tahoma" w:hAnsi="Tahoma"/>
      <w:b/>
      <w:i/>
      <w:sz w:val="24"/>
    </w:rPr>
  </w:style>
  <w:style w:type="paragraph" w:styleId="Textoindependiente3">
    <w:name w:val="Body Text 3"/>
    <w:basedOn w:val="Normal"/>
    <w:link w:val="Textoindependiente3Car"/>
    <w:rsid w:val="000D51E5"/>
    <w:pPr>
      <w:jc w:val="center"/>
    </w:pPr>
    <w:rPr>
      <w:rFonts w:ascii="Tahoma" w:hAnsi="Tahoma"/>
      <w:b/>
      <w:sz w:val="24"/>
      <w:lang w:val="es-ES"/>
    </w:rPr>
  </w:style>
  <w:style w:type="paragraph" w:styleId="Textoindependiente2">
    <w:name w:val="Body Text 2"/>
    <w:basedOn w:val="Normal"/>
    <w:link w:val="Textoindependiente2Car"/>
    <w:rsid w:val="000D51E5"/>
    <w:pPr>
      <w:spacing w:line="360" w:lineRule="auto"/>
      <w:jc w:val="both"/>
    </w:pPr>
    <w:rPr>
      <w:rFonts w:ascii="Tahoma" w:hAnsi="Tahoma"/>
      <w:sz w:val="24"/>
    </w:rPr>
  </w:style>
  <w:style w:type="paragraph" w:styleId="Sangradetextonormal">
    <w:name w:val="Body Text Indent"/>
    <w:basedOn w:val="Normal"/>
    <w:rsid w:val="000D51E5"/>
    <w:pPr>
      <w:spacing w:line="360" w:lineRule="auto"/>
      <w:ind w:left="360"/>
      <w:jc w:val="both"/>
    </w:pPr>
    <w:rPr>
      <w:rFonts w:ascii="Tahoma" w:hAnsi="Tahoma"/>
      <w:b/>
      <w:sz w:val="24"/>
    </w:rPr>
  </w:style>
  <w:style w:type="character" w:styleId="Nmerodepgina">
    <w:name w:val="page number"/>
    <w:basedOn w:val="Fuentedeprrafopredeter"/>
    <w:rsid w:val="000D51E5"/>
  </w:style>
  <w:style w:type="paragraph" w:styleId="Textodeglobo">
    <w:name w:val="Balloon Text"/>
    <w:basedOn w:val="Normal"/>
    <w:semiHidden/>
    <w:rsid w:val="00E36031"/>
    <w:rPr>
      <w:rFonts w:ascii="Tahoma" w:hAnsi="Tahoma" w:cs="Tahoma"/>
      <w:sz w:val="16"/>
      <w:szCs w:val="16"/>
    </w:rPr>
  </w:style>
  <w:style w:type="table" w:styleId="Tablaconcuadrcula">
    <w:name w:val="Table Grid"/>
    <w:basedOn w:val="Tablanormal"/>
    <w:rsid w:val="00B05CD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2">
    <w:name w:val="Style2"/>
    <w:basedOn w:val="Normal"/>
    <w:rsid w:val="00A337D0"/>
    <w:pPr>
      <w:spacing w:line="360" w:lineRule="auto"/>
      <w:jc w:val="both"/>
    </w:pPr>
    <w:rPr>
      <w:rFonts w:ascii="Arial" w:eastAsia="Batang" w:hAnsi="Arial" w:cs="Arial"/>
      <w:b/>
      <w:bCs/>
      <w:sz w:val="24"/>
      <w:szCs w:val="24"/>
      <w:lang w:val="es-ES" w:eastAsia="es-ES"/>
    </w:rPr>
  </w:style>
  <w:style w:type="paragraph" w:customStyle="1" w:styleId="Style1">
    <w:name w:val="Style1"/>
    <w:basedOn w:val="Textoindependiente"/>
    <w:rsid w:val="0081044E"/>
    <w:rPr>
      <w:rFonts w:ascii="Arial" w:eastAsia="Batang" w:hAnsi="Arial" w:cs="Arial"/>
      <w:b w:val="0"/>
      <w:bCs/>
      <w:i w:val="0"/>
      <w:szCs w:val="24"/>
    </w:rPr>
  </w:style>
  <w:style w:type="table" w:styleId="Tablaweb1">
    <w:name w:val="Table Web 1"/>
    <w:basedOn w:val="Tablanormal"/>
    <w:rsid w:val="001549E3"/>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3">
    <w:name w:val="3"/>
    <w:basedOn w:val="Normal"/>
    <w:rsid w:val="005509CD"/>
    <w:pPr>
      <w:ind w:left="1440" w:hanging="288"/>
      <w:jc w:val="both"/>
    </w:pPr>
    <w:rPr>
      <w:rFonts w:ascii="AvantGarde" w:eastAsia="SimSun" w:hAnsi="AvantGarde"/>
      <w:lang w:val="es-MX"/>
    </w:rPr>
  </w:style>
  <w:style w:type="paragraph" w:styleId="Subttulo">
    <w:name w:val="Subtitle"/>
    <w:basedOn w:val="Normal"/>
    <w:link w:val="SubttuloCar"/>
    <w:qFormat/>
    <w:rsid w:val="005509CD"/>
    <w:pPr>
      <w:jc w:val="both"/>
    </w:pPr>
    <w:rPr>
      <w:rFonts w:ascii="Tahoma" w:hAnsi="Tahoma" w:cs="Tahoma"/>
      <w:b/>
    </w:rPr>
  </w:style>
  <w:style w:type="character" w:customStyle="1" w:styleId="SubttuloCar">
    <w:name w:val="Subtítulo Car"/>
    <w:basedOn w:val="Fuentedeprrafopredeter"/>
    <w:link w:val="Subttulo"/>
    <w:rsid w:val="005509CD"/>
    <w:rPr>
      <w:rFonts w:ascii="Tahoma" w:hAnsi="Tahoma" w:cs="Tahoma"/>
      <w:b/>
      <w:lang w:val="es-ES_tradnl" w:eastAsia="en-US"/>
    </w:rPr>
  </w:style>
  <w:style w:type="paragraph" w:customStyle="1" w:styleId="2">
    <w:name w:val="2"/>
    <w:basedOn w:val="Normal"/>
    <w:rsid w:val="00F161D9"/>
    <w:pPr>
      <w:ind w:left="864"/>
      <w:jc w:val="both"/>
    </w:pPr>
    <w:rPr>
      <w:rFonts w:ascii="AvantGarde" w:eastAsia="Times New Roman" w:hAnsi="AvantGarde"/>
    </w:rPr>
  </w:style>
  <w:style w:type="paragraph" w:styleId="Prrafodelista">
    <w:name w:val="List Paragraph"/>
    <w:basedOn w:val="Normal"/>
    <w:uiPriority w:val="34"/>
    <w:qFormat/>
    <w:rsid w:val="00F161D9"/>
    <w:pPr>
      <w:ind w:left="720"/>
      <w:contextualSpacing/>
    </w:pPr>
    <w:rPr>
      <w:sz w:val="24"/>
      <w:szCs w:val="24"/>
      <w:lang w:val="es-ES" w:eastAsia="es-ES"/>
    </w:rPr>
  </w:style>
  <w:style w:type="paragraph" w:customStyle="1" w:styleId="Partida">
    <w:name w:val="Partida"/>
    <w:basedOn w:val="Normal"/>
    <w:autoRedefine/>
    <w:rsid w:val="00F161D9"/>
    <w:pPr>
      <w:pBdr>
        <w:top w:val="thinThickSmallGap" w:sz="24" w:space="1" w:color="auto"/>
        <w:bottom w:val="single" w:sz="4" w:space="1" w:color="auto"/>
      </w:pBdr>
      <w:jc w:val="center"/>
    </w:pPr>
    <w:rPr>
      <w:rFonts w:ascii="Calibri" w:eastAsia="Times New Roman" w:hAnsi="Calibri" w:cs="Calibri"/>
      <w:b/>
      <w:bCs/>
      <w:color w:val="333333"/>
      <w:kern w:val="36"/>
      <w:sz w:val="24"/>
      <w:szCs w:val="24"/>
      <w:lang w:val="es-ES"/>
    </w:rPr>
  </w:style>
  <w:style w:type="character" w:styleId="Textoennegrita">
    <w:name w:val="Strong"/>
    <w:basedOn w:val="Fuentedeprrafopredeter"/>
    <w:qFormat/>
    <w:rsid w:val="00CB403F"/>
    <w:rPr>
      <w:b/>
      <w:bCs/>
    </w:rPr>
  </w:style>
  <w:style w:type="paragraph" w:customStyle="1" w:styleId="1">
    <w:name w:val="1"/>
    <w:basedOn w:val="Normal"/>
    <w:rsid w:val="00917003"/>
    <w:rPr>
      <w:rFonts w:ascii="AvantGarde" w:eastAsia="Times New Roman" w:hAnsi="AvantGarde"/>
      <w:b/>
      <w:lang w:val="es-MX"/>
    </w:rPr>
  </w:style>
  <w:style w:type="paragraph" w:customStyle="1" w:styleId="ListParagraph1">
    <w:name w:val="List Paragraph1"/>
    <w:basedOn w:val="Normal"/>
    <w:qFormat/>
    <w:rsid w:val="00917003"/>
    <w:pPr>
      <w:spacing w:after="200"/>
      <w:ind w:left="720"/>
      <w:contextualSpacing/>
    </w:pPr>
    <w:rPr>
      <w:rFonts w:ascii="Calibri" w:eastAsia="Calibri" w:hAnsi="Calibri"/>
      <w:sz w:val="22"/>
      <w:szCs w:val="22"/>
      <w:lang w:val="es-ES"/>
    </w:rPr>
  </w:style>
  <w:style w:type="character" w:customStyle="1" w:styleId="Textoindependiente3Car">
    <w:name w:val="Texto independiente 3 Car"/>
    <w:basedOn w:val="Fuentedeprrafopredeter"/>
    <w:link w:val="Textoindependiente3"/>
    <w:rsid w:val="00087A48"/>
    <w:rPr>
      <w:rFonts w:ascii="Tahoma" w:hAnsi="Tahoma"/>
      <w:b/>
      <w:sz w:val="24"/>
      <w:lang w:eastAsia="en-US"/>
    </w:rPr>
  </w:style>
  <w:style w:type="character" w:customStyle="1" w:styleId="TextoindependienteCar">
    <w:name w:val="Texto independiente Car"/>
    <w:link w:val="Textoindependiente"/>
    <w:rsid w:val="00874A3E"/>
    <w:rPr>
      <w:rFonts w:ascii="Tahoma" w:hAnsi="Tahoma"/>
      <w:b/>
      <w:i/>
      <w:sz w:val="24"/>
      <w:lang w:val="es-ES_tradnl" w:eastAsia="en-US"/>
    </w:rPr>
  </w:style>
  <w:style w:type="paragraph" w:customStyle="1" w:styleId="xmsonormal">
    <w:name w:val="x_msonormal"/>
    <w:basedOn w:val="Normal"/>
    <w:rsid w:val="009F2EE1"/>
    <w:pPr>
      <w:spacing w:before="100" w:beforeAutospacing="1" w:after="100" w:afterAutospacing="1"/>
    </w:pPr>
    <w:rPr>
      <w:rFonts w:eastAsia="Times New Roman"/>
      <w:sz w:val="24"/>
      <w:szCs w:val="24"/>
      <w:lang w:val="es-MX" w:eastAsia="es-MX"/>
    </w:rPr>
  </w:style>
  <w:style w:type="character" w:customStyle="1" w:styleId="apple-converted-space">
    <w:name w:val="apple-converted-space"/>
    <w:rsid w:val="009F2EE1"/>
  </w:style>
  <w:style w:type="paragraph" w:customStyle="1" w:styleId="x2">
    <w:name w:val="x_2"/>
    <w:basedOn w:val="Normal"/>
    <w:rsid w:val="009F2EE1"/>
    <w:pPr>
      <w:spacing w:before="100" w:beforeAutospacing="1" w:after="100" w:afterAutospacing="1"/>
    </w:pPr>
    <w:rPr>
      <w:rFonts w:eastAsia="Times New Roman"/>
      <w:sz w:val="24"/>
      <w:szCs w:val="24"/>
      <w:lang w:val="es-MX" w:eastAsia="es-MX"/>
    </w:rPr>
  </w:style>
  <w:style w:type="character" w:customStyle="1" w:styleId="Textoindependiente2Car">
    <w:name w:val="Texto independiente 2 Car"/>
    <w:link w:val="Textoindependiente2"/>
    <w:rsid w:val="0077241A"/>
    <w:rPr>
      <w:rFonts w:ascii="Tahoma" w:hAnsi="Tahoma"/>
      <w:sz w:val="24"/>
      <w:lang w:val="es-ES_tradnl" w:eastAsia="en-US"/>
    </w:rPr>
  </w:style>
  <w:style w:type="paragraph" w:customStyle="1" w:styleId="Default">
    <w:name w:val="Default"/>
    <w:rsid w:val="0077241A"/>
    <w:pPr>
      <w:autoSpaceDE w:val="0"/>
      <w:autoSpaceDN w:val="0"/>
      <w:adjustRightInd w:val="0"/>
    </w:pPr>
    <w:rPr>
      <w:rFonts w:ascii="Tahoma" w:eastAsia="Times New Roman" w:hAnsi="Tahoma" w:cs="Tahoma"/>
      <w:color w:val="000000"/>
      <w:sz w:val="24"/>
      <w:szCs w:val="24"/>
      <w:lang w:val="es-MX" w:eastAsia="es-MX"/>
    </w:rPr>
  </w:style>
  <w:style w:type="paragraph" w:styleId="NormalWeb">
    <w:name w:val="Normal (Web)"/>
    <w:basedOn w:val="Normal"/>
    <w:uiPriority w:val="99"/>
    <w:unhideWhenUsed/>
    <w:rsid w:val="00C822CA"/>
    <w:pPr>
      <w:spacing w:before="100" w:beforeAutospacing="1" w:after="100" w:afterAutospacing="1"/>
    </w:pPr>
    <w:rPr>
      <w:rFonts w:eastAsia="Times New Roman"/>
      <w:sz w:val="24"/>
      <w:szCs w:val="24"/>
      <w:lang w:val="es-MX" w:eastAsia="es-MX"/>
    </w:rPr>
  </w:style>
  <w:style w:type="paragraph" w:customStyle="1" w:styleId="4">
    <w:name w:val="4"/>
    <w:basedOn w:val="1"/>
    <w:rsid w:val="00B60CF3"/>
    <w:pPr>
      <w:ind w:left="576" w:hanging="864"/>
    </w:pPr>
    <w:rPr>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721954">
      <w:bodyDiv w:val="1"/>
      <w:marLeft w:val="0"/>
      <w:marRight w:val="0"/>
      <w:marTop w:val="0"/>
      <w:marBottom w:val="0"/>
      <w:divBdr>
        <w:top w:val="none" w:sz="0" w:space="0" w:color="auto"/>
        <w:left w:val="none" w:sz="0" w:space="0" w:color="auto"/>
        <w:bottom w:val="none" w:sz="0" w:space="0" w:color="auto"/>
        <w:right w:val="none" w:sz="0" w:space="0" w:color="auto"/>
      </w:divBdr>
    </w:div>
    <w:div w:id="222448549">
      <w:bodyDiv w:val="1"/>
      <w:marLeft w:val="0"/>
      <w:marRight w:val="0"/>
      <w:marTop w:val="0"/>
      <w:marBottom w:val="0"/>
      <w:divBdr>
        <w:top w:val="none" w:sz="0" w:space="0" w:color="auto"/>
        <w:left w:val="none" w:sz="0" w:space="0" w:color="auto"/>
        <w:bottom w:val="none" w:sz="0" w:space="0" w:color="auto"/>
        <w:right w:val="none" w:sz="0" w:space="0" w:color="auto"/>
      </w:divBdr>
    </w:div>
    <w:div w:id="258492754">
      <w:bodyDiv w:val="1"/>
      <w:marLeft w:val="0"/>
      <w:marRight w:val="0"/>
      <w:marTop w:val="0"/>
      <w:marBottom w:val="0"/>
      <w:divBdr>
        <w:top w:val="none" w:sz="0" w:space="0" w:color="auto"/>
        <w:left w:val="none" w:sz="0" w:space="0" w:color="auto"/>
        <w:bottom w:val="none" w:sz="0" w:space="0" w:color="auto"/>
        <w:right w:val="none" w:sz="0" w:space="0" w:color="auto"/>
      </w:divBdr>
    </w:div>
    <w:div w:id="334189744">
      <w:bodyDiv w:val="1"/>
      <w:marLeft w:val="0"/>
      <w:marRight w:val="0"/>
      <w:marTop w:val="0"/>
      <w:marBottom w:val="0"/>
      <w:divBdr>
        <w:top w:val="none" w:sz="0" w:space="0" w:color="auto"/>
        <w:left w:val="none" w:sz="0" w:space="0" w:color="auto"/>
        <w:bottom w:val="none" w:sz="0" w:space="0" w:color="auto"/>
        <w:right w:val="none" w:sz="0" w:space="0" w:color="auto"/>
      </w:divBdr>
    </w:div>
    <w:div w:id="400106629">
      <w:bodyDiv w:val="1"/>
      <w:marLeft w:val="0"/>
      <w:marRight w:val="0"/>
      <w:marTop w:val="0"/>
      <w:marBottom w:val="0"/>
      <w:divBdr>
        <w:top w:val="none" w:sz="0" w:space="0" w:color="auto"/>
        <w:left w:val="none" w:sz="0" w:space="0" w:color="auto"/>
        <w:bottom w:val="none" w:sz="0" w:space="0" w:color="auto"/>
        <w:right w:val="none" w:sz="0" w:space="0" w:color="auto"/>
      </w:divBdr>
    </w:div>
    <w:div w:id="565337808">
      <w:bodyDiv w:val="1"/>
      <w:marLeft w:val="0"/>
      <w:marRight w:val="0"/>
      <w:marTop w:val="0"/>
      <w:marBottom w:val="0"/>
      <w:divBdr>
        <w:top w:val="none" w:sz="0" w:space="0" w:color="auto"/>
        <w:left w:val="none" w:sz="0" w:space="0" w:color="auto"/>
        <w:bottom w:val="none" w:sz="0" w:space="0" w:color="auto"/>
        <w:right w:val="none" w:sz="0" w:space="0" w:color="auto"/>
      </w:divBdr>
    </w:div>
    <w:div w:id="665671124">
      <w:bodyDiv w:val="1"/>
      <w:marLeft w:val="0"/>
      <w:marRight w:val="0"/>
      <w:marTop w:val="0"/>
      <w:marBottom w:val="0"/>
      <w:divBdr>
        <w:top w:val="none" w:sz="0" w:space="0" w:color="auto"/>
        <w:left w:val="none" w:sz="0" w:space="0" w:color="auto"/>
        <w:bottom w:val="none" w:sz="0" w:space="0" w:color="auto"/>
        <w:right w:val="none" w:sz="0" w:space="0" w:color="auto"/>
      </w:divBdr>
    </w:div>
    <w:div w:id="1208031729">
      <w:bodyDiv w:val="1"/>
      <w:marLeft w:val="0"/>
      <w:marRight w:val="0"/>
      <w:marTop w:val="0"/>
      <w:marBottom w:val="0"/>
      <w:divBdr>
        <w:top w:val="none" w:sz="0" w:space="0" w:color="auto"/>
        <w:left w:val="none" w:sz="0" w:space="0" w:color="auto"/>
        <w:bottom w:val="none" w:sz="0" w:space="0" w:color="auto"/>
        <w:right w:val="none" w:sz="0" w:space="0" w:color="auto"/>
      </w:divBdr>
    </w:div>
    <w:div w:id="1345127523">
      <w:bodyDiv w:val="1"/>
      <w:marLeft w:val="0"/>
      <w:marRight w:val="0"/>
      <w:marTop w:val="0"/>
      <w:marBottom w:val="0"/>
      <w:divBdr>
        <w:top w:val="none" w:sz="0" w:space="0" w:color="auto"/>
        <w:left w:val="none" w:sz="0" w:space="0" w:color="auto"/>
        <w:bottom w:val="none" w:sz="0" w:space="0" w:color="auto"/>
        <w:right w:val="none" w:sz="0" w:space="0" w:color="auto"/>
      </w:divBdr>
    </w:div>
    <w:div w:id="1558005116">
      <w:bodyDiv w:val="1"/>
      <w:marLeft w:val="0"/>
      <w:marRight w:val="0"/>
      <w:marTop w:val="0"/>
      <w:marBottom w:val="0"/>
      <w:divBdr>
        <w:top w:val="none" w:sz="0" w:space="0" w:color="auto"/>
        <w:left w:val="none" w:sz="0" w:space="0" w:color="auto"/>
        <w:bottom w:val="none" w:sz="0" w:space="0" w:color="auto"/>
        <w:right w:val="none" w:sz="0" w:space="0" w:color="auto"/>
      </w:divBdr>
    </w:div>
    <w:div w:id="1672025378">
      <w:bodyDiv w:val="1"/>
      <w:marLeft w:val="0"/>
      <w:marRight w:val="0"/>
      <w:marTop w:val="0"/>
      <w:marBottom w:val="0"/>
      <w:divBdr>
        <w:top w:val="none" w:sz="0" w:space="0" w:color="auto"/>
        <w:left w:val="none" w:sz="0" w:space="0" w:color="auto"/>
        <w:bottom w:val="none" w:sz="0" w:space="0" w:color="auto"/>
        <w:right w:val="none" w:sz="0" w:space="0" w:color="auto"/>
      </w:divBdr>
    </w:div>
    <w:div w:id="1674338320">
      <w:bodyDiv w:val="1"/>
      <w:marLeft w:val="0"/>
      <w:marRight w:val="0"/>
      <w:marTop w:val="0"/>
      <w:marBottom w:val="0"/>
      <w:divBdr>
        <w:top w:val="none" w:sz="0" w:space="0" w:color="auto"/>
        <w:left w:val="none" w:sz="0" w:space="0" w:color="auto"/>
        <w:bottom w:val="none" w:sz="0" w:space="0" w:color="auto"/>
        <w:right w:val="none" w:sz="0" w:space="0" w:color="auto"/>
      </w:divBdr>
    </w:div>
    <w:div w:id="1826699104">
      <w:bodyDiv w:val="1"/>
      <w:marLeft w:val="0"/>
      <w:marRight w:val="0"/>
      <w:marTop w:val="0"/>
      <w:marBottom w:val="0"/>
      <w:divBdr>
        <w:top w:val="none" w:sz="0" w:space="0" w:color="auto"/>
        <w:left w:val="none" w:sz="0" w:space="0" w:color="auto"/>
        <w:bottom w:val="none" w:sz="0" w:space="0" w:color="auto"/>
        <w:right w:val="none" w:sz="0" w:space="0" w:color="auto"/>
      </w:divBdr>
    </w:div>
    <w:div w:id="19424960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F85D8B9-C877-410E-BC20-8B006E2F09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97</TotalTime>
  <Pages>9</Pages>
  <Words>2502</Words>
  <Characters>13765</Characters>
  <Application>Microsoft Office Word</Application>
  <DocSecurity>0</DocSecurity>
  <Lines>114</Lines>
  <Paragraphs>32</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GOBIERNO DEL ESTADO DE BAJA CALIFORNIA</vt:lpstr>
      <vt:lpstr>GOBIERNO DEL ESTADO DE BAJA CALIFORNIA</vt:lpstr>
    </vt:vector>
  </TitlesOfParts>
  <Company>Oficialía Mayor de Gobierno</Company>
  <LinksUpToDate>false</LinksUpToDate>
  <CharactersWithSpaces>16235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GOBIERNO DEL ESTADO DE BAJA CALIFORNIA</dc:title>
  <dc:creator>Lic. David Pereda S.</dc:creator>
  <cp:lastModifiedBy>Usuario</cp:lastModifiedBy>
  <cp:revision>3</cp:revision>
  <cp:lastPrinted>2019-06-20T15:25:00Z</cp:lastPrinted>
  <dcterms:created xsi:type="dcterms:W3CDTF">2019-06-20T15:27:00Z</dcterms:created>
  <dcterms:modified xsi:type="dcterms:W3CDTF">2019-06-20T18:15:00Z</dcterms:modified>
</cp:coreProperties>
</file>