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3E3" w:rsidRPr="00015D32" w:rsidRDefault="003D00A3" w:rsidP="00E41642">
      <w:pPr>
        <w:jc w:val="center"/>
        <w:rPr>
          <w:rFonts w:asciiTheme="minorHAnsi" w:hAnsiTheme="minorHAnsi" w:cs="Arial"/>
          <w:b/>
          <w:bCs/>
          <w:sz w:val="28"/>
          <w:szCs w:val="28"/>
          <w:lang w:val="es-ES" w:eastAsia="es-ES"/>
        </w:rPr>
      </w:pPr>
      <w:r w:rsidRPr="00015D32">
        <w:rPr>
          <w:rFonts w:asciiTheme="minorHAnsi" w:hAnsiTheme="minorHAnsi" w:cs="Arial"/>
          <w:b/>
          <w:bCs/>
          <w:noProof/>
          <w:sz w:val="32"/>
          <w:szCs w:val="28"/>
          <w:lang w:val="es-MX" w:eastAsia="es-MX"/>
        </w:rPr>
        <w:drawing>
          <wp:anchor distT="0" distB="0" distL="114300" distR="114300" simplePos="0" relativeHeight="251660288" behindDoc="1" locked="0" layoutInCell="1" allowOverlap="1" wp14:anchorId="43D33855" wp14:editId="1924FDC8">
            <wp:simplePos x="0" y="0"/>
            <wp:positionH relativeFrom="column">
              <wp:posOffset>-161595</wp:posOffset>
            </wp:positionH>
            <wp:positionV relativeFrom="paragraph">
              <wp:posOffset>-151765</wp:posOffset>
            </wp:positionV>
            <wp:extent cx="885139" cy="112218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39" cy="1122181"/>
                    </a:xfrm>
                    <a:prstGeom prst="rect">
                      <a:avLst/>
                    </a:prstGeom>
                    <a:noFill/>
                  </pic:spPr>
                </pic:pic>
              </a:graphicData>
            </a:graphic>
          </wp:anchor>
        </w:drawing>
      </w:r>
      <w:r w:rsidR="00C55552" w:rsidRPr="00015D32">
        <w:rPr>
          <w:rFonts w:asciiTheme="minorHAnsi" w:hAnsiTheme="minorHAnsi" w:cs="Arial"/>
          <w:b/>
          <w:bCs/>
          <w:noProof/>
          <w:sz w:val="32"/>
          <w:szCs w:val="28"/>
          <w:lang w:val="es-MX" w:eastAsia="es-MX"/>
        </w:rPr>
        <w:drawing>
          <wp:anchor distT="0" distB="0" distL="114300" distR="114300" simplePos="0" relativeHeight="251661312" behindDoc="0" locked="0" layoutInCell="1" allowOverlap="1" wp14:anchorId="3B28A086" wp14:editId="20A2F75E">
            <wp:simplePos x="0" y="0"/>
            <wp:positionH relativeFrom="column">
              <wp:posOffset>5407660</wp:posOffset>
            </wp:positionH>
            <wp:positionV relativeFrom="paragraph">
              <wp:posOffset>-156845</wp:posOffset>
            </wp:positionV>
            <wp:extent cx="883285" cy="1052830"/>
            <wp:effectExtent l="0" t="0" r="0" b="0"/>
            <wp:wrapNone/>
            <wp:docPr id="2" name="Imagen 2" descr="logo gob baja califor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gob baja californi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83285" cy="1052830"/>
                    </a:xfrm>
                    <a:prstGeom prst="rect">
                      <a:avLst/>
                    </a:prstGeom>
                    <a:noFill/>
                    <a:ln>
                      <a:noFill/>
                    </a:ln>
                  </pic:spPr>
                </pic:pic>
              </a:graphicData>
            </a:graphic>
          </wp:anchor>
        </w:drawing>
      </w:r>
      <w:r w:rsidR="00BE63E3" w:rsidRPr="00015D32">
        <w:rPr>
          <w:rFonts w:asciiTheme="minorHAnsi" w:hAnsiTheme="minorHAnsi" w:cs="Arial"/>
          <w:b/>
          <w:bCs/>
          <w:sz w:val="32"/>
          <w:szCs w:val="28"/>
          <w:lang w:val="es-ES" w:eastAsia="es-ES"/>
        </w:rPr>
        <w:t>GOBIERNO DEL ESTADO DE BAJA CALIFORNIA</w:t>
      </w:r>
    </w:p>
    <w:p w:rsidR="00BE63E3" w:rsidRPr="00015D32" w:rsidRDefault="00BE63E3" w:rsidP="00BE63E3">
      <w:pPr>
        <w:jc w:val="center"/>
        <w:rPr>
          <w:rFonts w:asciiTheme="minorHAnsi" w:hAnsiTheme="minorHAnsi" w:cs="Arial"/>
          <w:b/>
          <w:bCs/>
          <w:lang w:val="es-ES" w:eastAsia="es-ES"/>
        </w:rPr>
      </w:pPr>
      <w:r w:rsidRPr="00015D32">
        <w:rPr>
          <w:rFonts w:asciiTheme="minorHAnsi" w:hAnsiTheme="minorHAnsi" w:cs="Arial"/>
          <w:b/>
          <w:bCs/>
          <w:lang w:val="es-ES" w:eastAsia="es-ES"/>
        </w:rPr>
        <w:t>COMITÉ DE ADQUISICIONES, ARRENDAMIENTOS Y SERVICIOS DEL</w:t>
      </w:r>
    </w:p>
    <w:p w:rsidR="00BE63E3" w:rsidRPr="00015D32" w:rsidRDefault="00FC068F" w:rsidP="00BE63E3">
      <w:pPr>
        <w:jc w:val="center"/>
        <w:rPr>
          <w:rFonts w:asciiTheme="minorHAnsi" w:hAnsiTheme="minorHAnsi" w:cs="Arial"/>
          <w:b/>
          <w:bCs/>
          <w:lang w:val="es-ES" w:eastAsia="es-ES"/>
        </w:rPr>
      </w:pPr>
      <w:r>
        <w:rPr>
          <w:rFonts w:asciiTheme="minorHAnsi" w:hAnsiTheme="minorHAnsi" w:cs="Arial"/>
          <w:b/>
          <w:bCs/>
          <w:lang w:val="es-ES" w:eastAsia="es-ES"/>
        </w:rPr>
        <w:t>PODER EJECUTIVO DE</w:t>
      </w:r>
      <w:r w:rsidR="00BE63E3" w:rsidRPr="00015D32">
        <w:rPr>
          <w:rFonts w:asciiTheme="minorHAnsi" w:hAnsiTheme="minorHAnsi" w:cs="Arial"/>
          <w:b/>
          <w:bCs/>
          <w:lang w:val="es-ES" w:eastAsia="es-ES"/>
        </w:rPr>
        <w:t xml:space="preserve"> GOBIERNO DEL ESTADO DE BAJA CALIFORNIA</w:t>
      </w:r>
    </w:p>
    <w:p w:rsidR="00BE63E3" w:rsidRPr="00015D32" w:rsidRDefault="00BE63E3" w:rsidP="00BE63E3">
      <w:pPr>
        <w:jc w:val="center"/>
        <w:rPr>
          <w:rFonts w:asciiTheme="minorHAnsi" w:hAnsiTheme="minorHAnsi" w:cs="Arial"/>
          <w:b/>
          <w:sz w:val="24"/>
          <w:szCs w:val="24"/>
          <w:lang w:val="es-ES" w:eastAsia="es-ES"/>
        </w:rPr>
      </w:pPr>
    </w:p>
    <w:p w:rsidR="00503670" w:rsidRDefault="004F3C1D" w:rsidP="00503670">
      <w:pPr>
        <w:jc w:val="center"/>
        <w:rPr>
          <w:rFonts w:ascii="Calibri" w:hAnsi="Calibri" w:cs="Calibri"/>
          <w:b/>
          <w:sz w:val="28"/>
          <w:szCs w:val="28"/>
        </w:rPr>
      </w:pPr>
      <w:r w:rsidRPr="00A3601E">
        <w:rPr>
          <w:rFonts w:ascii="Calibri" w:hAnsi="Calibri" w:cs="Calibri"/>
          <w:b/>
          <w:sz w:val="28"/>
          <w:szCs w:val="28"/>
        </w:rPr>
        <w:t xml:space="preserve">LICITACIÓN PÚBLICA REGIONAL </w:t>
      </w:r>
    </w:p>
    <w:p w:rsidR="007B006A" w:rsidRPr="00C50E8B" w:rsidRDefault="00BC6B17" w:rsidP="007B006A">
      <w:pPr>
        <w:jc w:val="center"/>
        <w:rPr>
          <w:rFonts w:ascii="Calibri" w:hAnsi="Calibri"/>
          <w:b/>
          <w:color w:val="000000"/>
          <w:sz w:val="28"/>
          <w:szCs w:val="28"/>
        </w:rPr>
      </w:pPr>
      <w:r>
        <w:rPr>
          <w:rFonts w:ascii="Calibri" w:hAnsi="Calibri"/>
          <w:b/>
          <w:color w:val="000000"/>
          <w:sz w:val="26"/>
          <w:szCs w:val="26"/>
        </w:rPr>
        <w:t xml:space="preserve">No. </w:t>
      </w:r>
      <w:r w:rsidR="007B006A" w:rsidRPr="00C50E8B">
        <w:rPr>
          <w:rFonts w:ascii="Calibri" w:hAnsi="Calibri" w:cs="Calibri"/>
          <w:b/>
          <w:sz w:val="28"/>
          <w:szCs w:val="28"/>
        </w:rPr>
        <w:t>32065001-0</w:t>
      </w:r>
      <w:r w:rsidR="008C1A6A">
        <w:rPr>
          <w:rFonts w:ascii="Calibri" w:hAnsi="Calibri" w:cs="Calibri"/>
          <w:b/>
          <w:sz w:val="28"/>
          <w:szCs w:val="28"/>
        </w:rPr>
        <w:t>64</w:t>
      </w:r>
      <w:r w:rsidR="007B006A" w:rsidRPr="00C50E8B">
        <w:rPr>
          <w:rFonts w:ascii="Calibri" w:hAnsi="Calibri" w:cs="Calibri"/>
          <w:b/>
          <w:sz w:val="28"/>
          <w:szCs w:val="28"/>
        </w:rPr>
        <w:t>-2019</w:t>
      </w:r>
    </w:p>
    <w:p w:rsidR="00977241" w:rsidRPr="00D97A4A" w:rsidRDefault="00977241" w:rsidP="00977241">
      <w:pPr>
        <w:pStyle w:val="1"/>
        <w:jc w:val="center"/>
        <w:rPr>
          <w:rFonts w:asciiTheme="minorHAnsi" w:hAnsiTheme="minorHAnsi" w:cs="Calibri"/>
          <w:sz w:val="24"/>
          <w:szCs w:val="28"/>
        </w:rPr>
      </w:pPr>
      <w:r w:rsidRPr="00D97A4A">
        <w:rPr>
          <w:rFonts w:asciiTheme="minorHAnsi" w:hAnsiTheme="minorHAnsi" w:cs="Calibri"/>
          <w:sz w:val="24"/>
          <w:szCs w:val="28"/>
        </w:rPr>
        <w:t>“</w:t>
      </w:r>
      <w:r w:rsidR="008C1A6A">
        <w:rPr>
          <w:rFonts w:asciiTheme="minorHAnsi" w:hAnsiTheme="minorHAnsi" w:cs="Arial"/>
          <w:sz w:val="28"/>
          <w:szCs w:val="28"/>
        </w:rPr>
        <w:t>SUMINISTRO E</w:t>
      </w:r>
      <w:r w:rsidRPr="00D97A4A">
        <w:rPr>
          <w:rFonts w:asciiTheme="minorHAnsi" w:hAnsiTheme="minorHAnsi" w:cs="Arial"/>
          <w:sz w:val="28"/>
          <w:szCs w:val="28"/>
        </w:rPr>
        <w:t xml:space="preserve"> </w:t>
      </w:r>
      <w:r w:rsidR="008C1A6A">
        <w:rPr>
          <w:rFonts w:asciiTheme="minorHAnsi" w:hAnsiTheme="minorHAnsi" w:cs="Arial"/>
          <w:sz w:val="28"/>
          <w:szCs w:val="28"/>
        </w:rPr>
        <w:t>INSTALACIÓN</w:t>
      </w:r>
      <w:r w:rsidRPr="00D97A4A">
        <w:rPr>
          <w:rFonts w:asciiTheme="minorHAnsi" w:hAnsiTheme="minorHAnsi" w:cs="Arial"/>
          <w:sz w:val="28"/>
          <w:szCs w:val="28"/>
        </w:rPr>
        <w:t xml:space="preserve"> DE LICENCIAS </w:t>
      </w:r>
      <w:r w:rsidR="008C1A6A">
        <w:rPr>
          <w:rFonts w:asciiTheme="minorHAnsi" w:hAnsiTheme="minorHAnsi" w:cs="Arial"/>
          <w:sz w:val="28"/>
          <w:szCs w:val="28"/>
        </w:rPr>
        <w:t xml:space="preserve">INFORMÁTICAS </w:t>
      </w:r>
      <w:r w:rsidRPr="00D97A4A">
        <w:rPr>
          <w:rFonts w:asciiTheme="minorHAnsi" w:hAnsiTheme="minorHAnsi" w:cs="Arial"/>
          <w:sz w:val="28"/>
          <w:szCs w:val="28"/>
        </w:rPr>
        <w:t>PARA LA SECRETARÍA DE SEGURIDAD PÚBLICA DEL ESTADO</w:t>
      </w:r>
      <w:r w:rsidRPr="00D97A4A">
        <w:rPr>
          <w:rFonts w:asciiTheme="minorHAnsi" w:hAnsiTheme="minorHAnsi" w:cs="Calibri"/>
          <w:sz w:val="24"/>
          <w:szCs w:val="28"/>
        </w:rPr>
        <w:t>”</w:t>
      </w:r>
    </w:p>
    <w:p w:rsidR="008B6CC9" w:rsidRPr="00015D32" w:rsidRDefault="00090168" w:rsidP="007B006A">
      <w:pPr>
        <w:jc w:val="center"/>
        <w:rPr>
          <w:rFonts w:asciiTheme="minorHAnsi" w:hAnsiTheme="minorHAnsi" w:cs="Tahoma"/>
          <w:sz w:val="24"/>
          <w:szCs w:val="24"/>
          <w:lang w:val="es-ES" w:eastAsia="es-ES"/>
        </w:rPr>
      </w:pPr>
      <w:r>
        <w:rPr>
          <w:rFonts w:asciiTheme="minorHAnsi" w:hAnsiTheme="minorHAnsi" w:cs="Tahoma"/>
          <w:noProof/>
          <w:sz w:val="24"/>
          <w:szCs w:val="24"/>
          <w:lang w:val="es-MX" w:eastAsia="es-MX"/>
        </w:rPr>
        <mc:AlternateContent>
          <mc:Choice Requires="wps">
            <w:drawing>
              <wp:anchor distT="4294967292" distB="4294967292" distL="114300" distR="114300" simplePos="0" relativeHeight="251659264" behindDoc="0" locked="0" layoutInCell="1" allowOverlap="1">
                <wp:simplePos x="0" y="0"/>
                <wp:positionH relativeFrom="column">
                  <wp:posOffset>-32385</wp:posOffset>
                </wp:positionH>
                <wp:positionV relativeFrom="paragraph">
                  <wp:posOffset>83819</wp:posOffset>
                </wp:positionV>
                <wp:extent cx="6279515" cy="0"/>
                <wp:effectExtent l="0" t="19050" r="26035" b="38100"/>
                <wp:wrapNone/>
                <wp:docPr id="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9515" cy="0"/>
                        </a:xfrm>
                        <a:prstGeom prst="line">
                          <a:avLst/>
                        </a:prstGeom>
                        <a:noFill/>
                        <a:ln w="57150" cmpd="thickThin">
                          <a:solidFill>
                            <a:schemeClr val="tx2">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A9EE6E7" id="Line 11"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5pt,6.6pt" to="491.9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gNwIAAHIEAAAOAAAAZHJzL2Uyb0RvYy54bWysVMGO2jAQvVfqP1i+QxIWWIgIq4pAL7RF&#10;WvoBxnaItY5t2YYEVf33jh2gpb1UVTmY8Xjm+c3McxYvXSPRmVsntCpwNkwx4opqJtSxwF/3m8EM&#10;I+eJYkRqxQt84Q6/LN+/W7Qm5yNda8m4RQCiXN6aAtfemzxJHK15Q9xQG67gsNK2IR629pgwS1pA&#10;b2QyStNp0mrLjNWUOwfesj/Ey4hfVZz6L1XluEeywMDNx9XG9RDWZLkg+dESUwt6pUH+gUVDhIJL&#10;71Al8QSdrPgDqhHUaqcrP6S6SXRVCcpjDVBNlv5WzWtNDI+1QHOcubfJ/T9Y+vm8s0iwAj9hpEgD&#10;I9oKxVGWhda0xuUQsVI7G4qjnXo1W03fHFJ6VRN15JHi/mIgL2YkDylh4wxccGg/aQYx5OR17FNX&#10;2SZAQgdQF8dxuY+Ddx5RcE5Hz/NJNsGI3s4Skt8SjXX+I9cNCkaBJZCOwOS8dR6oQ+gtJNyj9EZI&#10;GactFWoLPHnOJiAI2hio3cP03/b1dYZOS8FCeEiMSuQradGZgIZ8N4rXyFMDFfW+LA2/XkrgB8H1&#10;/ugCHneIyOoB3eqTYpFVzQlbX21PhOxtyJYq0ICeQF1Xq1fWt3k6X8/Ws/FgPJquB+O0LAcfNqvx&#10;YLrJniflU7laldn3wDYb57VgjKtQ1E3l2fjvVHR9b70+7zq/9zN5RI8lAtnbfyQdRRF00CvqoNll&#10;Z8OMgj5A2DH4+gjDy/l1H6N+fiqWPwAAAP//AwBQSwMEFAAGAAgAAAAhAGIv/xvcAAAACAEAAA8A&#10;AABkcnMvZG93bnJldi54bWxMj8FOwzAQRO9I/IO1SNxaJ61AbYhTQRFISHCg5cLNiZckwl5Httua&#10;v2cRBzjuzGj2Tb3Jzoojhjh6UlDOCxBInTcj9Qre9g+zFYiYNBltPaGCL4ywac7Pal0Zf6JXPO5S&#10;L7iEYqUVDClNlZSxG9DpOPcTEnsfPjid+Ay9NEGfuNxZuSiKa+n0SPxh0BNuB+w+dwenQO5f3l1+&#10;vm+3d+GR1vYpxxKzUpcX+fYGRMKc/sLwg8/o0DBT6w9korAKZlclJ1lfLkCwv14teUr7K8imlv8H&#10;NN8AAAD//wMAUEsBAi0AFAAGAAgAAAAhALaDOJL+AAAA4QEAABMAAAAAAAAAAAAAAAAAAAAAAFtD&#10;b250ZW50X1R5cGVzXS54bWxQSwECLQAUAAYACAAAACEAOP0h/9YAAACUAQAACwAAAAAAAAAAAAAA&#10;AAAvAQAAX3JlbHMvLnJlbHNQSwECLQAUAAYACAAAACEAP0Ff4DcCAAByBAAADgAAAAAAAAAAAAAA&#10;AAAuAgAAZHJzL2Uyb0RvYy54bWxQSwECLQAUAAYACAAAACEAYi//G9wAAAAIAQAADwAAAAAAAAAA&#10;AAAAAACRBAAAZHJzL2Rvd25yZXYueG1sUEsFBgAAAAAEAAQA8wAAAJoFAAAAAA==&#10;" strokecolor="#1f497d [3215]" strokeweight="4.5pt">
                <v:stroke linestyle="thickThin"/>
              </v:line>
            </w:pict>
          </mc:Fallback>
        </mc:AlternateContent>
      </w:r>
    </w:p>
    <w:p w:rsidR="00496CE7" w:rsidRPr="00015D32" w:rsidRDefault="00271DF9" w:rsidP="0081044E">
      <w:pPr>
        <w:jc w:val="right"/>
        <w:rPr>
          <w:rFonts w:asciiTheme="minorHAnsi" w:hAnsiTheme="minorHAnsi" w:cs="Arial"/>
          <w:b/>
          <w:bCs/>
          <w:sz w:val="24"/>
          <w:szCs w:val="24"/>
        </w:rPr>
      </w:pPr>
      <w:r w:rsidRPr="00015D32">
        <w:rPr>
          <w:rFonts w:asciiTheme="minorHAnsi" w:hAnsiTheme="minorHAnsi" w:cs="Arial"/>
          <w:b/>
          <w:bCs/>
          <w:sz w:val="24"/>
          <w:szCs w:val="24"/>
        </w:rPr>
        <w:t>SESIÓ</w:t>
      </w:r>
      <w:r w:rsidR="00205702" w:rsidRPr="00015D32">
        <w:rPr>
          <w:rFonts w:asciiTheme="minorHAnsi" w:hAnsiTheme="minorHAnsi" w:cs="Arial"/>
          <w:b/>
          <w:bCs/>
          <w:sz w:val="24"/>
          <w:szCs w:val="24"/>
        </w:rPr>
        <w:t>N DE DICTAMEN Y FALLO</w:t>
      </w:r>
      <w:r w:rsidR="00C55552" w:rsidRPr="00015D32">
        <w:rPr>
          <w:rFonts w:asciiTheme="minorHAnsi" w:hAnsiTheme="minorHAnsi" w:cs="Arial"/>
          <w:b/>
          <w:bCs/>
          <w:sz w:val="24"/>
          <w:szCs w:val="24"/>
        </w:rPr>
        <w:t xml:space="preserve"> ECONÓMICO</w:t>
      </w:r>
    </w:p>
    <w:p w:rsidR="00271DF9" w:rsidRPr="00015D32" w:rsidRDefault="00271DF9" w:rsidP="00265003">
      <w:pPr>
        <w:pStyle w:val="Textoindependiente"/>
        <w:rPr>
          <w:rFonts w:asciiTheme="minorHAnsi" w:hAnsiTheme="minorHAnsi" w:cs="Tahoma"/>
          <w:b w:val="0"/>
          <w:i w:val="0"/>
          <w:szCs w:val="24"/>
        </w:rPr>
      </w:pPr>
    </w:p>
    <w:p w:rsidR="0073197F" w:rsidRPr="00015D32" w:rsidRDefault="0073197F" w:rsidP="0073197F">
      <w:pPr>
        <w:pStyle w:val="Textoindependiente2"/>
        <w:rPr>
          <w:rFonts w:asciiTheme="minorHAnsi" w:hAnsiTheme="minorHAnsi" w:cs="Arial"/>
          <w:b/>
        </w:rPr>
      </w:pPr>
      <w:r w:rsidRPr="00015D32">
        <w:rPr>
          <w:rFonts w:asciiTheme="minorHAnsi" w:hAnsiTheme="minorHAnsi" w:cs="Tahoma"/>
          <w:szCs w:val="24"/>
        </w:rPr>
        <w:t xml:space="preserve">En la ciudad de Mexicali, Baja California, siendo las </w:t>
      </w:r>
      <w:r w:rsidR="00370F1C">
        <w:rPr>
          <w:rFonts w:asciiTheme="minorHAnsi" w:hAnsiTheme="minorHAnsi" w:cs="Tahoma"/>
          <w:b/>
          <w:szCs w:val="24"/>
        </w:rPr>
        <w:t>1</w:t>
      </w:r>
      <w:r w:rsidR="008C1A6A">
        <w:rPr>
          <w:rFonts w:asciiTheme="minorHAnsi" w:hAnsiTheme="minorHAnsi" w:cs="Tahoma"/>
          <w:b/>
          <w:szCs w:val="24"/>
        </w:rPr>
        <w:t>0</w:t>
      </w:r>
      <w:r w:rsidRPr="00D4245A">
        <w:rPr>
          <w:rFonts w:asciiTheme="minorHAnsi" w:hAnsiTheme="minorHAnsi" w:cs="Tahoma"/>
          <w:b/>
          <w:szCs w:val="24"/>
        </w:rPr>
        <w:t>:</w:t>
      </w:r>
      <w:r w:rsidR="00977241">
        <w:rPr>
          <w:rFonts w:asciiTheme="minorHAnsi" w:hAnsiTheme="minorHAnsi" w:cs="Tahoma"/>
          <w:b/>
          <w:szCs w:val="24"/>
        </w:rPr>
        <w:t>3</w:t>
      </w:r>
      <w:r w:rsidRPr="00D4245A">
        <w:rPr>
          <w:rFonts w:asciiTheme="minorHAnsi" w:hAnsiTheme="minorHAnsi" w:cs="Tahoma"/>
          <w:b/>
          <w:szCs w:val="24"/>
        </w:rPr>
        <w:t xml:space="preserve">0 horas del día </w:t>
      </w:r>
      <w:r w:rsidR="00977241">
        <w:rPr>
          <w:rFonts w:asciiTheme="minorHAnsi" w:hAnsiTheme="minorHAnsi" w:cs="Tahoma"/>
          <w:b/>
          <w:szCs w:val="24"/>
        </w:rPr>
        <w:t>20</w:t>
      </w:r>
      <w:r w:rsidRPr="00D4245A">
        <w:rPr>
          <w:rFonts w:asciiTheme="minorHAnsi" w:hAnsiTheme="minorHAnsi" w:cs="Tahoma"/>
          <w:b/>
          <w:szCs w:val="24"/>
        </w:rPr>
        <w:t xml:space="preserve"> de</w:t>
      </w:r>
      <w:r w:rsidR="008C1A6A">
        <w:rPr>
          <w:rFonts w:asciiTheme="minorHAnsi" w:hAnsiTheme="minorHAnsi" w:cs="Tahoma"/>
          <w:b/>
          <w:szCs w:val="24"/>
        </w:rPr>
        <w:t xml:space="preserve"> Agosto</w:t>
      </w:r>
      <w:r w:rsidRPr="00D4245A">
        <w:rPr>
          <w:rFonts w:asciiTheme="minorHAnsi" w:hAnsiTheme="minorHAnsi" w:cs="Tahoma"/>
          <w:b/>
          <w:szCs w:val="24"/>
        </w:rPr>
        <w:t xml:space="preserve"> de 201</w:t>
      </w:r>
      <w:r w:rsidR="00091182">
        <w:rPr>
          <w:rFonts w:asciiTheme="minorHAnsi" w:hAnsiTheme="minorHAnsi" w:cs="Tahoma"/>
          <w:b/>
          <w:szCs w:val="24"/>
        </w:rPr>
        <w:t>9</w:t>
      </w:r>
      <w:r w:rsidRPr="00015D32">
        <w:rPr>
          <w:rFonts w:asciiTheme="minorHAnsi" w:hAnsiTheme="minorHAnsi" w:cs="Tahoma"/>
          <w:szCs w:val="24"/>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Dictamen y Fallo correspondiente a la </w:t>
      </w:r>
      <w:r w:rsidRPr="007E4E4B">
        <w:rPr>
          <w:rFonts w:asciiTheme="minorHAnsi" w:hAnsiTheme="minorHAnsi" w:cs="Tahoma"/>
          <w:szCs w:val="24"/>
        </w:rPr>
        <w:t xml:space="preserve">Licitación Pública Regional </w:t>
      </w:r>
      <w:r w:rsidR="00E677F5" w:rsidRPr="007E4E4B">
        <w:rPr>
          <w:rFonts w:asciiTheme="minorHAnsi" w:hAnsiTheme="minorHAnsi" w:cs="Tahoma"/>
          <w:szCs w:val="24"/>
        </w:rPr>
        <w:t xml:space="preserve">No. </w:t>
      </w:r>
      <w:r w:rsidR="007B006A">
        <w:rPr>
          <w:rFonts w:ascii="Calibri" w:eastAsia="Times New Roman" w:hAnsi="Calibri" w:cs="Calibri"/>
          <w:b/>
        </w:rPr>
        <w:t>32065001-0</w:t>
      </w:r>
      <w:r w:rsidR="008C1A6A">
        <w:rPr>
          <w:rFonts w:ascii="Calibri" w:eastAsia="Times New Roman" w:hAnsi="Calibri" w:cs="Calibri"/>
          <w:b/>
        </w:rPr>
        <w:t>64</w:t>
      </w:r>
      <w:r w:rsidR="00972F3E" w:rsidRPr="00972F3E">
        <w:rPr>
          <w:rFonts w:ascii="Calibri" w:eastAsia="Times New Roman" w:hAnsi="Calibri" w:cs="Calibri"/>
          <w:b/>
        </w:rPr>
        <w:t xml:space="preserve">-2019, </w:t>
      </w:r>
      <w:r w:rsidR="00972F3E" w:rsidRPr="00972F3E">
        <w:rPr>
          <w:rFonts w:ascii="Calibri" w:eastAsia="Times New Roman" w:hAnsi="Calibri" w:cs="Calibri"/>
        </w:rPr>
        <w:t>correspondiente al</w:t>
      </w:r>
      <w:r w:rsidR="00972F3E" w:rsidRPr="00972F3E">
        <w:rPr>
          <w:rFonts w:ascii="Calibri" w:eastAsia="Times New Roman" w:hAnsi="Calibri" w:cs="Calibri"/>
          <w:b/>
        </w:rPr>
        <w:t xml:space="preserve"> </w:t>
      </w:r>
      <w:r w:rsidR="00972F3E" w:rsidRPr="007B006A">
        <w:rPr>
          <w:rFonts w:ascii="Calibri" w:eastAsia="Times New Roman" w:hAnsi="Calibri" w:cs="Calibri"/>
          <w:b/>
        </w:rPr>
        <w:t>“</w:t>
      </w:r>
      <w:r w:rsidR="007B006A" w:rsidRPr="007B006A">
        <w:rPr>
          <w:rFonts w:ascii="Calibri" w:hAnsi="Calibri" w:cs="Calibri"/>
          <w:b/>
          <w:spacing w:val="-5"/>
        </w:rPr>
        <w:t xml:space="preserve">Suministro </w:t>
      </w:r>
      <w:r w:rsidR="008C1A6A">
        <w:rPr>
          <w:rFonts w:ascii="Calibri" w:hAnsi="Calibri" w:cs="Calibri"/>
          <w:b/>
          <w:spacing w:val="-5"/>
        </w:rPr>
        <w:t>e Instalación</w:t>
      </w:r>
      <w:r w:rsidR="00977241">
        <w:rPr>
          <w:rFonts w:ascii="Calibri" w:hAnsi="Calibri" w:cs="Calibri"/>
          <w:b/>
          <w:spacing w:val="-5"/>
        </w:rPr>
        <w:t xml:space="preserve"> de Licencias </w:t>
      </w:r>
      <w:r w:rsidR="008C1A6A">
        <w:rPr>
          <w:rFonts w:ascii="Calibri" w:hAnsi="Calibri" w:cs="Calibri"/>
          <w:b/>
          <w:spacing w:val="-5"/>
        </w:rPr>
        <w:t xml:space="preserve">Informáticas </w:t>
      </w:r>
      <w:r w:rsidR="00977241">
        <w:rPr>
          <w:rFonts w:ascii="Calibri" w:hAnsi="Calibri" w:cs="Calibri"/>
          <w:b/>
          <w:spacing w:val="-5"/>
        </w:rPr>
        <w:t>para la Secretar</w:t>
      </w:r>
      <w:r w:rsidR="00BD6CF3">
        <w:rPr>
          <w:rFonts w:ascii="Calibri" w:hAnsi="Calibri" w:cs="Calibri"/>
          <w:b/>
          <w:spacing w:val="-5"/>
        </w:rPr>
        <w:t>í</w:t>
      </w:r>
      <w:r w:rsidR="00977241">
        <w:rPr>
          <w:rFonts w:ascii="Calibri" w:hAnsi="Calibri" w:cs="Calibri"/>
          <w:b/>
          <w:spacing w:val="-5"/>
        </w:rPr>
        <w:t>a de Seguridad Pública del Estado</w:t>
      </w:r>
      <w:r w:rsidR="00972F3E" w:rsidRPr="007B006A">
        <w:rPr>
          <w:rFonts w:ascii="Calibri" w:eastAsia="Times New Roman" w:hAnsi="Calibri" w:cs="Calibri"/>
          <w:b/>
        </w:rPr>
        <w:t>”.</w:t>
      </w:r>
    </w:p>
    <w:p w:rsidR="0073197F" w:rsidRPr="001F2FB4" w:rsidRDefault="0073197F" w:rsidP="0073197F">
      <w:pPr>
        <w:jc w:val="both"/>
        <w:rPr>
          <w:rFonts w:asciiTheme="minorHAnsi" w:hAnsiTheme="minorHAnsi" w:cs="Arial"/>
          <w:sz w:val="24"/>
          <w:szCs w:val="16"/>
        </w:rPr>
      </w:pPr>
    </w:p>
    <w:p w:rsidR="003F6E7D" w:rsidRPr="003F6E7D" w:rsidRDefault="00DD001E" w:rsidP="003F6E7D">
      <w:pPr>
        <w:pStyle w:val="Textoindependiente"/>
        <w:rPr>
          <w:rFonts w:ascii="Calibri" w:eastAsia="Times New Roman" w:hAnsi="Calibri" w:cs="Calibri"/>
          <w:b w:val="0"/>
          <w:bCs/>
          <w:i w:val="0"/>
        </w:rPr>
      </w:pPr>
      <w:r>
        <w:rPr>
          <w:rFonts w:ascii="Calibri" w:hAnsi="Calibri"/>
          <w:b w:val="0"/>
          <w:i w:val="0"/>
        </w:rPr>
        <w:t xml:space="preserve">El </w:t>
      </w:r>
      <w:r w:rsidR="000C470F" w:rsidRPr="00B47437">
        <w:rPr>
          <w:rFonts w:ascii="Calibri" w:hAnsi="Calibri"/>
          <w:i w:val="0"/>
        </w:rPr>
        <w:t xml:space="preserve">C. </w:t>
      </w:r>
      <w:r>
        <w:rPr>
          <w:rFonts w:ascii="Calibri" w:hAnsi="Calibri"/>
          <w:i w:val="0"/>
        </w:rPr>
        <w:t xml:space="preserve">Eduardo Cuadros </w:t>
      </w:r>
      <w:proofErr w:type="spellStart"/>
      <w:r>
        <w:rPr>
          <w:rFonts w:ascii="Calibri" w:hAnsi="Calibri"/>
          <w:i w:val="0"/>
        </w:rPr>
        <w:t>Palazuelos</w:t>
      </w:r>
      <w:proofErr w:type="spellEnd"/>
      <w:r w:rsidR="000C470F" w:rsidRPr="00B47437">
        <w:rPr>
          <w:rFonts w:ascii="Calibri" w:hAnsi="Calibri"/>
          <w:b w:val="0"/>
          <w:i w:val="0"/>
        </w:rPr>
        <w:t>, Jefe del Departamento de Invitaciones y Licitaciones de la Dirección de Adquisiciones de la Oficialía Mayor de Gobierno</w:t>
      </w:r>
      <w:r w:rsidR="000C470F" w:rsidRPr="003F6E7D">
        <w:rPr>
          <w:rFonts w:ascii="Calibri" w:eastAsia="Times New Roman" w:hAnsi="Calibri" w:cs="Calibri"/>
          <w:b w:val="0"/>
          <w:bCs/>
          <w:i w:val="0"/>
        </w:rPr>
        <w:t>, Presidente del “Comité de</w:t>
      </w:r>
      <w:r w:rsidR="000C470F">
        <w:rPr>
          <w:rFonts w:ascii="Calibri" w:eastAsia="Times New Roman" w:hAnsi="Calibri" w:cs="Calibri"/>
          <w:b w:val="0"/>
          <w:bCs/>
          <w:i w:val="0"/>
        </w:rPr>
        <w:t xml:space="preserve"> Adquisiciones” en </w:t>
      </w:r>
      <w:r w:rsidR="008E3B75">
        <w:rPr>
          <w:rFonts w:ascii="Calibri" w:eastAsia="Times New Roman" w:hAnsi="Calibri" w:cs="Calibri"/>
          <w:b w:val="0"/>
          <w:bCs/>
          <w:i w:val="0"/>
        </w:rPr>
        <w:t>suplencia</w:t>
      </w:r>
      <w:r w:rsidR="000C470F">
        <w:rPr>
          <w:rFonts w:ascii="Calibri" w:eastAsia="Times New Roman" w:hAnsi="Calibri" w:cs="Calibri"/>
          <w:b w:val="0"/>
          <w:bCs/>
          <w:i w:val="0"/>
        </w:rPr>
        <w:t xml:space="preserve"> de</w:t>
      </w:r>
      <w:r w:rsidR="000C470F" w:rsidRPr="003F6E7D">
        <w:rPr>
          <w:rFonts w:ascii="Calibri" w:eastAsia="Times New Roman" w:hAnsi="Calibri" w:cs="Calibri"/>
          <w:b w:val="0"/>
          <w:bCs/>
          <w:i w:val="0"/>
        </w:rPr>
        <w:t xml:space="preserve">l </w:t>
      </w:r>
      <w:r>
        <w:rPr>
          <w:rFonts w:ascii="Calibri" w:eastAsia="Times New Roman" w:hAnsi="Calibri" w:cs="Calibri"/>
          <w:b w:val="0"/>
          <w:bCs/>
          <w:i w:val="0"/>
        </w:rPr>
        <w:t xml:space="preserve">titular de la </w:t>
      </w:r>
      <w:r w:rsidR="000C470F" w:rsidRPr="003F6E7D">
        <w:rPr>
          <w:rFonts w:ascii="Calibri" w:eastAsia="Times New Roman" w:hAnsi="Calibri" w:cs="Calibri"/>
          <w:b w:val="0"/>
          <w:bCs/>
          <w:i w:val="0"/>
        </w:rPr>
        <w:t>Oficial</w:t>
      </w:r>
      <w:r>
        <w:rPr>
          <w:rFonts w:ascii="Calibri" w:eastAsia="Times New Roman" w:hAnsi="Calibri" w:cs="Calibri"/>
          <w:b w:val="0"/>
          <w:bCs/>
          <w:i w:val="0"/>
        </w:rPr>
        <w:t>ía</w:t>
      </w:r>
      <w:r w:rsidR="000C470F" w:rsidRPr="003F6E7D">
        <w:rPr>
          <w:rFonts w:ascii="Calibri" w:eastAsia="Times New Roman" w:hAnsi="Calibri" w:cs="Calibri"/>
          <w:b w:val="0"/>
          <w:bCs/>
          <w:i w:val="0"/>
        </w:rPr>
        <w:t xml:space="preserve"> Mayor de Gobierno y Presidente del mismo,</w:t>
      </w:r>
      <w:r w:rsidR="000C470F">
        <w:rPr>
          <w:rFonts w:ascii="Calibri" w:eastAsia="Times New Roman" w:hAnsi="Calibri" w:cs="Calibri"/>
          <w:b w:val="0"/>
          <w:bCs/>
          <w:i w:val="0"/>
        </w:rPr>
        <w:t xml:space="preserve"> de</w:t>
      </w:r>
      <w:r w:rsidR="003F6E7D" w:rsidRPr="003F6E7D">
        <w:rPr>
          <w:rFonts w:ascii="Calibri" w:eastAsia="Times New Roman" w:hAnsi="Calibri" w:cs="Calibri"/>
          <w:b w:val="0"/>
          <w:bCs/>
          <w:i w:val="0"/>
        </w:rPr>
        <w:t xml:space="preserve"> conformidad con el artículo 13, último párrafo del Reglamento de la Ley de Adquisiciones, Arrendamientos y Servicios para el Estado de Baja California; dando la bienvenida a los asistentes, procediendo a pasar la lista de asistencia que tuvieron a bien firmar los presentes, informando el Presidente que se encuentran presentes la mayoría de los miembros del Comité de Adquisiciones, en la persona de sus titulares o sus respectivos suplentes de quienes se ha obtenido el oficio de designación respectivo, por lo que existiendo Quórum Legal, los acuerdos que aquí se tomen serán válidos y legales, en los términos que dispone el artículo 13 del Reglamento de la Ley de Adquisiciones, Arrendamientos y Servicios para el Estado de Baja California.</w:t>
      </w:r>
      <w:r w:rsidR="00460E99">
        <w:rPr>
          <w:rFonts w:ascii="Calibri" w:eastAsia="Times New Roman" w:hAnsi="Calibri" w:cs="Calibri"/>
          <w:b w:val="0"/>
          <w:bCs/>
          <w:i w:val="0"/>
        </w:rPr>
        <w:t xml:space="preserve"> </w:t>
      </w:r>
      <w:r w:rsidR="00460E99" w:rsidRPr="00460E99">
        <w:rPr>
          <w:rFonts w:ascii="Calibri" w:hAnsi="Calibri"/>
          <w:b w:val="0"/>
          <w:bCs/>
          <w:i w:val="0"/>
        </w:rPr>
        <w:t xml:space="preserve">Dicho lo anterior el presidente del comité de Adquisiciones somete a consideración del Comité el Orden del día respectivo, pidiendo a sus integrantes con derecho a voto tengan a bien manifestarse levantando la mano derecha a quienes se pronuncien a favor, a efecto de llevar a cabo el conteo de la votación, </w:t>
      </w:r>
      <w:r w:rsidR="00460E99" w:rsidRPr="00460E99">
        <w:rPr>
          <w:rFonts w:ascii="Calibri" w:hAnsi="Calibri"/>
          <w:b w:val="0"/>
          <w:bCs/>
          <w:i w:val="0"/>
        </w:rPr>
        <w:lastRenderedPageBreak/>
        <w:t>hecho lo anterior, en este acto se asienta que los integrantes del comité de adquisiciones, se han manifestado de manera unánime a efecto de aprobar el orden del día.</w:t>
      </w:r>
    </w:p>
    <w:p w:rsidR="001F2FB4" w:rsidRPr="00015D32" w:rsidRDefault="001F2FB4" w:rsidP="0073197F">
      <w:pPr>
        <w:spacing w:line="360" w:lineRule="auto"/>
        <w:jc w:val="both"/>
        <w:rPr>
          <w:rFonts w:asciiTheme="minorHAnsi" w:hAnsiTheme="minorHAnsi"/>
          <w:bCs/>
          <w:sz w:val="24"/>
          <w:szCs w:val="24"/>
        </w:rPr>
      </w:pPr>
    </w:p>
    <w:p w:rsidR="001F2FB4" w:rsidRPr="00ED1D9E" w:rsidRDefault="001F2FB4" w:rsidP="001F2FB4">
      <w:pPr>
        <w:pStyle w:val="Textoindependiente2"/>
        <w:rPr>
          <w:rFonts w:asciiTheme="minorHAnsi" w:hAnsiTheme="minorHAnsi" w:cs="Arial"/>
          <w:b/>
        </w:rPr>
      </w:pPr>
      <w:r w:rsidRPr="00271DF9">
        <w:rPr>
          <w:rFonts w:ascii="Calibri" w:hAnsi="Calibri" w:cs="Tahoma"/>
          <w:szCs w:val="24"/>
        </w:rPr>
        <w:t xml:space="preserve">Acto continuo se </w:t>
      </w:r>
      <w:r>
        <w:rPr>
          <w:rFonts w:ascii="Calibri" w:hAnsi="Calibri" w:cs="Tahoma"/>
          <w:szCs w:val="24"/>
        </w:rPr>
        <w:t xml:space="preserve">procede </w:t>
      </w:r>
      <w:r w:rsidRPr="00271DF9">
        <w:rPr>
          <w:rFonts w:ascii="Calibri" w:hAnsi="Calibri" w:cs="Tahoma"/>
          <w:szCs w:val="24"/>
        </w:rPr>
        <w:t>a</w:t>
      </w:r>
      <w:r>
        <w:rPr>
          <w:rFonts w:ascii="Calibri" w:hAnsi="Calibri" w:cs="Tahoma"/>
          <w:szCs w:val="24"/>
        </w:rPr>
        <w:t xml:space="preserve"> </w:t>
      </w:r>
      <w:r w:rsidRPr="00271DF9">
        <w:rPr>
          <w:rFonts w:ascii="Calibri" w:hAnsi="Calibri" w:cs="Tahoma"/>
          <w:szCs w:val="24"/>
        </w:rPr>
        <w:t>la emisión del</w:t>
      </w:r>
      <w:r>
        <w:rPr>
          <w:rFonts w:ascii="Calibri" w:hAnsi="Calibri" w:cs="Tahoma"/>
          <w:szCs w:val="24"/>
        </w:rPr>
        <w:t xml:space="preserve"> </w:t>
      </w:r>
      <w:r w:rsidRPr="00271DF9">
        <w:rPr>
          <w:rFonts w:ascii="Calibri" w:hAnsi="Calibri" w:cs="Tahoma"/>
          <w:szCs w:val="24"/>
        </w:rPr>
        <w:t>Dictamen</w:t>
      </w:r>
      <w:r>
        <w:rPr>
          <w:rFonts w:ascii="Calibri" w:hAnsi="Calibri" w:cs="Tahoma"/>
          <w:szCs w:val="24"/>
        </w:rPr>
        <w:t xml:space="preserve"> </w:t>
      </w:r>
      <w:r w:rsidRPr="00271DF9">
        <w:rPr>
          <w:rFonts w:ascii="Calibri" w:hAnsi="Calibri" w:cs="Tahoma"/>
          <w:szCs w:val="24"/>
        </w:rPr>
        <w:t xml:space="preserve">que servirá como base para el Fallo de la </w:t>
      </w:r>
      <w:r w:rsidR="006563D4">
        <w:rPr>
          <w:rFonts w:ascii="Calibri" w:hAnsi="Calibri" w:cs="Tahoma"/>
          <w:szCs w:val="24"/>
        </w:rPr>
        <w:t xml:space="preserve">Licitación Pública Regional No. </w:t>
      </w:r>
      <w:r w:rsidR="00241067">
        <w:rPr>
          <w:rFonts w:ascii="Calibri" w:eastAsia="Times New Roman" w:hAnsi="Calibri" w:cs="Calibri"/>
          <w:b/>
        </w:rPr>
        <w:t>32065001-0</w:t>
      </w:r>
      <w:r w:rsidR="00310ADA">
        <w:rPr>
          <w:rFonts w:ascii="Calibri" w:eastAsia="Times New Roman" w:hAnsi="Calibri" w:cs="Calibri"/>
          <w:b/>
        </w:rPr>
        <w:t>64</w:t>
      </w:r>
      <w:r w:rsidR="003E347D" w:rsidRPr="003E347D">
        <w:rPr>
          <w:rFonts w:ascii="Calibri" w:eastAsia="Times New Roman" w:hAnsi="Calibri" w:cs="Calibri"/>
          <w:b/>
        </w:rPr>
        <w:t>-2019</w:t>
      </w:r>
      <w:r w:rsidR="00D14778" w:rsidRPr="00D14778">
        <w:rPr>
          <w:rFonts w:ascii="Calibri" w:hAnsi="Calibri"/>
          <w:lang w:val="es-MX"/>
        </w:rPr>
        <w:t>, correspondiente a la contratación del</w:t>
      </w:r>
      <w:r w:rsidR="00ED1D9E">
        <w:rPr>
          <w:rFonts w:ascii="Calibri" w:hAnsi="Calibri"/>
          <w:lang w:val="es-MX"/>
        </w:rPr>
        <w:t xml:space="preserve"> </w:t>
      </w:r>
      <w:r w:rsidR="00173DB4" w:rsidRPr="007B006A">
        <w:rPr>
          <w:rFonts w:ascii="Calibri" w:eastAsia="Times New Roman" w:hAnsi="Calibri" w:cs="Calibri"/>
          <w:b/>
        </w:rPr>
        <w:t>“</w:t>
      </w:r>
      <w:r w:rsidR="00173DB4" w:rsidRPr="007B006A">
        <w:rPr>
          <w:rFonts w:ascii="Calibri" w:hAnsi="Calibri" w:cs="Calibri"/>
          <w:b/>
          <w:spacing w:val="-5"/>
        </w:rPr>
        <w:t xml:space="preserve">Suministro </w:t>
      </w:r>
      <w:r w:rsidR="00310ADA">
        <w:rPr>
          <w:rFonts w:ascii="Calibri" w:hAnsi="Calibri" w:cs="Calibri"/>
          <w:b/>
          <w:spacing w:val="-5"/>
        </w:rPr>
        <w:t xml:space="preserve">e Instalación </w:t>
      </w:r>
      <w:r w:rsidR="00173DB4">
        <w:rPr>
          <w:rFonts w:ascii="Calibri" w:hAnsi="Calibri" w:cs="Calibri"/>
          <w:b/>
          <w:spacing w:val="-5"/>
        </w:rPr>
        <w:t xml:space="preserve">de Licencias </w:t>
      </w:r>
      <w:r w:rsidR="00310ADA">
        <w:rPr>
          <w:rFonts w:ascii="Calibri" w:hAnsi="Calibri" w:cs="Calibri"/>
          <w:b/>
          <w:spacing w:val="-5"/>
        </w:rPr>
        <w:t xml:space="preserve">Informáticas </w:t>
      </w:r>
      <w:r w:rsidR="00173DB4">
        <w:rPr>
          <w:rFonts w:ascii="Calibri" w:hAnsi="Calibri" w:cs="Calibri"/>
          <w:b/>
          <w:spacing w:val="-5"/>
        </w:rPr>
        <w:t>para la Secretaría de Seguridad Pública del Estado</w:t>
      </w:r>
      <w:r w:rsidR="00173DB4" w:rsidRPr="007B006A">
        <w:rPr>
          <w:rFonts w:ascii="Calibri" w:eastAsia="Times New Roman" w:hAnsi="Calibri" w:cs="Calibri"/>
          <w:b/>
        </w:rPr>
        <w:t>”</w:t>
      </w:r>
      <w:r w:rsidR="00B47437">
        <w:rPr>
          <w:rFonts w:ascii="Calibri" w:hAnsi="Calibri" w:cs="Calibri"/>
          <w:szCs w:val="22"/>
        </w:rPr>
        <w:t>,</w:t>
      </w:r>
      <w:r w:rsidR="00403349">
        <w:rPr>
          <w:rFonts w:ascii="Calibri" w:hAnsi="Calibri" w:cs="Tahoma"/>
          <w:szCs w:val="24"/>
        </w:rPr>
        <w:t xml:space="preserve"> </w:t>
      </w:r>
      <w:r w:rsidR="00C035B4">
        <w:rPr>
          <w:rFonts w:ascii="Calibri" w:hAnsi="Calibri" w:cs="Arial"/>
        </w:rPr>
        <w:t xml:space="preserve">de conformidad con lo dispuesto en el </w:t>
      </w:r>
      <w:r w:rsidRPr="00271DF9">
        <w:rPr>
          <w:rFonts w:ascii="Calibri" w:hAnsi="Calibri" w:cs="Arial"/>
        </w:rPr>
        <w:t>Artículo 33</w:t>
      </w:r>
      <w:r w:rsidR="00C035B4">
        <w:rPr>
          <w:rFonts w:ascii="Calibri" w:hAnsi="Calibri" w:cs="Arial"/>
        </w:rPr>
        <w:t>,</w:t>
      </w:r>
      <w:r w:rsidRPr="00271DF9">
        <w:rPr>
          <w:rFonts w:ascii="Calibri" w:hAnsi="Calibri" w:cs="Arial"/>
        </w:rPr>
        <w:t xml:space="preserve"> último párrafo de la Ley de Adquisiciones, Arrendamientos y Servicios para el Estado de Baja California</w:t>
      </w:r>
      <w:r w:rsidRPr="00271DF9">
        <w:rPr>
          <w:rFonts w:ascii="Calibri" w:hAnsi="Calibri" w:cs="Arial"/>
          <w:b/>
        </w:rPr>
        <w:t>.</w:t>
      </w:r>
    </w:p>
    <w:p w:rsidR="0074773D" w:rsidRDefault="0074773D" w:rsidP="00015D32">
      <w:pPr>
        <w:pStyle w:val="Textoindependiente2"/>
        <w:rPr>
          <w:rFonts w:asciiTheme="minorHAnsi" w:hAnsiTheme="minorHAnsi"/>
          <w:bCs/>
          <w:iCs/>
        </w:rPr>
      </w:pPr>
    </w:p>
    <w:p w:rsidR="00663598" w:rsidRPr="00015D32" w:rsidRDefault="00663598" w:rsidP="00AD109B">
      <w:pPr>
        <w:pStyle w:val="Textoindependiente2"/>
        <w:jc w:val="center"/>
        <w:rPr>
          <w:rFonts w:asciiTheme="minorHAnsi" w:hAnsiTheme="minorHAnsi" w:cs="Tahoma"/>
          <w:b/>
          <w:szCs w:val="24"/>
        </w:rPr>
      </w:pPr>
      <w:r w:rsidRPr="00015D32">
        <w:rPr>
          <w:rFonts w:asciiTheme="minorHAnsi" w:hAnsiTheme="minorHAnsi" w:cs="Tahoma"/>
          <w:b/>
          <w:szCs w:val="24"/>
        </w:rPr>
        <w:t>-------------------------</w:t>
      </w:r>
      <w:r w:rsidR="005726B8" w:rsidRPr="00015D32">
        <w:rPr>
          <w:rFonts w:asciiTheme="minorHAnsi" w:hAnsiTheme="minorHAnsi" w:cs="Tahoma"/>
          <w:b/>
          <w:szCs w:val="24"/>
        </w:rPr>
        <w:t xml:space="preserve">----------- </w:t>
      </w:r>
      <w:r w:rsidRPr="00015D32">
        <w:rPr>
          <w:rFonts w:asciiTheme="minorHAnsi" w:hAnsiTheme="minorHAnsi" w:cs="Tahoma"/>
          <w:b/>
          <w:szCs w:val="24"/>
        </w:rPr>
        <w:t>DICTAMEN -</w:t>
      </w:r>
      <w:r w:rsidR="005726B8" w:rsidRPr="00015D32">
        <w:rPr>
          <w:rFonts w:asciiTheme="minorHAnsi" w:hAnsiTheme="minorHAnsi" w:cs="Tahoma"/>
          <w:b/>
          <w:szCs w:val="24"/>
        </w:rPr>
        <w:t>----</w:t>
      </w:r>
      <w:r w:rsidRPr="00015D32">
        <w:rPr>
          <w:rFonts w:asciiTheme="minorHAnsi" w:hAnsiTheme="minorHAnsi" w:cs="Tahoma"/>
          <w:b/>
          <w:szCs w:val="24"/>
        </w:rPr>
        <w:t>-------</w:t>
      </w:r>
      <w:r w:rsidR="00496CE7" w:rsidRPr="00015D32">
        <w:rPr>
          <w:rFonts w:asciiTheme="minorHAnsi" w:hAnsiTheme="minorHAnsi" w:cs="Tahoma"/>
          <w:b/>
          <w:szCs w:val="24"/>
        </w:rPr>
        <w:t>---------------------------</w:t>
      </w:r>
    </w:p>
    <w:p w:rsidR="0073197F" w:rsidRPr="00015D32" w:rsidRDefault="0073197F" w:rsidP="0073197F">
      <w:pPr>
        <w:pStyle w:val="Textoindependiente"/>
        <w:jc w:val="center"/>
        <w:rPr>
          <w:rFonts w:asciiTheme="minorHAnsi" w:hAnsiTheme="minorHAnsi" w:cs="Tahoma"/>
          <w:i w:val="0"/>
          <w:szCs w:val="24"/>
        </w:rPr>
      </w:pPr>
      <w:r w:rsidRPr="00015D32">
        <w:rPr>
          <w:rFonts w:asciiTheme="minorHAnsi" w:hAnsiTheme="minorHAnsi"/>
          <w:i w:val="0"/>
        </w:rPr>
        <w:t xml:space="preserve">Procedimiento de </w:t>
      </w:r>
      <w:r w:rsidR="00A41B24">
        <w:rPr>
          <w:rFonts w:asciiTheme="minorHAnsi" w:hAnsiTheme="minorHAnsi" w:cs="Tahoma"/>
          <w:i w:val="0"/>
          <w:szCs w:val="24"/>
        </w:rPr>
        <w:t xml:space="preserve">Licitación Pública Regional No. </w:t>
      </w:r>
      <w:r w:rsidR="00241067">
        <w:rPr>
          <w:rFonts w:ascii="Calibri" w:hAnsi="Calibri" w:cs="Calibri"/>
          <w:i w:val="0"/>
          <w:szCs w:val="22"/>
        </w:rPr>
        <w:t>32065001-0</w:t>
      </w:r>
      <w:r w:rsidR="00AB4F6D">
        <w:rPr>
          <w:rFonts w:ascii="Calibri" w:hAnsi="Calibri" w:cs="Calibri"/>
          <w:i w:val="0"/>
          <w:szCs w:val="22"/>
        </w:rPr>
        <w:t>64</w:t>
      </w:r>
      <w:r w:rsidR="00EC05D0" w:rsidRPr="00EC05D0">
        <w:rPr>
          <w:rFonts w:ascii="Calibri" w:hAnsi="Calibri" w:cs="Calibri"/>
          <w:i w:val="0"/>
          <w:szCs w:val="22"/>
        </w:rPr>
        <w:t>-2019</w:t>
      </w:r>
    </w:p>
    <w:p w:rsidR="0073197F" w:rsidRDefault="00ED1D9E" w:rsidP="00ED1D9E">
      <w:pPr>
        <w:pStyle w:val="Textoindependiente2"/>
        <w:jc w:val="center"/>
        <w:rPr>
          <w:rFonts w:ascii="Calibri" w:eastAsia="Times New Roman" w:hAnsi="Calibri" w:cs="Calibri"/>
          <w:b/>
        </w:rPr>
      </w:pPr>
      <w:r w:rsidRPr="007B006A">
        <w:rPr>
          <w:rFonts w:ascii="Calibri" w:eastAsia="Times New Roman" w:hAnsi="Calibri" w:cs="Calibri"/>
          <w:b/>
        </w:rPr>
        <w:t>“</w:t>
      </w:r>
      <w:r w:rsidRPr="007B006A">
        <w:rPr>
          <w:rFonts w:ascii="Calibri" w:hAnsi="Calibri" w:cs="Calibri"/>
          <w:b/>
          <w:spacing w:val="-5"/>
        </w:rPr>
        <w:t xml:space="preserve">Suministro </w:t>
      </w:r>
      <w:r w:rsidR="00AB4F6D">
        <w:rPr>
          <w:rFonts w:ascii="Calibri" w:hAnsi="Calibri" w:cs="Calibri"/>
          <w:b/>
          <w:spacing w:val="-5"/>
        </w:rPr>
        <w:t xml:space="preserve">e Instalación </w:t>
      </w:r>
      <w:r>
        <w:rPr>
          <w:rFonts w:ascii="Calibri" w:hAnsi="Calibri" w:cs="Calibri"/>
          <w:b/>
          <w:spacing w:val="-5"/>
        </w:rPr>
        <w:t xml:space="preserve">de Licencias </w:t>
      </w:r>
      <w:r w:rsidR="0007045C">
        <w:rPr>
          <w:rFonts w:ascii="Calibri" w:hAnsi="Calibri" w:cs="Calibri"/>
          <w:b/>
          <w:spacing w:val="-5"/>
        </w:rPr>
        <w:t xml:space="preserve">Informáticas </w:t>
      </w:r>
      <w:r>
        <w:rPr>
          <w:rFonts w:ascii="Calibri" w:hAnsi="Calibri" w:cs="Calibri"/>
          <w:b/>
          <w:spacing w:val="-5"/>
        </w:rPr>
        <w:t>para la Secretaría de Seguridad Pública del Estado</w:t>
      </w:r>
      <w:r w:rsidRPr="007B006A">
        <w:rPr>
          <w:rFonts w:ascii="Calibri" w:eastAsia="Times New Roman" w:hAnsi="Calibri" w:cs="Calibri"/>
          <w:b/>
        </w:rPr>
        <w:t>”</w:t>
      </w:r>
    </w:p>
    <w:p w:rsidR="00ED1D9E" w:rsidRPr="00ED1D9E" w:rsidRDefault="00ED1D9E" w:rsidP="00ED1D9E">
      <w:pPr>
        <w:pStyle w:val="Textoindependiente2"/>
        <w:jc w:val="center"/>
        <w:rPr>
          <w:rFonts w:asciiTheme="minorHAnsi" w:hAnsiTheme="minorHAnsi" w:cs="Arial"/>
          <w:b/>
        </w:rPr>
      </w:pPr>
    </w:p>
    <w:p w:rsidR="0073197F" w:rsidRPr="00015D32" w:rsidRDefault="00AD42D9" w:rsidP="0073197F">
      <w:pPr>
        <w:spacing w:line="360" w:lineRule="auto"/>
        <w:jc w:val="both"/>
        <w:rPr>
          <w:rFonts w:asciiTheme="minorHAnsi" w:hAnsiTheme="minorHAnsi" w:cs="Tahoma"/>
          <w:b/>
          <w:sz w:val="24"/>
          <w:szCs w:val="24"/>
          <w:u w:val="single"/>
        </w:rPr>
      </w:pPr>
      <w:r>
        <w:rPr>
          <w:rFonts w:asciiTheme="minorHAnsi" w:hAnsiTheme="minorHAnsi" w:cs="Tahoma"/>
          <w:b/>
          <w:sz w:val="24"/>
          <w:szCs w:val="24"/>
          <w:u w:val="single"/>
        </w:rPr>
        <w:t>RESEÑA CRONOLÓGICA</w:t>
      </w:r>
    </w:p>
    <w:p w:rsidR="0073197F" w:rsidRPr="00015D32" w:rsidRDefault="0073197F" w:rsidP="007D2E39">
      <w:pPr>
        <w:pStyle w:val="Prrafodelista"/>
        <w:numPr>
          <w:ilvl w:val="0"/>
          <w:numId w:val="1"/>
        </w:numPr>
        <w:spacing w:line="360" w:lineRule="auto"/>
        <w:jc w:val="both"/>
        <w:rPr>
          <w:rFonts w:asciiTheme="minorHAnsi" w:hAnsiTheme="minorHAnsi" w:cs="Arial"/>
          <w:b/>
        </w:rPr>
      </w:pPr>
      <w:r w:rsidRPr="00015D32">
        <w:rPr>
          <w:rFonts w:asciiTheme="minorHAnsi" w:hAnsiTheme="minorHAnsi"/>
          <w:lang w:val="es-ES_tradnl"/>
        </w:rPr>
        <w:t xml:space="preserve">El día </w:t>
      </w:r>
      <w:r w:rsidR="0007045C" w:rsidRPr="0007045C">
        <w:rPr>
          <w:rFonts w:asciiTheme="minorHAnsi" w:hAnsiTheme="minorHAnsi"/>
          <w:b/>
          <w:lang w:val="es-ES_tradnl"/>
        </w:rPr>
        <w:t>26</w:t>
      </w:r>
      <w:r w:rsidRPr="0007045C">
        <w:rPr>
          <w:rFonts w:asciiTheme="minorHAnsi" w:hAnsiTheme="minorHAnsi"/>
          <w:b/>
          <w:lang w:val="es-ES_tradnl"/>
        </w:rPr>
        <w:t xml:space="preserve"> </w:t>
      </w:r>
      <w:r w:rsidRPr="003C0DA9">
        <w:rPr>
          <w:rFonts w:asciiTheme="minorHAnsi" w:hAnsiTheme="minorHAnsi"/>
          <w:b/>
          <w:lang w:val="es-ES_tradnl"/>
        </w:rPr>
        <w:t xml:space="preserve">de </w:t>
      </w:r>
      <w:r w:rsidR="0007045C">
        <w:rPr>
          <w:rFonts w:asciiTheme="minorHAnsi" w:hAnsiTheme="minorHAnsi"/>
          <w:b/>
          <w:lang w:val="es-ES_tradnl"/>
        </w:rPr>
        <w:t>Julio</w:t>
      </w:r>
      <w:r w:rsidR="00D910C7" w:rsidRPr="003C0DA9">
        <w:rPr>
          <w:rFonts w:asciiTheme="minorHAnsi" w:hAnsiTheme="minorHAnsi"/>
          <w:b/>
          <w:lang w:val="es-ES_tradnl"/>
        </w:rPr>
        <w:t xml:space="preserve"> de 201</w:t>
      </w:r>
      <w:r w:rsidR="008C1528">
        <w:rPr>
          <w:rFonts w:asciiTheme="minorHAnsi" w:hAnsiTheme="minorHAnsi"/>
          <w:b/>
          <w:lang w:val="es-ES_tradnl"/>
        </w:rPr>
        <w:t>9</w:t>
      </w:r>
      <w:r w:rsidRPr="00015D32">
        <w:rPr>
          <w:rFonts w:asciiTheme="minorHAnsi" w:hAnsiTheme="minorHAnsi"/>
          <w:lang w:val="es-ES_tradnl"/>
        </w:rPr>
        <w:t>, se publicó en el Diario “El Mexicano” de circulación Estatal, en el Diario Oficial del Estado, así como en el Sistema Electrónico de Compras Gubernamentales “</w:t>
      </w:r>
      <w:proofErr w:type="spellStart"/>
      <w:r w:rsidRPr="00015D32">
        <w:rPr>
          <w:rFonts w:asciiTheme="minorHAnsi" w:hAnsiTheme="minorHAnsi"/>
          <w:lang w:val="es-ES_tradnl"/>
        </w:rPr>
        <w:t>ComprasBC</w:t>
      </w:r>
      <w:proofErr w:type="spellEnd"/>
      <w:r w:rsidRPr="00015D32">
        <w:rPr>
          <w:rFonts w:asciiTheme="minorHAnsi" w:hAnsiTheme="minorHAnsi"/>
          <w:lang w:val="es-ES_tradnl"/>
        </w:rPr>
        <w:t>”, la convocatoria</w:t>
      </w:r>
      <w:r w:rsidR="00813D5D" w:rsidRPr="00015D32">
        <w:rPr>
          <w:rFonts w:asciiTheme="minorHAnsi" w:hAnsiTheme="minorHAnsi"/>
          <w:lang w:val="es-ES_tradnl"/>
        </w:rPr>
        <w:t xml:space="preserve"> </w:t>
      </w:r>
      <w:r w:rsidRPr="00015D32">
        <w:rPr>
          <w:rFonts w:asciiTheme="minorHAnsi" w:hAnsiTheme="minorHAnsi"/>
          <w:lang w:val="es-ES_tradnl"/>
        </w:rPr>
        <w:t xml:space="preserve">para la Licitación Pública Regional número </w:t>
      </w:r>
      <w:r w:rsidR="00EC05D0">
        <w:rPr>
          <w:rFonts w:asciiTheme="minorHAnsi" w:hAnsiTheme="minorHAnsi"/>
          <w:lang w:val="es-ES_tradnl"/>
        </w:rPr>
        <w:t>32065001-0</w:t>
      </w:r>
      <w:r w:rsidR="00EB1C0B">
        <w:rPr>
          <w:rFonts w:asciiTheme="minorHAnsi" w:hAnsiTheme="minorHAnsi"/>
          <w:lang w:val="es-ES_tradnl"/>
        </w:rPr>
        <w:t>64</w:t>
      </w:r>
      <w:r w:rsidR="00F34DD6">
        <w:rPr>
          <w:rFonts w:asciiTheme="minorHAnsi" w:hAnsiTheme="minorHAnsi"/>
          <w:lang w:val="es-ES_tradnl"/>
        </w:rPr>
        <w:t>-201</w:t>
      </w:r>
      <w:r w:rsidR="008C1528">
        <w:rPr>
          <w:rFonts w:asciiTheme="minorHAnsi" w:hAnsiTheme="minorHAnsi"/>
          <w:lang w:val="es-ES_tradnl"/>
        </w:rPr>
        <w:t>9</w:t>
      </w:r>
      <w:r w:rsidR="00403349">
        <w:rPr>
          <w:rFonts w:asciiTheme="minorHAnsi" w:hAnsiTheme="minorHAnsi"/>
          <w:lang w:val="es-ES_tradnl"/>
        </w:rPr>
        <w:t>.</w:t>
      </w:r>
      <w:r w:rsidRPr="00015D32">
        <w:rPr>
          <w:rFonts w:asciiTheme="minorHAnsi" w:hAnsiTheme="minorHAnsi"/>
          <w:lang w:val="es-ES_tradnl"/>
        </w:rPr>
        <w:t xml:space="preserve"> </w:t>
      </w:r>
    </w:p>
    <w:p w:rsidR="00D856E0" w:rsidRPr="00D338D2" w:rsidRDefault="00D856E0" w:rsidP="00D856E0">
      <w:pPr>
        <w:pStyle w:val="Prrafodelista"/>
        <w:numPr>
          <w:ilvl w:val="0"/>
          <w:numId w:val="1"/>
        </w:numPr>
        <w:spacing w:line="360" w:lineRule="auto"/>
        <w:jc w:val="both"/>
        <w:rPr>
          <w:rFonts w:asciiTheme="minorHAnsi" w:hAnsiTheme="minorHAnsi" w:cs="Arial"/>
        </w:rPr>
      </w:pPr>
      <w:r>
        <w:rPr>
          <w:rFonts w:asciiTheme="minorHAnsi" w:hAnsiTheme="minorHAnsi" w:cs="Arial"/>
        </w:rPr>
        <w:t>Que en fecha</w:t>
      </w:r>
      <w:r w:rsidR="005D61BD" w:rsidRPr="00DE528F">
        <w:rPr>
          <w:rFonts w:asciiTheme="minorHAnsi" w:hAnsiTheme="minorHAnsi" w:cs="Arial"/>
          <w:b/>
        </w:rPr>
        <w:t xml:space="preserve"> </w:t>
      </w:r>
      <w:r w:rsidR="00EB1C0B">
        <w:rPr>
          <w:rFonts w:asciiTheme="minorHAnsi" w:hAnsiTheme="minorHAnsi" w:cs="Arial"/>
          <w:b/>
        </w:rPr>
        <w:t>01</w:t>
      </w:r>
      <w:r w:rsidRPr="003C0DA9">
        <w:rPr>
          <w:rFonts w:asciiTheme="minorHAnsi" w:hAnsiTheme="minorHAnsi" w:cs="Arial"/>
          <w:b/>
        </w:rPr>
        <w:t xml:space="preserve"> de </w:t>
      </w:r>
      <w:r w:rsidR="00EB1C0B">
        <w:rPr>
          <w:rFonts w:asciiTheme="minorHAnsi" w:hAnsiTheme="minorHAnsi" w:cs="Arial"/>
          <w:b/>
        </w:rPr>
        <w:t>agosto</w:t>
      </w:r>
      <w:r>
        <w:rPr>
          <w:rFonts w:asciiTheme="minorHAnsi" w:hAnsiTheme="minorHAnsi" w:cs="Arial"/>
          <w:b/>
        </w:rPr>
        <w:t xml:space="preserve"> </w:t>
      </w:r>
      <w:r w:rsidRPr="00160789">
        <w:rPr>
          <w:rFonts w:asciiTheme="minorHAnsi" w:hAnsiTheme="minorHAnsi" w:cs="Arial"/>
        </w:rPr>
        <w:t xml:space="preserve">se </w:t>
      </w:r>
      <w:r w:rsidR="00AD13F9">
        <w:rPr>
          <w:rFonts w:asciiTheme="minorHAnsi" w:hAnsiTheme="minorHAnsi" w:cs="Arial"/>
        </w:rPr>
        <w:t xml:space="preserve">llevó a cabo </w:t>
      </w:r>
      <w:r w:rsidR="00A13D75">
        <w:rPr>
          <w:rFonts w:asciiTheme="minorHAnsi" w:hAnsiTheme="minorHAnsi" w:cs="Arial"/>
        </w:rPr>
        <w:t>la</w:t>
      </w:r>
      <w:r w:rsidR="00AD13F9">
        <w:rPr>
          <w:rFonts w:asciiTheme="minorHAnsi" w:hAnsiTheme="minorHAnsi" w:cs="Arial"/>
        </w:rPr>
        <w:t xml:space="preserve"> junta de aclaraciones en la cual </w:t>
      </w:r>
      <w:r w:rsidRPr="00D338D2">
        <w:rPr>
          <w:rFonts w:asciiTheme="minorHAnsi" w:hAnsiTheme="minorHAnsi" w:cs="Arial"/>
        </w:rPr>
        <w:t>cumpliendo con lo estipulado en la convocatoria referida, se dio respuesta a los cuestionarios con las dudas que pudieran surgir respecto a las bases de licitación</w:t>
      </w:r>
      <w:r w:rsidR="002A0D94">
        <w:rPr>
          <w:rFonts w:asciiTheme="minorHAnsi" w:hAnsiTheme="minorHAnsi" w:cs="Arial"/>
        </w:rPr>
        <w:t>.</w:t>
      </w:r>
    </w:p>
    <w:p w:rsidR="0073197F" w:rsidRPr="00015D32" w:rsidRDefault="0073197F" w:rsidP="0073197F">
      <w:pPr>
        <w:pStyle w:val="Prrafodelista"/>
        <w:numPr>
          <w:ilvl w:val="0"/>
          <w:numId w:val="1"/>
        </w:numPr>
        <w:spacing w:line="360" w:lineRule="auto"/>
        <w:jc w:val="both"/>
        <w:rPr>
          <w:rFonts w:asciiTheme="minorHAnsi" w:hAnsiTheme="minorHAnsi" w:cs="Arial"/>
          <w:b/>
        </w:rPr>
      </w:pPr>
      <w:r w:rsidRPr="00015D32">
        <w:rPr>
          <w:rFonts w:asciiTheme="minorHAnsi" w:hAnsiTheme="minorHAnsi" w:cs="Arial"/>
        </w:rPr>
        <w:t xml:space="preserve">Con fecha del </w:t>
      </w:r>
      <w:r w:rsidR="00EB1C0B">
        <w:rPr>
          <w:rFonts w:asciiTheme="minorHAnsi" w:hAnsiTheme="minorHAnsi" w:cs="Arial"/>
          <w:b/>
        </w:rPr>
        <w:t>07</w:t>
      </w:r>
      <w:r w:rsidR="004A7271" w:rsidRPr="00D5660F">
        <w:rPr>
          <w:rFonts w:asciiTheme="minorHAnsi" w:hAnsiTheme="minorHAnsi" w:cs="Arial"/>
          <w:b/>
        </w:rPr>
        <w:t xml:space="preserve"> de</w:t>
      </w:r>
      <w:r w:rsidR="004E777F">
        <w:rPr>
          <w:rFonts w:asciiTheme="minorHAnsi" w:hAnsiTheme="minorHAnsi" w:cs="Arial"/>
          <w:b/>
        </w:rPr>
        <w:t xml:space="preserve"> </w:t>
      </w:r>
      <w:r w:rsidR="00EB1C0B">
        <w:rPr>
          <w:rFonts w:asciiTheme="minorHAnsi" w:hAnsiTheme="minorHAnsi" w:cs="Arial"/>
          <w:b/>
        </w:rPr>
        <w:t>agosto</w:t>
      </w:r>
      <w:r w:rsidR="00DA68AF" w:rsidRPr="00D5660F">
        <w:rPr>
          <w:rFonts w:asciiTheme="minorHAnsi" w:hAnsiTheme="minorHAnsi" w:cs="Arial"/>
          <w:b/>
        </w:rPr>
        <w:t xml:space="preserve"> de 201</w:t>
      </w:r>
      <w:r w:rsidR="008C1528">
        <w:rPr>
          <w:rFonts w:asciiTheme="minorHAnsi" w:hAnsiTheme="minorHAnsi" w:cs="Arial"/>
          <w:b/>
        </w:rPr>
        <w:t>9</w:t>
      </w:r>
      <w:r w:rsidRPr="00015D32">
        <w:rPr>
          <w:rFonts w:asciiTheme="minorHAnsi" w:hAnsiTheme="minorHAnsi" w:cs="Arial"/>
        </w:rPr>
        <w:t>, se tuvieron por presentados en tiempo y forma los sobres conteniendo las propue</w:t>
      </w:r>
      <w:r w:rsidR="008C1528">
        <w:rPr>
          <w:rFonts w:asciiTheme="minorHAnsi" w:hAnsiTheme="minorHAnsi" w:cs="Arial"/>
        </w:rPr>
        <w:t xml:space="preserve">stas técnicas y económicas de </w:t>
      </w:r>
      <w:r w:rsidR="006C7AF1" w:rsidRPr="006C7AF1">
        <w:rPr>
          <w:rFonts w:asciiTheme="minorHAnsi" w:hAnsiTheme="minorHAnsi" w:cs="Arial"/>
          <w:b/>
        </w:rPr>
        <w:t>2</w:t>
      </w:r>
      <w:r w:rsidRPr="00AF7EFC">
        <w:rPr>
          <w:rFonts w:asciiTheme="minorHAnsi" w:hAnsiTheme="minorHAnsi" w:cs="Arial"/>
          <w:b/>
        </w:rPr>
        <w:t xml:space="preserve"> (</w:t>
      </w:r>
      <w:r w:rsidR="006C7AF1">
        <w:rPr>
          <w:rFonts w:asciiTheme="minorHAnsi" w:hAnsiTheme="minorHAnsi" w:cs="Arial"/>
          <w:b/>
        </w:rPr>
        <w:t>DOS</w:t>
      </w:r>
      <w:r w:rsidR="00C03BCB" w:rsidRPr="00AF7EFC">
        <w:rPr>
          <w:rFonts w:asciiTheme="minorHAnsi" w:hAnsiTheme="minorHAnsi" w:cs="Arial"/>
          <w:b/>
        </w:rPr>
        <w:t>)</w:t>
      </w:r>
      <w:r w:rsidR="00C03BCB">
        <w:rPr>
          <w:rFonts w:asciiTheme="minorHAnsi" w:hAnsiTheme="minorHAnsi" w:cs="Arial"/>
        </w:rPr>
        <w:t xml:space="preserve"> Licitante</w:t>
      </w:r>
      <w:r w:rsidR="00C822CA">
        <w:rPr>
          <w:rFonts w:asciiTheme="minorHAnsi" w:hAnsiTheme="minorHAnsi" w:cs="Arial"/>
        </w:rPr>
        <w:t>s</w:t>
      </w:r>
      <w:r w:rsidRPr="00015D32">
        <w:rPr>
          <w:rFonts w:asciiTheme="minorHAnsi" w:hAnsiTheme="minorHAnsi" w:cs="Arial"/>
        </w:rPr>
        <w:t xml:space="preserve">; para proceder en </w:t>
      </w:r>
      <w:r w:rsidR="00C03BCB">
        <w:rPr>
          <w:rFonts w:asciiTheme="minorHAnsi" w:hAnsiTheme="minorHAnsi" w:cs="Arial"/>
        </w:rPr>
        <w:t>ese mismo acto a la apertura de</w:t>
      </w:r>
      <w:r w:rsidR="00F21A4D">
        <w:rPr>
          <w:rFonts w:asciiTheme="minorHAnsi" w:hAnsiTheme="minorHAnsi" w:cs="Arial"/>
        </w:rPr>
        <w:t xml:space="preserve"> </w:t>
      </w:r>
      <w:r w:rsidR="00C03BCB">
        <w:rPr>
          <w:rFonts w:asciiTheme="minorHAnsi" w:hAnsiTheme="minorHAnsi" w:cs="Arial"/>
        </w:rPr>
        <w:t>l</w:t>
      </w:r>
      <w:r w:rsidR="00F21A4D">
        <w:rPr>
          <w:rFonts w:asciiTheme="minorHAnsi" w:hAnsiTheme="minorHAnsi" w:cs="Arial"/>
        </w:rPr>
        <w:t>os</w:t>
      </w:r>
      <w:r w:rsidR="00C03BCB">
        <w:rPr>
          <w:rFonts w:asciiTheme="minorHAnsi" w:hAnsiTheme="minorHAnsi" w:cs="Arial"/>
        </w:rPr>
        <w:t xml:space="preserve"> sobre</w:t>
      </w:r>
      <w:r w:rsidR="00F21A4D">
        <w:rPr>
          <w:rFonts w:asciiTheme="minorHAnsi" w:hAnsiTheme="minorHAnsi" w:cs="Arial"/>
        </w:rPr>
        <w:t>s</w:t>
      </w:r>
      <w:r w:rsidR="00C03BCB">
        <w:rPr>
          <w:rFonts w:asciiTheme="minorHAnsi" w:hAnsiTheme="minorHAnsi" w:cs="Arial"/>
        </w:rPr>
        <w:t xml:space="preserve"> que contenía</w:t>
      </w:r>
      <w:r w:rsidR="00F21A4D">
        <w:rPr>
          <w:rFonts w:asciiTheme="minorHAnsi" w:hAnsiTheme="minorHAnsi" w:cs="Arial"/>
        </w:rPr>
        <w:t>n</w:t>
      </w:r>
      <w:r w:rsidR="00C03BCB">
        <w:rPr>
          <w:rFonts w:asciiTheme="minorHAnsi" w:hAnsiTheme="minorHAnsi" w:cs="Arial"/>
        </w:rPr>
        <w:t xml:space="preserve"> la propuesta técnica</w:t>
      </w:r>
      <w:r w:rsidRPr="00015D32">
        <w:rPr>
          <w:rFonts w:asciiTheme="minorHAnsi" w:hAnsiTheme="minorHAnsi" w:cs="Arial"/>
        </w:rPr>
        <w:t>, de lo cual se levantó el acta correspondiente.</w:t>
      </w:r>
    </w:p>
    <w:p w:rsidR="0073197F" w:rsidRPr="00015D32" w:rsidRDefault="0073197F" w:rsidP="0073197F">
      <w:pPr>
        <w:pStyle w:val="Prrafodelista"/>
        <w:numPr>
          <w:ilvl w:val="0"/>
          <w:numId w:val="1"/>
        </w:numPr>
        <w:spacing w:line="360" w:lineRule="auto"/>
        <w:jc w:val="both"/>
        <w:rPr>
          <w:rFonts w:asciiTheme="minorHAnsi" w:hAnsiTheme="minorHAnsi" w:cs="Arial"/>
          <w:b/>
        </w:rPr>
      </w:pPr>
      <w:r w:rsidRPr="00015D32">
        <w:rPr>
          <w:rFonts w:asciiTheme="minorHAnsi" w:hAnsiTheme="minorHAnsi" w:cs="Arial"/>
        </w:rPr>
        <w:t xml:space="preserve">Tomando en consideración el dictamen técnico correspondiente, el día </w:t>
      </w:r>
      <w:r w:rsidR="000D4FF4">
        <w:rPr>
          <w:rFonts w:asciiTheme="minorHAnsi" w:hAnsiTheme="minorHAnsi" w:cs="Arial"/>
          <w:b/>
        </w:rPr>
        <w:t>14</w:t>
      </w:r>
      <w:r w:rsidR="00AF7EFC">
        <w:rPr>
          <w:rFonts w:asciiTheme="minorHAnsi" w:hAnsiTheme="minorHAnsi" w:cs="Arial"/>
          <w:b/>
        </w:rPr>
        <w:t xml:space="preserve"> </w:t>
      </w:r>
      <w:r w:rsidRPr="00D5660F">
        <w:rPr>
          <w:rFonts w:asciiTheme="minorHAnsi" w:hAnsiTheme="minorHAnsi" w:cs="Arial"/>
          <w:b/>
        </w:rPr>
        <w:t xml:space="preserve">de </w:t>
      </w:r>
      <w:r w:rsidR="000D4FF4">
        <w:rPr>
          <w:rFonts w:asciiTheme="minorHAnsi" w:hAnsiTheme="minorHAnsi" w:cs="Arial"/>
          <w:b/>
        </w:rPr>
        <w:t>agosto</w:t>
      </w:r>
      <w:r w:rsidRPr="00D5660F">
        <w:rPr>
          <w:rFonts w:asciiTheme="minorHAnsi" w:hAnsiTheme="minorHAnsi" w:cs="Arial"/>
          <w:b/>
        </w:rPr>
        <w:t xml:space="preserve"> </w:t>
      </w:r>
      <w:r w:rsidRPr="00D5660F">
        <w:rPr>
          <w:rFonts w:asciiTheme="minorHAnsi" w:hAnsiTheme="minorHAnsi" w:cs="Tahoma"/>
          <w:b/>
        </w:rPr>
        <w:t>de 201</w:t>
      </w:r>
      <w:r w:rsidR="008C1528">
        <w:rPr>
          <w:rFonts w:asciiTheme="minorHAnsi" w:hAnsiTheme="minorHAnsi" w:cs="Tahoma"/>
          <w:b/>
        </w:rPr>
        <w:t>9</w:t>
      </w:r>
      <w:r w:rsidRPr="00015D32">
        <w:rPr>
          <w:rFonts w:asciiTheme="minorHAnsi" w:hAnsiTheme="minorHAnsi" w:cs="Arial"/>
        </w:rPr>
        <w:t xml:space="preserve">, se emitió el Fallo Técnico, </w:t>
      </w:r>
      <w:r w:rsidR="00C035B4">
        <w:rPr>
          <w:rFonts w:asciiTheme="minorHAnsi" w:hAnsiTheme="minorHAnsi" w:cs="Arial"/>
        </w:rPr>
        <w:t xml:space="preserve">se procedió </w:t>
      </w:r>
      <w:r w:rsidRPr="00015D32">
        <w:rPr>
          <w:rFonts w:asciiTheme="minorHAnsi" w:hAnsiTheme="minorHAnsi" w:cs="Arial"/>
        </w:rPr>
        <w:t>a realizar la apertura de los sobres con</w:t>
      </w:r>
      <w:r w:rsidR="00C035B4">
        <w:rPr>
          <w:rFonts w:asciiTheme="minorHAnsi" w:hAnsiTheme="minorHAnsi" w:cs="Arial"/>
        </w:rPr>
        <w:t>teniendo</w:t>
      </w:r>
      <w:r w:rsidRPr="00015D32">
        <w:rPr>
          <w:rFonts w:asciiTheme="minorHAnsi" w:hAnsiTheme="minorHAnsi" w:cs="Arial"/>
        </w:rPr>
        <w:t xml:space="preserve"> las Propuestas Económicas presentadas por los Licitantes cuyas propuestas técnicas fueron aceptadas, quedando asentad</w:t>
      </w:r>
      <w:r w:rsidR="00C035B4">
        <w:rPr>
          <w:rFonts w:asciiTheme="minorHAnsi" w:hAnsiTheme="minorHAnsi" w:cs="Arial"/>
        </w:rPr>
        <w:t>o todo lo anterior</w:t>
      </w:r>
      <w:r w:rsidRPr="00015D32">
        <w:rPr>
          <w:rFonts w:asciiTheme="minorHAnsi" w:hAnsiTheme="minorHAnsi" w:cs="Arial"/>
        </w:rPr>
        <w:t xml:space="preserve"> en el acta respectiva.</w:t>
      </w:r>
    </w:p>
    <w:p w:rsidR="0073197F" w:rsidRPr="00015D32" w:rsidRDefault="0073197F" w:rsidP="0073197F">
      <w:pPr>
        <w:pStyle w:val="Prrafodelista"/>
        <w:numPr>
          <w:ilvl w:val="0"/>
          <w:numId w:val="1"/>
        </w:numPr>
        <w:spacing w:line="360" w:lineRule="auto"/>
        <w:jc w:val="both"/>
        <w:rPr>
          <w:rFonts w:asciiTheme="minorHAnsi" w:hAnsiTheme="minorHAnsi" w:cs="Arial"/>
          <w:b/>
        </w:rPr>
      </w:pPr>
      <w:r w:rsidRPr="00015D32">
        <w:rPr>
          <w:rFonts w:asciiTheme="minorHAnsi" w:hAnsiTheme="minorHAnsi" w:cs="Tahoma"/>
        </w:rPr>
        <w:t>En cumplimiento a lo establecido en el artículo 35</w:t>
      </w:r>
      <w:r w:rsidR="00C035B4">
        <w:rPr>
          <w:rFonts w:asciiTheme="minorHAnsi" w:hAnsiTheme="minorHAnsi" w:cs="Tahoma"/>
        </w:rPr>
        <w:t>, f</w:t>
      </w:r>
      <w:r w:rsidRPr="00015D32">
        <w:rPr>
          <w:rFonts w:asciiTheme="minorHAnsi" w:hAnsiTheme="minorHAnsi" w:cs="Tahoma"/>
        </w:rPr>
        <w:t>racción II</w:t>
      </w:r>
      <w:r w:rsidR="00C035B4">
        <w:rPr>
          <w:rFonts w:asciiTheme="minorHAnsi" w:hAnsiTheme="minorHAnsi" w:cs="Tahoma"/>
        </w:rPr>
        <w:t>, i</w:t>
      </w:r>
      <w:r w:rsidRPr="00015D32">
        <w:rPr>
          <w:rFonts w:asciiTheme="minorHAnsi" w:hAnsiTheme="minorHAnsi" w:cs="Tahoma"/>
        </w:rPr>
        <w:t xml:space="preserve">nciso c) del Reglamento de la Ley de Adquisiciones </w:t>
      </w:r>
      <w:r w:rsidR="00C035B4">
        <w:rPr>
          <w:rFonts w:asciiTheme="minorHAnsi" w:hAnsiTheme="minorHAnsi" w:cs="Tahoma"/>
        </w:rPr>
        <w:t>del Estado</w:t>
      </w:r>
      <w:r w:rsidRPr="00015D32">
        <w:rPr>
          <w:rFonts w:asciiTheme="minorHAnsi" w:hAnsiTheme="minorHAnsi" w:cs="Tahoma"/>
        </w:rPr>
        <w:t xml:space="preserve">, se fijó día y hora para la emisión del fallo de la presente </w:t>
      </w:r>
      <w:r w:rsidRPr="00015D32">
        <w:rPr>
          <w:rFonts w:asciiTheme="minorHAnsi" w:hAnsiTheme="minorHAnsi" w:cs="Tahoma"/>
        </w:rPr>
        <w:lastRenderedPageBreak/>
        <w:t>Licitación, haciéndose del conocimiento de los participantes y quedando asentado en el acta respectiva.</w:t>
      </w:r>
    </w:p>
    <w:p w:rsidR="00B35A05" w:rsidRDefault="00B35A05" w:rsidP="0073197F">
      <w:pPr>
        <w:spacing w:line="360" w:lineRule="auto"/>
        <w:jc w:val="both"/>
        <w:rPr>
          <w:rFonts w:asciiTheme="minorHAnsi" w:hAnsiTheme="minorHAnsi" w:cs="Tahoma"/>
          <w:b/>
          <w:sz w:val="24"/>
          <w:szCs w:val="24"/>
          <w:u w:val="single"/>
        </w:rPr>
      </w:pPr>
    </w:p>
    <w:p w:rsidR="0073197F" w:rsidRDefault="0073197F" w:rsidP="0073197F">
      <w:pPr>
        <w:spacing w:line="360" w:lineRule="auto"/>
        <w:jc w:val="both"/>
        <w:rPr>
          <w:rFonts w:asciiTheme="minorHAnsi" w:hAnsiTheme="minorHAnsi" w:cs="Tahoma"/>
          <w:b/>
          <w:sz w:val="24"/>
          <w:szCs w:val="24"/>
          <w:u w:val="single"/>
        </w:rPr>
      </w:pPr>
      <w:r w:rsidRPr="00015D32">
        <w:rPr>
          <w:rFonts w:asciiTheme="minorHAnsi" w:hAnsiTheme="minorHAnsi" w:cs="Tahoma"/>
          <w:b/>
          <w:sz w:val="24"/>
          <w:szCs w:val="24"/>
          <w:u w:val="single"/>
        </w:rPr>
        <w:t>ANÁLISIS DE LAS PROPOSICIONES</w:t>
      </w:r>
    </w:p>
    <w:p w:rsidR="005D61BD" w:rsidRPr="00015D32" w:rsidRDefault="0073197F" w:rsidP="0073197F">
      <w:pPr>
        <w:spacing w:line="360" w:lineRule="auto"/>
        <w:jc w:val="both"/>
        <w:rPr>
          <w:rFonts w:asciiTheme="minorHAnsi" w:hAnsiTheme="minorHAnsi" w:cs="Tahoma"/>
          <w:sz w:val="24"/>
          <w:szCs w:val="24"/>
        </w:rPr>
      </w:pPr>
      <w:r w:rsidRPr="00015D32">
        <w:rPr>
          <w:rFonts w:asciiTheme="minorHAnsi" w:hAnsiTheme="minorHAnsi" w:cs="Tahoma"/>
          <w:sz w:val="24"/>
          <w:szCs w:val="24"/>
        </w:rPr>
        <w:t xml:space="preserve">Como resultado de la revisión cuantitativa de las proposiciones presentadas por los </w:t>
      </w:r>
      <w:r w:rsidR="002F1D53" w:rsidRPr="00015D32">
        <w:rPr>
          <w:rFonts w:asciiTheme="minorHAnsi" w:hAnsiTheme="minorHAnsi" w:cs="Tahoma"/>
          <w:sz w:val="24"/>
          <w:szCs w:val="24"/>
        </w:rPr>
        <w:t>L</w:t>
      </w:r>
      <w:r w:rsidRPr="00015D32">
        <w:rPr>
          <w:rFonts w:asciiTheme="minorHAnsi" w:hAnsiTheme="minorHAnsi" w:cs="Tahoma"/>
          <w:sz w:val="24"/>
          <w:szCs w:val="24"/>
        </w:rPr>
        <w:t>icitantes, se obtuvo como resultado lo siguiente:</w:t>
      </w:r>
    </w:p>
    <w:tbl>
      <w:tblPr>
        <w:tblpPr w:leftFromText="141" w:rightFromText="141" w:vertAnchor="text" w:horzAnchor="margin" w:tblpY="104"/>
        <w:tblW w:w="99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054"/>
        <w:gridCol w:w="2930"/>
      </w:tblGrid>
      <w:tr w:rsidR="00B60CF3" w:rsidRPr="00681C17" w:rsidTr="00C85AF4">
        <w:trPr>
          <w:trHeight w:val="538"/>
        </w:trPr>
        <w:tc>
          <w:tcPr>
            <w:tcW w:w="7054" w:type="dxa"/>
            <w:tcBorders>
              <w:top w:val="single" w:sz="12" w:space="0" w:color="auto"/>
              <w:bottom w:val="double" w:sz="4" w:space="0" w:color="auto"/>
            </w:tcBorders>
            <w:shd w:val="clear" w:color="auto" w:fill="606060"/>
            <w:vAlign w:val="center"/>
          </w:tcPr>
          <w:p w:rsidR="00B60CF3" w:rsidRPr="005C381C" w:rsidRDefault="00B60CF3" w:rsidP="00C85AF4">
            <w:pPr>
              <w:jc w:val="center"/>
              <w:rPr>
                <w:rFonts w:ascii="Calibri" w:hAnsi="Calibri" w:cs="Arial"/>
                <w:b/>
                <w:color w:val="FFFFFF"/>
                <w:sz w:val="22"/>
                <w:szCs w:val="22"/>
                <w:lang w:val="en-US"/>
              </w:rPr>
            </w:pPr>
            <w:r w:rsidRPr="005C381C">
              <w:rPr>
                <w:rFonts w:ascii="Calibri" w:hAnsi="Calibri" w:cs="Arial"/>
                <w:b/>
                <w:color w:val="FFFFFF"/>
                <w:sz w:val="22"/>
                <w:szCs w:val="22"/>
                <w:lang w:val="en-US"/>
              </w:rPr>
              <w:t>L I C I T A N T E</w:t>
            </w:r>
          </w:p>
        </w:tc>
        <w:tc>
          <w:tcPr>
            <w:tcW w:w="2930" w:type="dxa"/>
            <w:tcBorders>
              <w:top w:val="single" w:sz="12" w:space="0" w:color="auto"/>
              <w:bottom w:val="double" w:sz="4" w:space="0" w:color="auto"/>
            </w:tcBorders>
            <w:shd w:val="clear" w:color="auto" w:fill="606060"/>
            <w:vAlign w:val="center"/>
          </w:tcPr>
          <w:p w:rsidR="00B60CF3" w:rsidRPr="005C381C" w:rsidRDefault="00B60CF3" w:rsidP="00C85AF4">
            <w:pPr>
              <w:jc w:val="center"/>
              <w:rPr>
                <w:rFonts w:ascii="Calibri" w:hAnsi="Calibri" w:cs="Arial"/>
                <w:b/>
                <w:color w:val="FFFFFF"/>
                <w:sz w:val="22"/>
                <w:szCs w:val="22"/>
              </w:rPr>
            </w:pPr>
            <w:r w:rsidRPr="005C381C">
              <w:rPr>
                <w:rFonts w:ascii="Calibri" w:hAnsi="Calibri" w:cs="Arial"/>
                <w:b/>
                <w:color w:val="FFFFFF"/>
                <w:sz w:val="22"/>
                <w:szCs w:val="22"/>
              </w:rPr>
              <w:t xml:space="preserve">D O C U M E N T A C I </w:t>
            </w:r>
            <w:proofErr w:type="spellStart"/>
            <w:r w:rsidRPr="005C381C">
              <w:rPr>
                <w:rFonts w:ascii="Calibri" w:hAnsi="Calibri" w:cs="Arial"/>
                <w:b/>
                <w:color w:val="FFFFFF"/>
                <w:sz w:val="22"/>
                <w:szCs w:val="22"/>
              </w:rPr>
              <w:t>Ó</w:t>
            </w:r>
            <w:proofErr w:type="spellEnd"/>
            <w:r w:rsidRPr="005C381C">
              <w:rPr>
                <w:rFonts w:ascii="Calibri" w:hAnsi="Calibri" w:cs="Arial"/>
                <w:b/>
                <w:color w:val="FFFFFF"/>
                <w:sz w:val="22"/>
                <w:szCs w:val="22"/>
              </w:rPr>
              <w:t xml:space="preserve"> N  D E  </w:t>
            </w:r>
          </w:p>
          <w:p w:rsidR="00B60CF3" w:rsidRPr="005C381C" w:rsidRDefault="00B60CF3" w:rsidP="00C85AF4">
            <w:pPr>
              <w:jc w:val="center"/>
              <w:rPr>
                <w:rFonts w:ascii="Calibri" w:hAnsi="Calibri" w:cs="Arial"/>
                <w:b/>
                <w:color w:val="FFFFFF"/>
                <w:sz w:val="22"/>
                <w:szCs w:val="22"/>
              </w:rPr>
            </w:pPr>
            <w:r w:rsidRPr="005C381C">
              <w:rPr>
                <w:rFonts w:ascii="Calibri" w:hAnsi="Calibri" w:cs="Arial"/>
                <w:b/>
                <w:color w:val="FFFFFF"/>
                <w:sz w:val="22"/>
                <w:szCs w:val="22"/>
              </w:rPr>
              <w:t xml:space="preserve">P R O P U E S T A  T É C N I C A </w:t>
            </w:r>
          </w:p>
        </w:tc>
      </w:tr>
      <w:tr w:rsidR="00B60CF3" w:rsidRPr="00896C3E" w:rsidTr="00C85AF4">
        <w:trPr>
          <w:trHeight w:val="334"/>
        </w:trPr>
        <w:tc>
          <w:tcPr>
            <w:tcW w:w="7054" w:type="dxa"/>
            <w:tcBorders>
              <w:top w:val="single" w:sz="6" w:space="0" w:color="auto"/>
              <w:left w:val="single" w:sz="12" w:space="0" w:color="auto"/>
              <w:bottom w:val="single" w:sz="6" w:space="0" w:color="auto"/>
              <w:right w:val="single" w:sz="6" w:space="0" w:color="auto"/>
            </w:tcBorders>
          </w:tcPr>
          <w:p w:rsidR="00F0053C" w:rsidRPr="00F0053C" w:rsidRDefault="00F0053C" w:rsidP="00C85AF4">
            <w:pPr>
              <w:rPr>
                <w:rFonts w:ascii="Calibri" w:hAnsi="Calibri" w:cs="Calibri"/>
                <w:bCs/>
                <w:sz w:val="22"/>
                <w:szCs w:val="22"/>
              </w:rPr>
            </w:pPr>
          </w:p>
          <w:p w:rsidR="00B60CF3" w:rsidRPr="00F0053C" w:rsidRDefault="00623A20" w:rsidP="00C85AF4">
            <w:pPr>
              <w:rPr>
                <w:rFonts w:ascii="Calibri" w:hAnsi="Calibri" w:cs="Calibri"/>
                <w:bCs/>
                <w:sz w:val="22"/>
                <w:szCs w:val="22"/>
              </w:rPr>
            </w:pPr>
            <w:r w:rsidRPr="00F0053C">
              <w:rPr>
                <w:rFonts w:ascii="Calibri" w:hAnsi="Calibri" w:cs="Calibri"/>
                <w:bCs/>
                <w:sz w:val="22"/>
                <w:szCs w:val="22"/>
              </w:rPr>
              <w:t>BAJANET S. DE R.L. DE C.V.</w:t>
            </w:r>
          </w:p>
          <w:p w:rsidR="00F0053C" w:rsidRPr="00F0053C" w:rsidRDefault="00F0053C" w:rsidP="00C85AF4">
            <w:pPr>
              <w:rPr>
                <w:rFonts w:ascii="Calibri" w:hAnsi="Calibri" w:cs="Calibri"/>
                <w:bCs/>
                <w:sz w:val="22"/>
                <w:szCs w:val="22"/>
                <w:highlight w:val="yellow"/>
              </w:rPr>
            </w:pPr>
          </w:p>
        </w:tc>
        <w:tc>
          <w:tcPr>
            <w:tcW w:w="2930" w:type="dxa"/>
            <w:tcBorders>
              <w:top w:val="single" w:sz="6" w:space="0" w:color="auto"/>
              <w:left w:val="single" w:sz="6" w:space="0" w:color="auto"/>
              <w:bottom w:val="single" w:sz="6" w:space="0" w:color="auto"/>
              <w:right w:val="single" w:sz="12" w:space="0" w:color="auto"/>
            </w:tcBorders>
            <w:vAlign w:val="center"/>
          </w:tcPr>
          <w:p w:rsidR="00B60CF3" w:rsidRPr="00F0053C" w:rsidRDefault="00B60CF3" w:rsidP="00C85AF4">
            <w:pPr>
              <w:jc w:val="center"/>
              <w:rPr>
                <w:rFonts w:ascii="Calibri" w:hAnsi="Calibri" w:cs="Arial"/>
                <w:b/>
                <w:sz w:val="22"/>
                <w:szCs w:val="22"/>
              </w:rPr>
            </w:pPr>
            <w:r w:rsidRPr="00F0053C">
              <w:rPr>
                <w:rFonts w:ascii="Calibri" w:hAnsi="Calibri" w:cs="Arial"/>
                <w:b/>
                <w:sz w:val="22"/>
                <w:szCs w:val="22"/>
              </w:rPr>
              <w:t>SE ACEPTA PARA ANÁLISIS</w:t>
            </w:r>
          </w:p>
        </w:tc>
      </w:tr>
      <w:tr w:rsidR="00B60CF3" w:rsidRPr="00896C3E" w:rsidTr="00C85AF4">
        <w:trPr>
          <w:trHeight w:val="334"/>
        </w:trPr>
        <w:tc>
          <w:tcPr>
            <w:tcW w:w="7054" w:type="dxa"/>
            <w:tcBorders>
              <w:top w:val="single" w:sz="6" w:space="0" w:color="auto"/>
              <w:left w:val="single" w:sz="12" w:space="0" w:color="auto"/>
              <w:bottom w:val="single" w:sz="6" w:space="0" w:color="auto"/>
              <w:right w:val="single" w:sz="6" w:space="0" w:color="auto"/>
            </w:tcBorders>
          </w:tcPr>
          <w:p w:rsidR="00F0053C" w:rsidRDefault="00F0053C" w:rsidP="00C85AF4">
            <w:pPr>
              <w:rPr>
                <w:rFonts w:ascii="Calibri" w:hAnsi="Calibri" w:cs="Calibri"/>
                <w:bCs/>
                <w:sz w:val="22"/>
                <w:szCs w:val="22"/>
              </w:rPr>
            </w:pPr>
          </w:p>
          <w:p w:rsidR="00B60CF3" w:rsidRDefault="00B60CF3" w:rsidP="00C85AF4">
            <w:pPr>
              <w:rPr>
                <w:rFonts w:ascii="Calibri" w:hAnsi="Calibri" w:cs="Calibri"/>
                <w:bCs/>
                <w:sz w:val="22"/>
                <w:szCs w:val="22"/>
              </w:rPr>
            </w:pPr>
            <w:r w:rsidRPr="00F0053C">
              <w:rPr>
                <w:rFonts w:ascii="Calibri" w:hAnsi="Calibri" w:cs="Calibri"/>
                <w:bCs/>
                <w:sz w:val="22"/>
                <w:szCs w:val="22"/>
              </w:rPr>
              <w:t>GRUPO INTEGRADOR DE SOLUCIONES TECNOLOGICAS 3 S. DE R.L. DE C.V.</w:t>
            </w:r>
          </w:p>
          <w:p w:rsidR="00F0053C" w:rsidRPr="00F0053C" w:rsidRDefault="00F0053C" w:rsidP="00C85AF4">
            <w:pPr>
              <w:rPr>
                <w:rFonts w:ascii="Calibri" w:hAnsi="Calibri" w:cs="Calibri"/>
                <w:bCs/>
                <w:sz w:val="22"/>
                <w:szCs w:val="22"/>
                <w:highlight w:val="yellow"/>
              </w:rPr>
            </w:pPr>
          </w:p>
        </w:tc>
        <w:tc>
          <w:tcPr>
            <w:tcW w:w="2930" w:type="dxa"/>
            <w:tcBorders>
              <w:top w:val="single" w:sz="6" w:space="0" w:color="auto"/>
              <w:left w:val="single" w:sz="6" w:space="0" w:color="auto"/>
              <w:bottom w:val="single" w:sz="6" w:space="0" w:color="auto"/>
              <w:right w:val="single" w:sz="12" w:space="0" w:color="auto"/>
            </w:tcBorders>
            <w:vAlign w:val="center"/>
          </w:tcPr>
          <w:p w:rsidR="00B60CF3" w:rsidRPr="00F0053C" w:rsidRDefault="00B60CF3" w:rsidP="00C85AF4">
            <w:pPr>
              <w:jc w:val="center"/>
              <w:rPr>
                <w:rFonts w:ascii="Calibri" w:hAnsi="Calibri" w:cs="Arial"/>
                <w:b/>
                <w:sz w:val="22"/>
                <w:szCs w:val="22"/>
              </w:rPr>
            </w:pPr>
            <w:r w:rsidRPr="00F0053C">
              <w:rPr>
                <w:rFonts w:ascii="Calibri" w:hAnsi="Calibri" w:cs="Arial"/>
                <w:b/>
                <w:sz w:val="22"/>
                <w:szCs w:val="22"/>
              </w:rPr>
              <w:t>SE ACEPTA PARA ANÁLISIS</w:t>
            </w:r>
          </w:p>
        </w:tc>
      </w:tr>
    </w:tbl>
    <w:p w:rsidR="00CA14C1" w:rsidRPr="00015D32" w:rsidRDefault="00CA14C1" w:rsidP="0094070D">
      <w:pPr>
        <w:jc w:val="both"/>
        <w:rPr>
          <w:rFonts w:asciiTheme="minorHAnsi" w:hAnsiTheme="minorHAnsi" w:cs="Tahoma"/>
          <w:sz w:val="24"/>
          <w:szCs w:val="24"/>
        </w:rPr>
      </w:pPr>
    </w:p>
    <w:p w:rsidR="00656D70" w:rsidRDefault="00EE3DEF" w:rsidP="00EE3DEF">
      <w:pPr>
        <w:spacing w:line="360" w:lineRule="auto"/>
        <w:jc w:val="both"/>
        <w:rPr>
          <w:rFonts w:asciiTheme="minorHAnsi" w:hAnsiTheme="minorHAnsi" w:cs="Arial"/>
          <w:sz w:val="24"/>
        </w:rPr>
      </w:pPr>
      <w:r w:rsidRPr="00015D32">
        <w:rPr>
          <w:rFonts w:asciiTheme="minorHAnsi" w:hAnsiTheme="minorHAnsi" w:cs="Arial"/>
          <w:sz w:val="24"/>
        </w:rPr>
        <w:t>Del mismo modo y de conformidad con lo establecido en las Bases de Licitación se llevó a cabo la revisión detallada de las propuestas técnicas recibidas, analizando los aspectos técnicos y legales que garanticen satisfactoriamente el cumplimiento de los requerimient</w:t>
      </w:r>
      <w:r w:rsidR="00BC6EFB" w:rsidRPr="00015D32">
        <w:rPr>
          <w:rFonts w:asciiTheme="minorHAnsi" w:hAnsiTheme="minorHAnsi" w:cs="Arial"/>
          <w:sz w:val="24"/>
        </w:rPr>
        <w:t>os técnicos solicitados en las Bases de L</w:t>
      </w:r>
      <w:r w:rsidRPr="00015D32">
        <w:rPr>
          <w:rFonts w:asciiTheme="minorHAnsi" w:hAnsiTheme="minorHAnsi" w:cs="Arial"/>
          <w:sz w:val="24"/>
        </w:rPr>
        <w:t>icitación, dando como resultado de la revisión detallada lo siguiente:</w:t>
      </w:r>
    </w:p>
    <w:tbl>
      <w:tblPr>
        <w:tblW w:w="10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3"/>
        <w:gridCol w:w="6405"/>
      </w:tblGrid>
      <w:tr w:rsidR="00EE4282" w:rsidRPr="001571BC" w:rsidTr="00300148">
        <w:trPr>
          <w:trHeight w:val="483"/>
          <w:jc w:val="center"/>
        </w:trPr>
        <w:tc>
          <w:tcPr>
            <w:tcW w:w="3823" w:type="dxa"/>
            <w:shd w:val="clear" w:color="auto" w:fill="BFBFBF" w:themeFill="background1" w:themeFillShade="BF"/>
            <w:vAlign w:val="center"/>
          </w:tcPr>
          <w:p w:rsidR="00EE4282" w:rsidRPr="001571BC" w:rsidRDefault="00EE4282" w:rsidP="00300148">
            <w:pPr>
              <w:jc w:val="center"/>
              <w:rPr>
                <w:rFonts w:ascii="Calibri" w:hAnsi="Calibri" w:cs="Arial"/>
                <w:b/>
              </w:rPr>
            </w:pPr>
            <w:r w:rsidRPr="001571BC">
              <w:rPr>
                <w:rFonts w:ascii="Calibri" w:hAnsi="Calibri" w:cs="Arial"/>
                <w:b/>
              </w:rPr>
              <w:t>L I C I T A N T E</w:t>
            </w:r>
          </w:p>
        </w:tc>
        <w:tc>
          <w:tcPr>
            <w:tcW w:w="6405" w:type="dxa"/>
            <w:shd w:val="clear" w:color="auto" w:fill="BFBFBF" w:themeFill="background1" w:themeFillShade="BF"/>
            <w:vAlign w:val="center"/>
          </w:tcPr>
          <w:p w:rsidR="00EE4282" w:rsidRPr="001571BC" w:rsidRDefault="00EE4282" w:rsidP="00300148">
            <w:pPr>
              <w:jc w:val="center"/>
              <w:rPr>
                <w:rFonts w:ascii="Calibri" w:hAnsi="Calibri" w:cs="Arial"/>
                <w:b/>
              </w:rPr>
            </w:pPr>
            <w:r w:rsidRPr="001571BC">
              <w:rPr>
                <w:rFonts w:ascii="Calibri" w:hAnsi="Calibri" w:cs="Arial"/>
                <w:b/>
              </w:rPr>
              <w:t>EVALUACIÓN DOCUMENTAL</w:t>
            </w:r>
          </w:p>
        </w:tc>
      </w:tr>
      <w:tr w:rsidR="00EE4282" w:rsidRPr="003711B7" w:rsidTr="00300148">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EE4282" w:rsidRPr="00F0053C" w:rsidRDefault="00EE4282" w:rsidP="00300148">
            <w:pPr>
              <w:rPr>
                <w:rFonts w:asciiTheme="minorHAnsi" w:hAnsiTheme="minorHAnsi" w:cstheme="minorHAnsi"/>
                <w:b/>
                <w:bCs/>
                <w:sz w:val="22"/>
                <w:szCs w:val="22"/>
              </w:rPr>
            </w:pPr>
          </w:p>
          <w:p w:rsidR="00EE4282" w:rsidRPr="00F0053C" w:rsidRDefault="00EE4282" w:rsidP="00300148">
            <w:pPr>
              <w:rPr>
                <w:rFonts w:asciiTheme="minorHAnsi" w:hAnsiTheme="minorHAnsi" w:cstheme="minorHAnsi"/>
                <w:b/>
                <w:bCs/>
                <w:sz w:val="22"/>
                <w:szCs w:val="22"/>
              </w:rPr>
            </w:pPr>
          </w:p>
          <w:p w:rsidR="00EE4282" w:rsidRPr="00F0053C" w:rsidRDefault="00EE4282" w:rsidP="00300148">
            <w:pPr>
              <w:rPr>
                <w:rFonts w:asciiTheme="minorHAnsi" w:hAnsiTheme="minorHAnsi" w:cstheme="minorHAnsi"/>
                <w:b/>
                <w:bCs/>
                <w:sz w:val="22"/>
                <w:szCs w:val="22"/>
              </w:rPr>
            </w:pPr>
          </w:p>
          <w:p w:rsidR="00EE4282" w:rsidRPr="00F0053C" w:rsidRDefault="00EE4282" w:rsidP="00300148">
            <w:pPr>
              <w:rPr>
                <w:rFonts w:asciiTheme="minorHAnsi" w:hAnsiTheme="minorHAnsi" w:cstheme="minorHAnsi"/>
                <w:b/>
                <w:bCs/>
                <w:sz w:val="22"/>
                <w:szCs w:val="22"/>
              </w:rPr>
            </w:pPr>
            <w:r w:rsidRPr="00F0053C">
              <w:rPr>
                <w:rFonts w:asciiTheme="minorHAnsi" w:hAnsiTheme="minorHAnsi" w:cstheme="minorHAnsi"/>
                <w:b/>
                <w:bCs/>
                <w:sz w:val="22"/>
                <w:szCs w:val="22"/>
              </w:rPr>
              <w:t>BAJANET S. DE R.L. DE C.V.</w:t>
            </w:r>
          </w:p>
        </w:tc>
        <w:tc>
          <w:tcPr>
            <w:tcW w:w="6405" w:type="dxa"/>
            <w:tcBorders>
              <w:top w:val="single" w:sz="4" w:space="0" w:color="auto"/>
              <w:left w:val="single" w:sz="4" w:space="0" w:color="auto"/>
              <w:bottom w:val="single" w:sz="4" w:space="0" w:color="auto"/>
              <w:right w:val="single" w:sz="4" w:space="0" w:color="auto"/>
            </w:tcBorders>
            <w:vAlign w:val="center"/>
          </w:tcPr>
          <w:p w:rsidR="00EE4282" w:rsidRPr="00F0053C" w:rsidRDefault="00EE4282" w:rsidP="00300148">
            <w:pPr>
              <w:jc w:val="center"/>
              <w:rPr>
                <w:rFonts w:ascii="Calibri" w:hAnsi="Calibri" w:cs="Arial"/>
                <w:b/>
                <w:color w:val="000000" w:themeColor="text1"/>
                <w:sz w:val="22"/>
                <w:szCs w:val="22"/>
              </w:rPr>
            </w:pPr>
            <w:r w:rsidRPr="00F0053C">
              <w:rPr>
                <w:rFonts w:ascii="Calibri" w:hAnsi="Calibri" w:cs="Arial"/>
                <w:b/>
                <w:color w:val="000000" w:themeColor="text1"/>
                <w:sz w:val="22"/>
                <w:szCs w:val="22"/>
              </w:rPr>
              <w:t>CUMPLE</w:t>
            </w:r>
          </w:p>
          <w:p w:rsidR="00EE4282" w:rsidRPr="00F0053C" w:rsidRDefault="00EE4282" w:rsidP="00300148">
            <w:pPr>
              <w:jc w:val="center"/>
              <w:rPr>
                <w:rFonts w:ascii="Calibri" w:hAnsi="Calibri" w:cs="Arial"/>
                <w:b/>
                <w:color w:val="000000" w:themeColor="text1"/>
                <w:sz w:val="22"/>
                <w:szCs w:val="22"/>
              </w:rPr>
            </w:pPr>
          </w:p>
          <w:p w:rsidR="00EE4282" w:rsidRPr="00F0053C" w:rsidRDefault="00EE4282" w:rsidP="00300148">
            <w:pPr>
              <w:jc w:val="both"/>
              <w:rPr>
                <w:rFonts w:ascii="Calibri" w:hAnsi="Calibri" w:cs="Arial"/>
                <w:color w:val="000000" w:themeColor="text1"/>
                <w:sz w:val="22"/>
                <w:szCs w:val="22"/>
              </w:rPr>
            </w:pPr>
            <w:r w:rsidRPr="00F0053C">
              <w:rPr>
                <w:rFonts w:ascii="Calibri" w:hAnsi="Calibri" w:cs="Arial"/>
                <w:color w:val="000000" w:themeColor="text1"/>
                <w:sz w:val="22"/>
                <w:szCs w:val="22"/>
              </w:rPr>
              <w:t xml:space="preserve">Para la Totalidad de las partidas de los </w:t>
            </w:r>
            <w:r w:rsidRPr="00F0053C">
              <w:rPr>
                <w:rFonts w:ascii="Calibri" w:hAnsi="Calibri" w:cs="Arial"/>
                <w:b/>
                <w:color w:val="000000" w:themeColor="text1"/>
                <w:sz w:val="22"/>
                <w:szCs w:val="22"/>
              </w:rPr>
              <w:t>Paquetes 2, 3 y 4,</w:t>
            </w:r>
            <w:r w:rsidRPr="00F0053C">
              <w:rPr>
                <w:rFonts w:ascii="Calibri" w:hAnsi="Calibri" w:cs="Arial"/>
                <w:color w:val="000000" w:themeColor="text1"/>
                <w:sz w:val="22"/>
                <w:szCs w:val="22"/>
              </w:rPr>
              <w:t xml:space="preserve"> debido a que presentó su documentación de conformidad con lo solicitado en el punto 3.1 y 8.1 de las Bases de Licitación.</w:t>
            </w:r>
          </w:p>
          <w:p w:rsidR="00EE4282" w:rsidRPr="00F0053C" w:rsidRDefault="00EE4282" w:rsidP="00300148">
            <w:pPr>
              <w:jc w:val="center"/>
              <w:rPr>
                <w:rFonts w:ascii="Calibri" w:hAnsi="Calibri" w:cs="Arial"/>
                <w:b/>
                <w:color w:val="FF0000"/>
                <w:sz w:val="22"/>
                <w:szCs w:val="22"/>
              </w:rPr>
            </w:pPr>
          </w:p>
          <w:p w:rsidR="00EE4282" w:rsidRPr="00F0053C" w:rsidRDefault="00EE4282" w:rsidP="00300148">
            <w:pPr>
              <w:pStyle w:val="4"/>
              <w:ind w:left="142" w:firstLine="0"/>
              <w:jc w:val="both"/>
              <w:rPr>
                <w:rFonts w:ascii="Calibri" w:hAnsi="Calibri" w:cs="Helvetica"/>
                <w:b w:val="0"/>
                <w:sz w:val="22"/>
                <w:szCs w:val="22"/>
              </w:rPr>
            </w:pPr>
            <w:r w:rsidRPr="00F0053C">
              <w:rPr>
                <w:rFonts w:ascii="Calibri" w:hAnsi="Calibri"/>
                <w:color w:val="201F1E"/>
                <w:sz w:val="22"/>
                <w:szCs w:val="22"/>
                <w:u w:val="single"/>
                <w:shd w:val="clear" w:color="auto" w:fill="FFFFFF"/>
              </w:rPr>
              <w:t xml:space="preserve"> </w:t>
            </w:r>
          </w:p>
        </w:tc>
      </w:tr>
      <w:tr w:rsidR="00EE4282" w:rsidRPr="003711B7" w:rsidTr="00300148">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EE4282" w:rsidRPr="00F0053C" w:rsidRDefault="00EE4282" w:rsidP="00300148">
            <w:pPr>
              <w:rPr>
                <w:rFonts w:asciiTheme="minorHAnsi" w:hAnsiTheme="minorHAnsi" w:cstheme="minorHAnsi"/>
                <w:b/>
                <w:bCs/>
                <w:sz w:val="22"/>
                <w:szCs w:val="22"/>
              </w:rPr>
            </w:pPr>
          </w:p>
          <w:p w:rsidR="00EE4282" w:rsidRPr="00F0053C" w:rsidRDefault="00EE4282" w:rsidP="00300148">
            <w:pPr>
              <w:rPr>
                <w:rFonts w:asciiTheme="minorHAnsi" w:hAnsiTheme="minorHAnsi" w:cstheme="minorHAnsi"/>
                <w:b/>
                <w:bCs/>
                <w:sz w:val="22"/>
                <w:szCs w:val="22"/>
              </w:rPr>
            </w:pPr>
            <w:r w:rsidRPr="00F0053C">
              <w:rPr>
                <w:rFonts w:asciiTheme="minorHAnsi" w:hAnsiTheme="minorHAnsi" w:cstheme="minorHAnsi"/>
                <w:b/>
                <w:bCs/>
                <w:sz w:val="22"/>
                <w:szCs w:val="22"/>
              </w:rPr>
              <w:t>GRUPO INTEGRADOR DE SOLUCIONES TECNOLOGICAS 3 S. DE R.L. DE C.V.</w:t>
            </w:r>
          </w:p>
        </w:tc>
        <w:tc>
          <w:tcPr>
            <w:tcW w:w="6405" w:type="dxa"/>
            <w:tcBorders>
              <w:top w:val="single" w:sz="4" w:space="0" w:color="auto"/>
              <w:left w:val="single" w:sz="4" w:space="0" w:color="auto"/>
              <w:bottom w:val="single" w:sz="4" w:space="0" w:color="auto"/>
              <w:right w:val="single" w:sz="4" w:space="0" w:color="auto"/>
            </w:tcBorders>
            <w:vAlign w:val="center"/>
          </w:tcPr>
          <w:p w:rsidR="00EE4282" w:rsidRPr="00F0053C" w:rsidRDefault="00EE4282" w:rsidP="00300148">
            <w:pPr>
              <w:jc w:val="center"/>
              <w:rPr>
                <w:rFonts w:ascii="Calibri" w:hAnsi="Calibri" w:cs="Helvetica"/>
                <w:b/>
                <w:sz w:val="22"/>
                <w:szCs w:val="22"/>
              </w:rPr>
            </w:pPr>
            <w:r w:rsidRPr="00F0053C">
              <w:rPr>
                <w:rFonts w:ascii="Calibri" w:hAnsi="Calibri" w:cs="Helvetica"/>
                <w:b/>
                <w:sz w:val="22"/>
                <w:szCs w:val="22"/>
              </w:rPr>
              <w:t>CUMPLE</w:t>
            </w:r>
          </w:p>
          <w:p w:rsidR="00EE4282" w:rsidRPr="00F0053C" w:rsidRDefault="00EE4282" w:rsidP="00300148">
            <w:pPr>
              <w:jc w:val="both"/>
              <w:rPr>
                <w:rFonts w:ascii="Calibri" w:hAnsi="Calibri" w:cs="Helvetica"/>
                <w:sz w:val="22"/>
                <w:szCs w:val="22"/>
              </w:rPr>
            </w:pPr>
          </w:p>
          <w:p w:rsidR="00EE4282" w:rsidRPr="00F0053C" w:rsidRDefault="00EE4282" w:rsidP="00300148">
            <w:pPr>
              <w:jc w:val="both"/>
              <w:rPr>
                <w:rFonts w:asciiTheme="minorHAnsi" w:hAnsiTheme="minorHAnsi" w:cs="Arial"/>
                <w:b/>
                <w:sz w:val="22"/>
                <w:szCs w:val="22"/>
              </w:rPr>
            </w:pPr>
            <w:r w:rsidRPr="00F0053C">
              <w:rPr>
                <w:rFonts w:ascii="Calibri" w:hAnsi="Calibri" w:cs="Helvetica"/>
                <w:sz w:val="22"/>
                <w:szCs w:val="22"/>
              </w:rPr>
              <w:t xml:space="preserve">Para la Totalidad de las Partidas del </w:t>
            </w:r>
            <w:r w:rsidRPr="00F0053C">
              <w:rPr>
                <w:rFonts w:ascii="Calibri" w:hAnsi="Calibri" w:cs="Helvetica"/>
                <w:b/>
                <w:sz w:val="22"/>
                <w:szCs w:val="22"/>
              </w:rPr>
              <w:t>Paquete 1</w:t>
            </w:r>
            <w:r w:rsidRPr="00F0053C">
              <w:rPr>
                <w:rFonts w:ascii="Calibri" w:hAnsi="Calibri" w:cs="Helvetica"/>
                <w:sz w:val="22"/>
                <w:szCs w:val="22"/>
              </w:rPr>
              <w:t>, debido a que presentó su documentación de conformidad con lo solicitado en el punto 3.1 y 8.1 de las Bases de Licitación.</w:t>
            </w:r>
          </w:p>
          <w:p w:rsidR="00EE4282" w:rsidRPr="00F0053C" w:rsidRDefault="00EE4282" w:rsidP="00300148">
            <w:pPr>
              <w:jc w:val="both"/>
              <w:rPr>
                <w:rFonts w:ascii="Calibri" w:hAnsi="Calibri" w:cs="Helvetica"/>
                <w:sz w:val="22"/>
                <w:szCs w:val="22"/>
              </w:rPr>
            </w:pPr>
          </w:p>
        </w:tc>
      </w:tr>
    </w:tbl>
    <w:p w:rsidR="00F84DE7" w:rsidRDefault="00F84DE7" w:rsidP="00C27B7D">
      <w:pPr>
        <w:pStyle w:val="Textoindependiente2"/>
        <w:rPr>
          <w:rFonts w:asciiTheme="minorHAnsi" w:hAnsiTheme="minorHAnsi" w:cs="Calibri"/>
          <w:bCs/>
          <w:iCs/>
        </w:rPr>
      </w:pPr>
    </w:p>
    <w:p w:rsidR="00EE3DEF" w:rsidRDefault="00EE3DEF" w:rsidP="00EE3DEF">
      <w:pPr>
        <w:pStyle w:val="Textoindependiente2"/>
        <w:rPr>
          <w:rFonts w:asciiTheme="minorHAnsi" w:hAnsiTheme="minorHAnsi" w:cs="Calibri"/>
          <w:bCs/>
          <w:iCs/>
          <w:szCs w:val="24"/>
        </w:rPr>
      </w:pPr>
      <w:r w:rsidRPr="00015D32">
        <w:rPr>
          <w:rFonts w:asciiTheme="minorHAnsi" w:hAnsiTheme="minorHAnsi" w:cs="Calibri"/>
          <w:bCs/>
          <w:iCs/>
        </w:rPr>
        <w:t xml:space="preserve">Tomando </w:t>
      </w:r>
      <w:r w:rsidRPr="00015D32">
        <w:rPr>
          <w:rFonts w:asciiTheme="minorHAnsi" w:hAnsiTheme="minorHAnsi" w:cs="Calibri"/>
          <w:bCs/>
          <w:iCs/>
          <w:szCs w:val="24"/>
        </w:rPr>
        <w:t>en consideración lo antes expuesto el “Comité de Adquisiciones” acordó:</w:t>
      </w:r>
    </w:p>
    <w:p w:rsidR="00954CE1" w:rsidRDefault="00954CE1" w:rsidP="00EE3DEF">
      <w:pPr>
        <w:pStyle w:val="Textoindependiente2"/>
        <w:rPr>
          <w:rFonts w:asciiTheme="minorHAnsi" w:hAnsiTheme="minorHAnsi" w:cs="Calibri"/>
          <w:bCs/>
          <w:iCs/>
          <w:szCs w:val="24"/>
        </w:rPr>
      </w:pPr>
    </w:p>
    <w:p w:rsidR="006E12DA" w:rsidRPr="007A23F7" w:rsidRDefault="00954CE1" w:rsidP="007A23F7">
      <w:pPr>
        <w:spacing w:line="360" w:lineRule="auto"/>
        <w:jc w:val="both"/>
        <w:rPr>
          <w:rFonts w:ascii="Calibri" w:hAnsi="Calibri" w:cs="Tahoma"/>
          <w:b/>
          <w:bCs/>
          <w:sz w:val="24"/>
          <w:szCs w:val="24"/>
        </w:rPr>
      </w:pPr>
      <w:r w:rsidRPr="005C4659">
        <w:rPr>
          <w:rFonts w:ascii="Calibri" w:hAnsi="Calibri" w:cs="Arial"/>
          <w:b/>
          <w:bCs/>
          <w:sz w:val="24"/>
          <w:szCs w:val="24"/>
          <w:u w:val="single"/>
          <w:lang w:val="es-MX"/>
        </w:rPr>
        <w:t>01- 32065001-0</w:t>
      </w:r>
      <w:r w:rsidR="000B4E6C">
        <w:rPr>
          <w:rFonts w:ascii="Calibri" w:hAnsi="Calibri" w:cs="Arial"/>
          <w:b/>
          <w:bCs/>
          <w:sz w:val="24"/>
          <w:szCs w:val="24"/>
          <w:u w:val="single"/>
          <w:lang w:val="es-MX"/>
        </w:rPr>
        <w:t>64</w:t>
      </w:r>
      <w:r w:rsidRPr="005C4659">
        <w:rPr>
          <w:rFonts w:ascii="Calibri" w:hAnsi="Calibri" w:cs="Arial"/>
          <w:b/>
          <w:bCs/>
          <w:sz w:val="24"/>
          <w:szCs w:val="24"/>
          <w:u w:val="single"/>
          <w:lang w:val="es-MX"/>
        </w:rPr>
        <w:t>-2019.-</w:t>
      </w:r>
      <w:r w:rsidRPr="005C4659">
        <w:rPr>
          <w:rFonts w:ascii="Calibri" w:hAnsi="Calibri" w:cs="Tahoma"/>
          <w:bCs/>
          <w:sz w:val="24"/>
          <w:szCs w:val="24"/>
        </w:rPr>
        <w:t xml:space="preserve"> Con fundamento en lo dispuesto por el artículo 33 de la Ley de Adquisiciones, Arrendamientos y Servicios para el Estado de Baja California y 35 fracción II inciso b) de su Reglamento y una vez efectuada la evaluación de las propuestas y verificado el cumplimiento </w:t>
      </w:r>
      <w:r w:rsidRPr="005C4659">
        <w:rPr>
          <w:rFonts w:ascii="Calibri" w:hAnsi="Calibri" w:cs="Tahoma"/>
          <w:bCs/>
          <w:sz w:val="24"/>
          <w:szCs w:val="24"/>
        </w:rPr>
        <w:lastRenderedPageBreak/>
        <w:t>de los requisitos solicitados en las Bases de Licitación, como se aprecia en el cuadro que antecede, se determina que las propuestas técnicas de los Licitantes:</w:t>
      </w:r>
      <w:r w:rsidRPr="006E51A0">
        <w:rPr>
          <w:rFonts w:ascii="Calibri" w:hAnsi="Calibri" w:cs="Tahoma"/>
          <w:b/>
          <w:bCs/>
          <w:sz w:val="24"/>
          <w:szCs w:val="24"/>
        </w:rPr>
        <w:t xml:space="preserve"> </w:t>
      </w:r>
      <w:r w:rsidR="000B4E6C" w:rsidRPr="006E51A0">
        <w:rPr>
          <w:rFonts w:ascii="Calibri" w:hAnsi="Calibri" w:cs="Tahoma"/>
          <w:b/>
          <w:bCs/>
          <w:sz w:val="24"/>
          <w:szCs w:val="24"/>
        </w:rPr>
        <w:t>BAJANET S DE R.L. DE C.V.</w:t>
      </w:r>
      <w:r w:rsidRPr="005C4659">
        <w:rPr>
          <w:rFonts w:asciiTheme="minorHAnsi" w:hAnsiTheme="minorHAnsi" w:cstheme="minorHAnsi"/>
          <w:b/>
          <w:bCs/>
          <w:color w:val="000000" w:themeColor="text1"/>
          <w:sz w:val="24"/>
          <w:szCs w:val="24"/>
        </w:rPr>
        <w:t xml:space="preserve"> </w:t>
      </w:r>
      <w:r w:rsidRPr="005C4659">
        <w:rPr>
          <w:rFonts w:asciiTheme="minorHAnsi" w:hAnsiTheme="minorHAnsi" w:cstheme="minorHAnsi"/>
          <w:bCs/>
          <w:sz w:val="24"/>
          <w:szCs w:val="24"/>
        </w:rPr>
        <w:t xml:space="preserve">para la </w:t>
      </w:r>
      <w:r w:rsidR="006E51A0">
        <w:rPr>
          <w:rFonts w:ascii="Calibri" w:hAnsi="Calibri" w:cs="Helvetica"/>
          <w:b/>
          <w:sz w:val="24"/>
          <w:szCs w:val="24"/>
        </w:rPr>
        <w:t>totalidad de las partidas de los paquetes 2,3 y 4, GRUPO INTEGRADOR</w:t>
      </w:r>
      <w:r w:rsidR="00896B05">
        <w:rPr>
          <w:rFonts w:ascii="Calibri" w:hAnsi="Calibri" w:cs="Helvetica"/>
          <w:b/>
          <w:sz w:val="24"/>
          <w:szCs w:val="24"/>
        </w:rPr>
        <w:t xml:space="preserve"> DE SOLUCIONES TECNOLOGICAS 3 S. DE R.L. DE C.V.</w:t>
      </w:r>
      <w:r w:rsidRPr="005C4659">
        <w:rPr>
          <w:rFonts w:ascii="Calibri" w:hAnsi="Calibri" w:cs="Helvetica"/>
          <w:sz w:val="24"/>
          <w:szCs w:val="24"/>
        </w:rPr>
        <w:t xml:space="preserve"> para la</w:t>
      </w:r>
      <w:r w:rsidRPr="005C4659">
        <w:rPr>
          <w:rFonts w:ascii="Calibri" w:hAnsi="Calibri" w:cs="Helvetica"/>
          <w:b/>
          <w:sz w:val="24"/>
          <w:szCs w:val="24"/>
        </w:rPr>
        <w:t xml:space="preserve"> </w:t>
      </w:r>
      <w:r w:rsidR="00896B05">
        <w:rPr>
          <w:rFonts w:ascii="Calibri" w:hAnsi="Calibri" w:cs="Helvetica"/>
          <w:b/>
          <w:sz w:val="24"/>
          <w:szCs w:val="24"/>
        </w:rPr>
        <w:t>totalidad de las partidas del paquete 1</w:t>
      </w:r>
      <w:r w:rsidRPr="005C4659">
        <w:rPr>
          <w:rFonts w:ascii="Calibri" w:hAnsi="Calibri" w:cs="Tahoma"/>
          <w:b/>
          <w:bCs/>
          <w:sz w:val="24"/>
          <w:szCs w:val="24"/>
        </w:rPr>
        <w:t xml:space="preserve">; </w:t>
      </w:r>
      <w:r w:rsidRPr="005C4659">
        <w:rPr>
          <w:rFonts w:ascii="Calibri" w:hAnsi="Calibri" w:cs="Tahoma"/>
          <w:bCs/>
          <w:sz w:val="24"/>
          <w:szCs w:val="24"/>
        </w:rPr>
        <w:t xml:space="preserve">cumplen con los requisitos solicitados en Bases de Licitación, por tal motivo se </w:t>
      </w:r>
      <w:r w:rsidRPr="005C4659">
        <w:rPr>
          <w:rFonts w:ascii="Calibri" w:hAnsi="Calibri" w:cs="Tahoma"/>
          <w:b/>
          <w:bCs/>
          <w:sz w:val="24"/>
          <w:szCs w:val="24"/>
        </w:rPr>
        <w:t>acepta su propuesta.</w:t>
      </w:r>
    </w:p>
    <w:tbl>
      <w:tblPr>
        <w:tblW w:w="92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359"/>
        <w:gridCol w:w="3918"/>
      </w:tblGrid>
      <w:tr w:rsidR="00177184" w:rsidRPr="001571BC" w:rsidTr="00C85AF4">
        <w:trPr>
          <w:trHeight w:val="352"/>
          <w:jc w:val="center"/>
        </w:trPr>
        <w:tc>
          <w:tcPr>
            <w:tcW w:w="5359" w:type="dxa"/>
            <w:tcBorders>
              <w:top w:val="single" w:sz="4" w:space="0" w:color="auto"/>
              <w:left w:val="single" w:sz="4" w:space="0" w:color="auto"/>
              <w:bottom w:val="double" w:sz="4" w:space="0" w:color="auto"/>
            </w:tcBorders>
            <w:shd w:val="clear" w:color="auto" w:fill="737373"/>
            <w:vAlign w:val="center"/>
          </w:tcPr>
          <w:p w:rsidR="00177184" w:rsidRPr="001571BC" w:rsidRDefault="00177184" w:rsidP="00C85AF4">
            <w:pPr>
              <w:jc w:val="center"/>
              <w:rPr>
                <w:rFonts w:ascii="Calibri" w:hAnsi="Calibri" w:cs="Arial"/>
                <w:b/>
              </w:rPr>
            </w:pPr>
            <w:r w:rsidRPr="001571BC">
              <w:rPr>
                <w:rFonts w:ascii="Calibri" w:hAnsi="Calibri" w:cs="Arial"/>
                <w:b/>
              </w:rPr>
              <w:t>LICITANTE</w:t>
            </w:r>
          </w:p>
        </w:tc>
        <w:tc>
          <w:tcPr>
            <w:tcW w:w="3918" w:type="dxa"/>
            <w:tcBorders>
              <w:top w:val="single" w:sz="4" w:space="0" w:color="auto"/>
              <w:bottom w:val="double" w:sz="4" w:space="0" w:color="auto"/>
              <w:right w:val="single" w:sz="4" w:space="0" w:color="auto"/>
            </w:tcBorders>
            <w:shd w:val="clear" w:color="auto" w:fill="737373"/>
            <w:vAlign w:val="center"/>
          </w:tcPr>
          <w:p w:rsidR="00177184" w:rsidRPr="001571BC" w:rsidRDefault="00177184" w:rsidP="00C85AF4">
            <w:pPr>
              <w:jc w:val="center"/>
              <w:rPr>
                <w:rFonts w:ascii="Calibri" w:hAnsi="Calibri" w:cs="Arial"/>
                <w:b/>
              </w:rPr>
            </w:pPr>
            <w:r>
              <w:rPr>
                <w:rFonts w:ascii="Calibri" w:hAnsi="Calibri" w:cs="Arial"/>
                <w:b/>
              </w:rPr>
              <w:t>PROPUESTA ECONÓ</w:t>
            </w:r>
            <w:r w:rsidRPr="001571BC">
              <w:rPr>
                <w:rFonts w:ascii="Calibri" w:hAnsi="Calibri" w:cs="Arial"/>
                <w:b/>
              </w:rPr>
              <w:t xml:space="preserve">MICA </w:t>
            </w:r>
          </w:p>
        </w:tc>
      </w:tr>
      <w:tr w:rsidR="00177184" w:rsidRPr="00CF6D61" w:rsidTr="00C85AF4">
        <w:trPr>
          <w:trHeight w:val="1002"/>
          <w:jc w:val="center"/>
        </w:trPr>
        <w:tc>
          <w:tcPr>
            <w:tcW w:w="5359" w:type="dxa"/>
            <w:tcBorders>
              <w:top w:val="single" w:sz="6" w:space="0" w:color="auto"/>
              <w:left w:val="single" w:sz="4" w:space="0" w:color="auto"/>
              <w:bottom w:val="single" w:sz="6" w:space="0" w:color="auto"/>
              <w:right w:val="single" w:sz="6" w:space="0" w:color="auto"/>
            </w:tcBorders>
            <w:vAlign w:val="center"/>
          </w:tcPr>
          <w:p w:rsidR="008973BB" w:rsidRDefault="008973BB" w:rsidP="008973BB">
            <w:pPr>
              <w:rPr>
                <w:rFonts w:ascii="Calibri" w:hAnsi="Calibri" w:cs="Helvetica"/>
                <w:b/>
              </w:rPr>
            </w:pPr>
            <w:r w:rsidRPr="006D6299">
              <w:rPr>
                <w:rFonts w:ascii="Calibri" w:hAnsi="Calibri" w:cs="Helvetica"/>
                <w:b/>
              </w:rPr>
              <w:t>BAJANET S. DE R.L. DE C.V.</w:t>
            </w:r>
          </w:p>
          <w:p w:rsidR="00177184" w:rsidRPr="002003B9" w:rsidRDefault="00177184" w:rsidP="00C85AF4">
            <w:pPr>
              <w:rPr>
                <w:rFonts w:asciiTheme="minorHAnsi" w:hAnsiTheme="minorHAnsi" w:cstheme="minorHAnsi"/>
                <w:b/>
                <w:bCs/>
              </w:rPr>
            </w:pPr>
          </w:p>
        </w:tc>
        <w:tc>
          <w:tcPr>
            <w:tcW w:w="3918" w:type="dxa"/>
            <w:tcBorders>
              <w:top w:val="single" w:sz="6" w:space="0" w:color="auto"/>
              <w:left w:val="single" w:sz="6" w:space="0" w:color="auto"/>
              <w:bottom w:val="single" w:sz="6" w:space="0" w:color="auto"/>
              <w:right w:val="single" w:sz="4" w:space="0" w:color="auto"/>
            </w:tcBorders>
            <w:vAlign w:val="center"/>
          </w:tcPr>
          <w:p w:rsidR="00177184" w:rsidRPr="0022220A" w:rsidRDefault="00177184" w:rsidP="00C85AF4">
            <w:pPr>
              <w:jc w:val="center"/>
              <w:rPr>
                <w:rFonts w:ascii="Calibri" w:hAnsi="Calibri" w:cs="Arial"/>
                <w:b/>
              </w:rPr>
            </w:pPr>
            <w:r w:rsidRPr="0022220A">
              <w:rPr>
                <w:rFonts w:ascii="Calibri" w:hAnsi="Calibri" w:cs="Arial"/>
                <w:b/>
              </w:rPr>
              <w:t>Propuesta Total</w:t>
            </w:r>
          </w:p>
          <w:p w:rsidR="00177184" w:rsidRPr="0022220A" w:rsidRDefault="00177184" w:rsidP="00C85AF4">
            <w:pPr>
              <w:jc w:val="center"/>
              <w:rPr>
                <w:rFonts w:ascii="Calibri" w:hAnsi="Calibri" w:cs="Arial"/>
                <w:b/>
              </w:rPr>
            </w:pPr>
            <w:r w:rsidRPr="0022220A">
              <w:rPr>
                <w:rFonts w:ascii="Calibri" w:hAnsi="Calibri" w:cs="Arial"/>
                <w:b/>
              </w:rPr>
              <w:t>$</w:t>
            </w:r>
            <w:r>
              <w:rPr>
                <w:rFonts w:ascii="Calibri" w:hAnsi="Calibri" w:cs="Arial"/>
                <w:b/>
              </w:rPr>
              <w:t>5</w:t>
            </w:r>
            <w:r w:rsidR="008973BB">
              <w:rPr>
                <w:rFonts w:ascii="Calibri" w:hAnsi="Calibri" w:cs="Arial"/>
                <w:b/>
              </w:rPr>
              <w:t>91</w:t>
            </w:r>
            <w:r>
              <w:rPr>
                <w:rFonts w:ascii="Calibri" w:hAnsi="Calibri" w:cs="Arial"/>
                <w:b/>
              </w:rPr>
              <w:t>,</w:t>
            </w:r>
            <w:r w:rsidR="008973BB">
              <w:rPr>
                <w:rFonts w:ascii="Calibri" w:hAnsi="Calibri" w:cs="Arial"/>
                <w:b/>
              </w:rPr>
              <w:t>880</w:t>
            </w:r>
            <w:r>
              <w:rPr>
                <w:rFonts w:ascii="Calibri" w:hAnsi="Calibri" w:cs="Arial"/>
                <w:b/>
              </w:rPr>
              <w:t>.</w:t>
            </w:r>
            <w:r w:rsidR="008973BB">
              <w:rPr>
                <w:rFonts w:ascii="Calibri" w:hAnsi="Calibri" w:cs="Arial"/>
                <w:b/>
              </w:rPr>
              <w:t>00</w:t>
            </w:r>
            <w:r>
              <w:rPr>
                <w:rFonts w:ascii="Calibri" w:hAnsi="Calibri" w:cs="Arial"/>
                <w:b/>
              </w:rPr>
              <w:t xml:space="preserve"> M.N.</w:t>
            </w:r>
          </w:p>
          <w:p w:rsidR="00177184" w:rsidRPr="0022220A" w:rsidRDefault="00177184" w:rsidP="00C85AF4">
            <w:pPr>
              <w:jc w:val="center"/>
              <w:rPr>
                <w:rFonts w:ascii="Calibri" w:hAnsi="Calibri" w:cs="Arial"/>
                <w:b/>
              </w:rPr>
            </w:pPr>
            <w:r w:rsidRPr="0022220A">
              <w:rPr>
                <w:rFonts w:ascii="Calibri" w:hAnsi="Calibri" w:cs="Arial"/>
              </w:rPr>
              <w:t xml:space="preserve">Mas I.V.A. </w:t>
            </w:r>
          </w:p>
        </w:tc>
      </w:tr>
      <w:tr w:rsidR="00177184" w:rsidRPr="00CF6D61" w:rsidTr="00C85AF4">
        <w:trPr>
          <w:trHeight w:val="1002"/>
          <w:jc w:val="center"/>
        </w:trPr>
        <w:tc>
          <w:tcPr>
            <w:tcW w:w="5359" w:type="dxa"/>
            <w:tcBorders>
              <w:top w:val="single" w:sz="6" w:space="0" w:color="auto"/>
              <w:left w:val="single" w:sz="4" w:space="0" w:color="auto"/>
              <w:bottom w:val="single" w:sz="6" w:space="0" w:color="auto"/>
              <w:right w:val="single" w:sz="6" w:space="0" w:color="auto"/>
            </w:tcBorders>
            <w:vAlign w:val="center"/>
          </w:tcPr>
          <w:p w:rsidR="008973BB" w:rsidRPr="002003B9" w:rsidRDefault="008973BB" w:rsidP="00C85AF4">
            <w:pPr>
              <w:rPr>
                <w:rFonts w:asciiTheme="minorHAnsi" w:hAnsiTheme="minorHAnsi" w:cstheme="minorHAnsi"/>
                <w:b/>
                <w:bCs/>
              </w:rPr>
            </w:pPr>
            <w:r w:rsidRPr="006D6299">
              <w:rPr>
                <w:rFonts w:ascii="Calibri" w:hAnsi="Calibri" w:cs="Tahoma"/>
                <w:b/>
                <w:bCs/>
                <w:color w:val="000000" w:themeColor="text1"/>
              </w:rPr>
              <w:t>GRUPO INTEGRADOR DE SOLUCIONES TECNOLOGICAS 3 S. DE R.L. DE C.V.</w:t>
            </w:r>
          </w:p>
        </w:tc>
        <w:tc>
          <w:tcPr>
            <w:tcW w:w="3918" w:type="dxa"/>
            <w:tcBorders>
              <w:top w:val="single" w:sz="6" w:space="0" w:color="auto"/>
              <w:left w:val="single" w:sz="6" w:space="0" w:color="auto"/>
              <w:bottom w:val="single" w:sz="6" w:space="0" w:color="auto"/>
              <w:right w:val="single" w:sz="4" w:space="0" w:color="auto"/>
            </w:tcBorders>
            <w:vAlign w:val="center"/>
          </w:tcPr>
          <w:p w:rsidR="00177184" w:rsidRPr="0022220A" w:rsidRDefault="00177184" w:rsidP="00C85AF4">
            <w:pPr>
              <w:jc w:val="center"/>
              <w:rPr>
                <w:rFonts w:ascii="Calibri" w:hAnsi="Calibri" w:cs="Arial"/>
                <w:b/>
              </w:rPr>
            </w:pPr>
            <w:r w:rsidRPr="0022220A">
              <w:rPr>
                <w:rFonts w:ascii="Calibri" w:hAnsi="Calibri" w:cs="Arial"/>
                <w:b/>
              </w:rPr>
              <w:t>Propuesta Total</w:t>
            </w:r>
          </w:p>
          <w:p w:rsidR="00177184" w:rsidRPr="0022220A" w:rsidRDefault="00177184" w:rsidP="00C85AF4">
            <w:pPr>
              <w:jc w:val="center"/>
              <w:rPr>
                <w:rFonts w:ascii="Calibri" w:hAnsi="Calibri" w:cs="Arial"/>
                <w:b/>
              </w:rPr>
            </w:pPr>
            <w:r w:rsidRPr="0022220A">
              <w:rPr>
                <w:rFonts w:ascii="Calibri" w:hAnsi="Calibri" w:cs="Arial"/>
                <w:b/>
              </w:rPr>
              <w:t>$</w:t>
            </w:r>
            <w:r>
              <w:rPr>
                <w:rFonts w:ascii="Calibri" w:hAnsi="Calibri" w:cs="Arial"/>
                <w:b/>
              </w:rPr>
              <w:t xml:space="preserve"> </w:t>
            </w:r>
            <w:r w:rsidR="008973BB">
              <w:rPr>
                <w:rFonts w:ascii="Calibri" w:hAnsi="Calibri" w:cs="Arial"/>
                <w:b/>
              </w:rPr>
              <w:t>519</w:t>
            </w:r>
            <w:r>
              <w:rPr>
                <w:rFonts w:ascii="Calibri" w:hAnsi="Calibri" w:cs="Arial"/>
                <w:b/>
              </w:rPr>
              <w:t>,</w:t>
            </w:r>
            <w:r w:rsidR="008973BB">
              <w:rPr>
                <w:rFonts w:ascii="Calibri" w:hAnsi="Calibri" w:cs="Arial"/>
                <w:b/>
              </w:rPr>
              <w:t>493</w:t>
            </w:r>
            <w:r>
              <w:rPr>
                <w:rFonts w:ascii="Calibri" w:hAnsi="Calibri" w:cs="Arial"/>
                <w:b/>
              </w:rPr>
              <w:t>.</w:t>
            </w:r>
            <w:r w:rsidR="008973BB">
              <w:rPr>
                <w:rFonts w:ascii="Calibri" w:hAnsi="Calibri" w:cs="Arial"/>
                <w:b/>
              </w:rPr>
              <w:t>79</w:t>
            </w:r>
            <w:r>
              <w:rPr>
                <w:rFonts w:ascii="Calibri" w:hAnsi="Calibri" w:cs="Arial"/>
                <w:b/>
              </w:rPr>
              <w:t xml:space="preserve"> M.N.</w:t>
            </w:r>
          </w:p>
          <w:p w:rsidR="00177184" w:rsidRPr="0022220A" w:rsidRDefault="00177184" w:rsidP="00C85AF4">
            <w:pPr>
              <w:jc w:val="center"/>
              <w:rPr>
                <w:rFonts w:ascii="Calibri" w:hAnsi="Calibri" w:cs="Arial"/>
                <w:b/>
              </w:rPr>
            </w:pPr>
            <w:r w:rsidRPr="0022220A">
              <w:rPr>
                <w:rFonts w:ascii="Calibri" w:hAnsi="Calibri" w:cs="Arial"/>
              </w:rPr>
              <w:t xml:space="preserve">Mas </w:t>
            </w:r>
            <w:r w:rsidRPr="0022220A">
              <w:rPr>
                <w:rFonts w:ascii="Calibri" w:hAnsi="Calibri" w:cs="Arial"/>
                <w:color w:val="FF0000"/>
              </w:rPr>
              <w:t xml:space="preserve"> </w:t>
            </w:r>
            <w:r w:rsidRPr="0022220A">
              <w:rPr>
                <w:rFonts w:ascii="Calibri" w:hAnsi="Calibri" w:cs="Arial"/>
              </w:rPr>
              <w:t>I.V.A.</w:t>
            </w:r>
          </w:p>
        </w:tc>
      </w:tr>
    </w:tbl>
    <w:p w:rsidR="00525BEF" w:rsidRDefault="00525BEF" w:rsidP="00EE3DEF">
      <w:pPr>
        <w:pStyle w:val="Textoindependiente2"/>
        <w:rPr>
          <w:rFonts w:asciiTheme="minorHAnsi" w:hAnsiTheme="minorHAnsi" w:cs="Arial"/>
          <w:bCs/>
        </w:rPr>
      </w:pPr>
    </w:p>
    <w:p w:rsidR="006E12DA" w:rsidRPr="00015D32" w:rsidRDefault="00EE3DEF" w:rsidP="00FC0349">
      <w:pPr>
        <w:pStyle w:val="Textoindependiente2"/>
        <w:rPr>
          <w:rFonts w:asciiTheme="minorHAnsi" w:hAnsiTheme="minorHAnsi" w:cs="Arial"/>
          <w:bCs/>
        </w:rPr>
      </w:pPr>
      <w:r w:rsidRPr="00015D32">
        <w:rPr>
          <w:rFonts w:asciiTheme="minorHAnsi" w:hAnsiTheme="minorHAnsi" w:cs="Arial"/>
          <w:bCs/>
        </w:rPr>
        <w:t>Así mismo se procedió a la revisión de la</w:t>
      </w:r>
      <w:r w:rsidR="00AF4393">
        <w:rPr>
          <w:rFonts w:asciiTheme="minorHAnsi" w:hAnsiTheme="minorHAnsi" w:cs="Arial"/>
          <w:bCs/>
        </w:rPr>
        <w:t>s</w:t>
      </w:r>
      <w:r w:rsidRPr="00015D32">
        <w:rPr>
          <w:rFonts w:asciiTheme="minorHAnsi" w:hAnsiTheme="minorHAnsi" w:cs="Arial"/>
          <w:bCs/>
        </w:rPr>
        <w:t xml:space="preserve"> propuesta</w:t>
      </w:r>
      <w:r w:rsidR="00AF4393">
        <w:rPr>
          <w:rFonts w:asciiTheme="minorHAnsi" w:hAnsiTheme="minorHAnsi" w:cs="Arial"/>
          <w:bCs/>
        </w:rPr>
        <w:t>s</w:t>
      </w:r>
      <w:r w:rsidRPr="00015D32">
        <w:rPr>
          <w:rFonts w:asciiTheme="minorHAnsi" w:hAnsiTheme="minorHAnsi" w:cs="Arial"/>
          <w:bCs/>
        </w:rPr>
        <w:t xml:space="preserve"> antes señalada</w:t>
      </w:r>
      <w:r w:rsidR="00AF4393">
        <w:rPr>
          <w:rFonts w:asciiTheme="minorHAnsi" w:hAnsiTheme="minorHAnsi" w:cs="Arial"/>
          <w:bCs/>
        </w:rPr>
        <w:t>s</w:t>
      </w:r>
      <w:r w:rsidRPr="00015D32">
        <w:rPr>
          <w:rFonts w:asciiTheme="minorHAnsi" w:hAnsiTheme="minorHAnsi" w:cs="Arial"/>
          <w:bCs/>
        </w:rPr>
        <w:t>, a efecto de verificar el cumplimiento de los requisitos exigidos, e</w:t>
      </w:r>
      <w:r w:rsidR="00AF4393">
        <w:rPr>
          <w:rFonts w:asciiTheme="minorHAnsi" w:hAnsiTheme="minorHAnsi" w:cs="Arial"/>
          <w:bCs/>
        </w:rPr>
        <w:t>n términos del inciso A) de la f</w:t>
      </w:r>
      <w:r w:rsidRPr="00015D32">
        <w:rPr>
          <w:rFonts w:asciiTheme="minorHAnsi" w:hAnsiTheme="minorHAnsi" w:cs="Arial"/>
          <w:bCs/>
        </w:rPr>
        <w:t>racción II</w:t>
      </w:r>
      <w:r w:rsidR="00AF4393">
        <w:rPr>
          <w:rFonts w:asciiTheme="minorHAnsi" w:hAnsiTheme="minorHAnsi" w:cs="Arial"/>
          <w:bCs/>
        </w:rPr>
        <w:t>,</w:t>
      </w:r>
      <w:r w:rsidRPr="00015D32">
        <w:rPr>
          <w:rFonts w:asciiTheme="minorHAnsi" w:hAnsiTheme="minorHAnsi" w:cs="Arial"/>
          <w:bCs/>
        </w:rPr>
        <w:t xml:space="preserve"> del Artículo 35 del Reglamento de la Ley </w:t>
      </w:r>
      <w:r w:rsidR="00AF4393">
        <w:rPr>
          <w:rFonts w:asciiTheme="minorHAnsi" w:hAnsiTheme="minorHAnsi" w:cs="Arial"/>
          <w:bCs/>
        </w:rPr>
        <w:t>de la materia</w:t>
      </w:r>
      <w:r w:rsidRPr="00015D32">
        <w:rPr>
          <w:rFonts w:asciiTheme="minorHAnsi" w:hAnsiTheme="minorHAnsi" w:cs="Arial"/>
          <w:bCs/>
        </w:rPr>
        <w:t xml:space="preserve">, </w:t>
      </w:r>
      <w:r w:rsidRPr="006412E4">
        <w:rPr>
          <w:rFonts w:asciiTheme="minorHAnsi" w:hAnsiTheme="minorHAnsi" w:cs="Arial"/>
          <w:bCs/>
        </w:rPr>
        <w:t>consistentes en el Catálogo de Conceptos y la Propuesta Económica.</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54"/>
        <w:gridCol w:w="2160"/>
        <w:gridCol w:w="2230"/>
      </w:tblGrid>
      <w:tr w:rsidR="00494A5C" w:rsidRPr="001571BC" w:rsidTr="00C85AF4">
        <w:trPr>
          <w:trHeight w:val="660"/>
          <w:jc w:val="center"/>
        </w:trPr>
        <w:tc>
          <w:tcPr>
            <w:tcW w:w="5154" w:type="dxa"/>
            <w:shd w:val="clear" w:color="auto" w:fill="BFBFBF" w:themeFill="background1" w:themeFillShade="BF"/>
            <w:vAlign w:val="center"/>
          </w:tcPr>
          <w:p w:rsidR="00494A5C" w:rsidRPr="001571BC" w:rsidRDefault="00494A5C" w:rsidP="00C85AF4">
            <w:pPr>
              <w:jc w:val="center"/>
              <w:rPr>
                <w:rFonts w:ascii="Calibri" w:hAnsi="Calibri" w:cs="Arial"/>
                <w:b/>
              </w:rPr>
            </w:pPr>
            <w:r w:rsidRPr="001571BC">
              <w:rPr>
                <w:rFonts w:ascii="Calibri" w:hAnsi="Calibri" w:cs="Arial"/>
                <w:b/>
              </w:rPr>
              <w:t>LICITANTE</w:t>
            </w:r>
          </w:p>
        </w:tc>
        <w:tc>
          <w:tcPr>
            <w:tcW w:w="2160" w:type="dxa"/>
            <w:shd w:val="clear" w:color="auto" w:fill="BFBFBF" w:themeFill="background1" w:themeFillShade="BF"/>
            <w:vAlign w:val="center"/>
          </w:tcPr>
          <w:p w:rsidR="00494A5C" w:rsidRPr="001571BC" w:rsidRDefault="00494A5C" w:rsidP="00C85AF4">
            <w:pPr>
              <w:jc w:val="center"/>
              <w:rPr>
                <w:rFonts w:ascii="Calibri" w:hAnsi="Calibri" w:cs="Arial"/>
                <w:b/>
              </w:rPr>
            </w:pPr>
            <w:r w:rsidRPr="001571BC">
              <w:rPr>
                <w:rFonts w:ascii="Calibri" w:hAnsi="Calibri" w:cs="Arial"/>
                <w:b/>
              </w:rPr>
              <w:t xml:space="preserve">CATÁLOGO DE CONCEPTOS </w:t>
            </w:r>
          </w:p>
        </w:tc>
        <w:tc>
          <w:tcPr>
            <w:tcW w:w="2230" w:type="dxa"/>
            <w:shd w:val="clear" w:color="auto" w:fill="BFBFBF" w:themeFill="background1" w:themeFillShade="BF"/>
          </w:tcPr>
          <w:p w:rsidR="00494A5C" w:rsidRPr="001571BC" w:rsidRDefault="00494A5C" w:rsidP="00C85AF4">
            <w:pPr>
              <w:jc w:val="center"/>
              <w:rPr>
                <w:rFonts w:ascii="Calibri" w:hAnsi="Calibri" w:cs="Arial"/>
                <w:b/>
              </w:rPr>
            </w:pPr>
            <w:r w:rsidRPr="001571BC">
              <w:rPr>
                <w:rFonts w:ascii="Calibri" w:hAnsi="Calibri" w:cs="Arial"/>
                <w:b/>
              </w:rPr>
              <w:t>PROPUESTA ECON</w:t>
            </w:r>
            <w:r>
              <w:rPr>
                <w:rFonts w:ascii="Calibri" w:hAnsi="Calibri" w:cs="Arial"/>
                <w:b/>
              </w:rPr>
              <w:t>Ó</w:t>
            </w:r>
            <w:r w:rsidRPr="001571BC">
              <w:rPr>
                <w:rFonts w:ascii="Calibri" w:hAnsi="Calibri" w:cs="Arial"/>
                <w:b/>
              </w:rPr>
              <w:t>MICA</w:t>
            </w:r>
          </w:p>
          <w:p w:rsidR="00494A5C" w:rsidRPr="001571BC" w:rsidRDefault="00494A5C" w:rsidP="00C85AF4">
            <w:pPr>
              <w:jc w:val="center"/>
              <w:rPr>
                <w:rFonts w:ascii="Calibri" w:hAnsi="Calibri" w:cs="Arial"/>
                <w:b/>
              </w:rPr>
            </w:pPr>
            <w:r w:rsidRPr="001571BC">
              <w:rPr>
                <w:rFonts w:ascii="Calibri" w:hAnsi="Calibri" w:cs="Arial"/>
                <w:b/>
              </w:rPr>
              <w:t>(FORMATO)</w:t>
            </w:r>
          </w:p>
        </w:tc>
      </w:tr>
      <w:tr w:rsidR="00494A5C" w:rsidTr="00C85AF4">
        <w:trPr>
          <w:trHeight w:val="514"/>
          <w:jc w:val="center"/>
        </w:trPr>
        <w:tc>
          <w:tcPr>
            <w:tcW w:w="5154" w:type="dxa"/>
          </w:tcPr>
          <w:p w:rsidR="00A140D3" w:rsidRDefault="00A140D3" w:rsidP="00C85AF4">
            <w:pPr>
              <w:rPr>
                <w:rFonts w:ascii="Calibri" w:hAnsi="Calibri" w:cs="Helvetica"/>
                <w:b/>
              </w:rPr>
            </w:pPr>
          </w:p>
          <w:p w:rsidR="00494A5C" w:rsidRDefault="00A140D3" w:rsidP="00C85AF4">
            <w:pPr>
              <w:rPr>
                <w:rFonts w:ascii="Calibri" w:hAnsi="Calibri" w:cs="Helvetica"/>
                <w:b/>
              </w:rPr>
            </w:pPr>
            <w:r w:rsidRPr="006D6299">
              <w:rPr>
                <w:rFonts w:ascii="Calibri" w:hAnsi="Calibri" w:cs="Helvetica"/>
                <w:b/>
              </w:rPr>
              <w:t>BAJANET S. DE R.L. DE C.V.</w:t>
            </w:r>
          </w:p>
          <w:p w:rsidR="00A140D3" w:rsidRPr="00A140D3" w:rsidRDefault="00A140D3" w:rsidP="00C85AF4">
            <w:pPr>
              <w:rPr>
                <w:rFonts w:ascii="Calibri" w:hAnsi="Calibri" w:cs="Helvetica"/>
                <w:b/>
              </w:rPr>
            </w:pPr>
          </w:p>
        </w:tc>
        <w:tc>
          <w:tcPr>
            <w:tcW w:w="2160" w:type="dxa"/>
            <w:vAlign w:val="center"/>
          </w:tcPr>
          <w:p w:rsidR="00494A5C" w:rsidRPr="00F03E05" w:rsidRDefault="00494A5C" w:rsidP="00C85AF4">
            <w:pPr>
              <w:jc w:val="center"/>
              <w:rPr>
                <w:rFonts w:asciiTheme="minorHAnsi" w:hAnsiTheme="minorHAnsi" w:cstheme="minorHAnsi"/>
              </w:rPr>
            </w:pPr>
            <w:r w:rsidRPr="00F03E05">
              <w:rPr>
                <w:rFonts w:asciiTheme="minorHAnsi" w:hAnsiTheme="minorHAnsi" w:cstheme="minorHAnsi"/>
                <w:sz w:val="22"/>
              </w:rPr>
              <w:t>PRESENTO</w:t>
            </w:r>
          </w:p>
        </w:tc>
        <w:tc>
          <w:tcPr>
            <w:tcW w:w="2230" w:type="dxa"/>
            <w:vAlign w:val="center"/>
          </w:tcPr>
          <w:p w:rsidR="00494A5C" w:rsidRPr="00F03E05" w:rsidRDefault="00494A5C" w:rsidP="00C85AF4">
            <w:pPr>
              <w:jc w:val="center"/>
              <w:rPr>
                <w:rFonts w:asciiTheme="minorHAnsi" w:hAnsiTheme="minorHAnsi" w:cstheme="minorHAnsi"/>
              </w:rPr>
            </w:pPr>
            <w:r w:rsidRPr="00F03E05">
              <w:rPr>
                <w:rFonts w:asciiTheme="minorHAnsi" w:hAnsiTheme="minorHAnsi" w:cstheme="minorHAnsi"/>
                <w:sz w:val="22"/>
              </w:rPr>
              <w:t>PRESENTO</w:t>
            </w:r>
          </w:p>
        </w:tc>
      </w:tr>
      <w:tr w:rsidR="00494A5C" w:rsidTr="00C85AF4">
        <w:trPr>
          <w:trHeight w:val="514"/>
          <w:jc w:val="center"/>
        </w:trPr>
        <w:tc>
          <w:tcPr>
            <w:tcW w:w="5154" w:type="dxa"/>
          </w:tcPr>
          <w:p w:rsidR="003C25DE" w:rsidRDefault="003C25DE" w:rsidP="00C85AF4">
            <w:pPr>
              <w:rPr>
                <w:rFonts w:ascii="Calibri" w:hAnsi="Calibri" w:cs="Tahoma"/>
                <w:b/>
                <w:bCs/>
                <w:color w:val="000000" w:themeColor="text1"/>
              </w:rPr>
            </w:pPr>
          </w:p>
          <w:p w:rsidR="008973BB" w:rsidRDefault="008973BB" w:rsidP="00C85AF4">
            <w:pPr>
              <w:rPr>
                <w:rFonts w:ascii="Calibri" w:hAnsi="Calibri" w:cs="Tahoma"/>
                <w:b/>
                <w:bCs/>
                <w:color w:val="000000" w:themeColor="text1"/>
              </w:rPr>
            </w:pPr>
            <w:r w:rsidRPr="006D6299">
              <w:rPr>
                <w:rFonts w:ascii="Calibri" w:hAnsi="Calibri" w:cs="Tahoma"/>
                <w:b/>
                <w:bCs/>
                <w:color w:val="000000" w:themeColor="text1"/>
              </w:rPr>
              <w:t>GRUPO INTEGRADOR DE SOLUCIONES TECNOLOGICAS 3 S. DE R.L. DE C.V.</w:t>
            </w:r>
          </w:p>
          <w:p w:rsidR="00A140D3" w:rsidRPr="002003B9" w:rsidRDefault="00A140D3" w:rsidP="00C85AF4">
            <w:pPr>
              <w:rPr>
                <w:rFonts w:asciiTheme="minorHAnsi" w:hAnsiTheme="minorHAnsi" w:cstheme="minorHAnsi"/>
                <w:b/>
                <w:bCs/>
              </w:rPr>
            </w:pPr>
          </w:p>
        </w:tc>
        <w:tc>
          <w:tcPr>
            <w:tcW w:w="2160" w:type="dxa"/>
            <w:vAlign w:val="center"/>
          </w:tcPr>
          <w:p w:rsidR="00494A5C" w:rsidRPr="00F03E05" w:rsidRDefault="00494A5C" w:rsidP="00C85AF4">
            <w:pPr>
              <w:jc w:val="center"/>
              <w:rPr>
                <w:rFonts w:asciiTheme="minorHAnsi" w:hAnsiTheme="minorHAnsi" w:cstheme="minorHAnsi"/>
              </w:rPr>
            </w:pPr>
            <w:r w:rsidRPr="00F03E05">
              <w:rPr>
                <w:rFonts w:asciiTheme="minorHAnsi" w:hAnsiTheme="minorHAnsi" w:cstheme="minorHAnsi"/>
                <w:sz w:val="22"/>
              </w:rPr>
              <w:t>PRESENTO</w:t>
            </w:r>
          </w:p>
        </w:tc>
        <w:tc>
          <w:tcPr>
            <w:tcW w:w="2230" w:type="dxa"/>
            <w:vAlign w:val="center"/>
          </w:tcPr>
          <w:p w:rsidR="00494A5C" w:rsidRPr="00F03E05" w:rsidRDefault="00494A5C" w:rsidP="00C85AF4">
            <w:pPr>
              <w:jc w:val="center"/>
              <w:rPr>
                <w:rFonts w:asciiTheme="minorHAnsi" w:hAnsiTheme="minorHAnsi" w:cstheme="minorHAnsi"/>
              </w:rPr>
            </w:pPr>
            <w:r w:rsidRPr="00F03E05">
              <w:rPr>
                <w:rFonts w:asciiTheme="minorHAnsi" w:hAnsiTheme="minorHAnsi" w:cstheme="minorHAnsi"/>
                <w:sz w:val="22"/>
              </w:rPr>
              <w:t>PRESENTO</w:t>
            </w:r>
          </w:p>
        </w:tc>
      </w:tr>
    </w:tbl>
    <w:p w:rsidR="006F2A08" w:rsidRDefault="006F2A08" w:rsidP="009B3F57">
      <w:pPr>
        <w:pStyle w:val="Textoindependiente2"/>
        <w:rPr>
          <w:rFonts w:asciiTheme="minorHAnsi" w:hAnsiTheme="minorHAnsi" w:cs="Arial"/>
        </w:rPr>
      </w:pPr>
    </w:p>
    <w:p w:rsidR="009B3F57" w:rsidRPr="00015D32" w:rsidRDefault="009B3F57" w:rsidP="009B3F57">
      <w:pPr>
        <w:pStyle w:val="Textoindependiente2"/>
        <w:rPr>
          <w:rFonts w:asciiTheme="minorHAnsi" w:hAnsiTheme="minorHAnsi" w:cs="Arial"/>
        </w:rPr>
      </w:pPr>
      <w:r w:rsidRPr="00015D32">
        <w:rPr>
          <w:rFonts w:asciiTheme="minorHAnsi" w:hAnsiTheme="minorHAnsi" w:cs="Arial"/>
        </w:rPr>
        <w:t xml:space="preserve">Posteriormente se realizó el análisis detallado de las Propuestas Económicas aceptadas cuyo cuadro comparativo se anexa al expediente de la presente </w:t>
      </w:r>
      <w:r w:rsidR="0019270E">
        <w:rPr>
          <w:rFonts w:asciiTheme="minorHAnsi" w:hAnsiTheme="minorHAnsi" w:cs="Arial"/>
        </w:rPr>
        <w:t>licitación</w:t>
      </w:r>
      <w:r w:rsidRPr="00015D32">
        <w:rPr>
          <w:rFonts w:asciiTheme="minorHAnsi" w:hAnsiTheme="minorHAnsi" w:cs="Arial"/>
        </w:rPr>
        <w:t>.</w:t>
      </w:r>
    </w:p>
    <w:p w:rsidR="009B3F57" w:rsidRDefault="009B3F57" w:rsidP="009B3F57">
      <w:pPr>
        <w:rPr>
          <w:rFonts w:asciiTheme="minorHAnsi" w:hAnsiTheme="minorHAnsi" w:cs="Tahoma"/>
          <w:sz w:val="24"/>
          <w:szCs w:val="24"/>
        </w:rPr>
      </w:pPr>
    </w:p>
    <w:p w:rsidR="009B3F57" w:rsidRPr="00015D32" w:rsidRDefault="009B3F57" w:rsidP="009129A4">
      <w:pPr>
        <w:pStyle w:val="Textoindependiente"/>
        <w:ind w:left="-142"/>
        <w:rPr>
          <w:rFonts w:asciiTheme="minorHAnsi" w:hAnsiTheme="minorHAnsi" w:cs="Arial"/>
          <w:i w:val="0"/>
          <w:szCs w:val="24"/>
          <w:u w:val="single"/>
        </w:rPr>
      </w:pPr>
      <w:r w:rsidRPr="00683AF0">
        <w:rPr>
          <w:rFonts w:asciiTheme="minorHAnsi" w:hAnsiTheme="minorHAnsi" w:cs="Arial"/>
          <w:i w:val="0"/>
          <w:szCs w:val="24"/>
          <w:u w:val="single"/>
        </w:rPr>
        <w:t>RAZONES PARA ADMITIR O DESECHAR</w:t>
      </w:r>
    </w:p>
    <w:p w:rsidR="00D81B8C" w:rsidRDefault="000F1125" w:rsidP="007F1BFE">
      <w:pPr>
        <w:pStyle w:val="Textoindependiente2"/>
        <w:rPr>
          <w:rFonts w:ascii="Calibri" w:eastAsia="Times New Roman" w:hAnsi="Calibri" w:cs="Calibri"/>
          <w:b/>
        </w:rPr>
      </w:pPr>
      <w:r w:rsidRPr="00407554">
        <w:rPr>
          <w:rFonts w:ascii="Calibri" w:hAnsi="Calibri" w:cs="Arial"/>
        </w:rPr>
        <w:t>Concluida la recepción y apertura de la</w:t>
      </w:r>
      <w:r>
        <w:rPr>
          <w:rFonts w:ascii="Calibri" w:hAnsi="Calibri" w:cs="Arial"/>
        </w:rPr>
        <w:t>s</w:t>
      </w:r>
      <w:r w:rsidRPr="00407554">
        <w:rPr>
          <w:rFonts w:ascii="Calibri" w:hAnsi="Calibri" w:cs="Arial"/>
        </w:rPr>
        <w:t xml:space="preserve"> propuesta</w:t>
      </w:r>
      <w:r>
        <w:rPr>
          <w:rFonts w:ascii="Calibri" w:hAnsi="Calibri" w:cs="Arial"/>
        </w:rPr>
        <w:t>s</w:t>
      </w:r>
      <w:r w:rsidRPr="00407554">
        <w:rPr>
          <w:rFonts w:ascii="Calibri" w:hAnsi="Calibri" w:cs="Arial"/>
        </w:rPr>
        <w:t xml:space="preserve"> económica</w:t>
      </w:r>
      <w:r>
        <w:rPr>
          <w:rFonts w:ascii="Calibri" w:hAnsi="Calibri" w:cs="Arial"/>
        </w:rPr>
        <w:t>s</w:t>
      </w:r>
      <w:r w:rsidRPr="00407554">
        <w:rPr>
          <w:rFonts w:ascii="Calibri" w:hAnsi="Calibri" w:cs="Arial"/>
        </w:rPr>
        <w:t xml:space="preserve"> de</w:t>
      </w:r>
      <w:r>
        <w:rPr>
          <w:rFonts w:ascii="Calibri" w:hAnsi="Calibri" w:cs="Arial"/>
        </w:rPr>
        <w:t xml:space="preserve"> </w:t>
      </w:r>
      <w:r w:rsidRPr="00407554">
        <w:rPr>
          <w:rFonts w:ascii="Calibri" w:hAnsi="Calibri" w:cs="Arial"/>
        </w:rPr>
        <w:t>l</w:t>
      </w:r>
      <w:r>
        <w:rPr>
          <w:rFonts w:ascii="Calibri" w:hAnsi="Calibri" w:cs="Arial"/>
        </w:rPr>
        <w:t>os</w:t>
      </w:r>
      <w:r w:rsidRPr="00407554">
        <w:rPr>
          <w:rFonts w:ascii="Calibri" w:hAnsi="Calibri" w:cs="Arial"/>
        </w:rPr>
        <w:t xml:space="preserve"> licitante</w:t>
      </w:r>
      <w:r>
        <w:rPr>
          <w:rFonts w:ascii="Calibri" w:hAnsi="Calibri" w:cs="Arial"/>
        </w:rPr>
        <w:t>s</w:t>
      </w:r>
      <w:r w:rsidRPr="00407554">
        <w:rPr>
          <w:rFonts w:ascii="Calibri" w:hAnsi="Calibri" w:cs="Arial"/>
        </w:rPr>
        <w:t xml:space="preserve"> participante</w:t>
      </w:r>
      <w:r>
        <w:rPr>
          <w:rFonts w:ascii="Calibri" w:hAnsi="Calibri" w:cs="Arial"/>
        </w:rPr>
        <w:t>s</w:t>
      </w:r>
      <w:r w:rsidRPr="00407554">
        <w:rPr>
          <w:rFonts w:ascii="Calibri" w:hAnsi="Calibri" w:cs="Arial"/>
        </w:rPr>
        <w:t xml:space="preserve"> en la </w:t>
      </w:r>
      <w:r>
        <w:rPr>
          <w:rFonts w:ascii="Calibri" w:hAnsi="Calibri" w:cs="Arial"/>
        </w:rPr>
        <w:t xml:space="preserve">licitación </w:t>
      </w:r>
      <w:r w:rsidRPr="00407554">
        <w:rPr>
          <w:rFonts w:ascii="Calibri" w:hAnsi="Calibri" w:cs="Arial"/>
        </w:rPr>
        <w:t>de mérito, el Comité de Adquisiciones, con fundamento en lo dispuesto en los artículos 33 de la Ley de Adquisiciones, Arrendamientos y Servicios para el Estado de Baja California y 35, fracción II de su Reglamento procedió a realizar el análisis detallado de la</w:t>
      </w:r>
      <w:r>
        <w:rPr>
          <w:rFonts w:ascii="Calibri" w:hAnsi="Calibri" w:cs="Arial"/>
        </w:rPr>
        <w:t>s</w:t>
      </w:r>
      <w:r w:rsidRPr="00407554">
        <w:rPr>
          <w:rFonts w:ascii="Calibri" w:hAnsi="Calibri" w:cs="Arial"/>
        </w:rPr>
        <w:t xml:space="preserve"> propuesta</w:t>
      </w:r>
      <w:r>
        <w:rPr>
          <w:rFonts w:ascii="Calibri" w:hAnsi="Calibri" w:cs="Arial"/>
        </w:rPr>
        <w:t>s</w:t>
      </w:r>
      <w:r w:rsidRPr="00407554">
        <w:rPr>
          <w:rFonts w:ascii="Calibri" w:hAnsi="Calibri" w:cs="Arial"/>
        </w:rPr>
        <w:t xml:space="preserve"> económica</w:t>
      </w:r>
      <w:r>
        <w:rPr>
          <w:rFonts w:ascii="Calibri" w:hAnsi="Calibri" w:cs="Arial"/>
        </w:rPr>
        <w:t>s</w:t>
      </w:r>
      <w:r w:rsidRPr="00407554">
        <w:rPr>
          <w:rFonts w:ascii="Calibri" w:hAnsi="Calibri" w:cs="Arial"/>
        </w:rPr>
        <w:t xml:space="preserve"> de</w:t>
      </w:r>
      <w:r>
        <w:rPr>
          <w:rFonts w:ascii="Calibri" w:hAnsi="Calibri" w:cs="Arial"/>
        </w:rPr>
        <w:t xml:space="preserve"> </w:t>
      </w:r>
      <w:r w:rsidRPr="00407554">
        <w:rPr>
          <w:rFonts w:ascii="Calibri" w:hAnsi="Calibri" w:cs="Arial"/>
        </w:rPr>
        <w:t>l</w:t>
      </w:r>
      <w:r>
        <w:rPr>
          <w:rFonts w:ascii="Calibri" w:hAnsi="Calibri" w:cs="Arial"/>
        </w:rPr>
        <w:t>os</w:t>
      </w:r>
      <w:r w:rsidRPr="00407554">
        <w:rPr>
          <w:rFonts w:ascii="Calibri" w:hAnsi="Calibri" w:cs="Arial"/>
        </w:rPr>
        <w:t xml:space="preserve"> licitante</w:t>
      </w:r>
      <w:r>
        <w:rPr>
          <w:rFonts w:ascii="Calibri" w:hAnsi="Calibri" w:cs="Arial"/>
        </w:rPr>
        <w:t>s</w:t>
      </w:r>
      <w:r w:rsidRPr="00407554">
        <w:rPr>
          <w:rFonts w:ascii="Calibri" w:hAnsi="Calibri" w:cs="Arial"/>
        </w:rPr>
        <w:t xml:space="preserve"> participante</w:t>
      </w:r>
      <w:r>
        <w:rPr>
          <w:rFonts w:ascii="Calibri" w:hAnsi="Calibri" w:cs="Arial"/>
        </w:rPr>
        <w:t>s que cumplieron</w:t>
      </w:r>
      <w:r w:rsidRPr="00407554">
        <w:rPr>
          <w:rFonts w:ascii="Calibri" w:hAnsi="Calibri" w:cs="Arial"/>
        </w:rPr>
        <w:t xml:space="preserve"> técnicamente, hecho lo cual el “Comité de Adquisiciones” </w:t>
      </w:r>
      <w:r w:rsidR="00845016" w:rsidRPr="00407554">
        <w:rPr>
          <w:rFonts w:ascii="Calibri" w:hAnsi="Calibri" w:cs="Arial"/>
        </w:rPr>
        <w:t xml:space="preserve">determinó </w:t>
      </w:r>
      <w:r w:rsidR="00845016">
        <w:rPr>
          <w:rFonts w:ascii="Calibri" w:hAnsi="Calibri" w:cs="Arial"/>
        </w:rPr>
        <w:t xml:space="preserve">que las propuestas de </w:t>
      </w:r>
      <w:r w:rsidR="00845016" w:rsidRPr="00407554">
        <w:rPr>
          <w:rFonts w:ascii="Calibri" w:hAnsi="Calibri" w:cs="Arial"/>
        </w:rPr>
        <w:t>lo</w:t>
      </w:r>
      <w:r w:rsidR="00845016">
        <w:rPr>
          <w:rFonts w:ascii="Calibri" w:hAnsi="Calibri" w:cs="Arial"/>
        </w:rPr>
        <w:t>s licitantes</w:t>
      </w:r>
      <w:r w:rsidR="00845016" w:rsidRPr="00407554">
        <w:rPr>
          <w:rFonts w:ascii="Calibri" w:hAnsi="Calibri" w:cs="Arial"/>
        </w:rPr>
        <w:t>:</w:t>
      </w:r>
      <w:r w:rsidR="00845016">
        <w:rPr>
          <w:rFonts w:ascii="Calibri" w:hAnsi="Calibri" w:cs="Arial"/>
        </w:rPr>
        <w:t xml:space="preserve"> </w:t>
      </w:r>
      <w:r w:rsidR="00F55272" w:rsidRPr="00C822CA">
        <w:rPr>
          <w:rFonts w:asciiTheme="minorHAnsi" w:hAnsiTheme="minorHAnsi" w:cs="Tahoma"/>
          <w:bCs/>
          <w:szCs w:val="24"/>
        </w:rPr>
        <w:t xml:space="preserve">: </w:t>
      </w:r>
      <w:r w:rsidR="005D7680" w:rsidRPr="005D7680">
        <w:rPr>
          <w:rFonts w:asciiTheme="minorHAnsi" w:hAnsiTheme="minorHAnsi" w:cs="Tahoma"/>
          <w:b/>
          <w:bCs/>
          <w:szCs w:val="24"/>
        </w:rPr>
        <w:t xml:space="preserve">BAJANET S. DE R.L. DE </w:t>
      </w:r>
      <w:r w:rsidR="0087277A" w:rsidRPr="006D6299">
        <w:rPr>
          <w:rFonts w:ascii="Calibri" w:hAnsi="Calibri" w:cs="Tahoma"/>
          <w:b/>
          <w:bCs/>
          <w:color w:val="000000" w:themeColor="text1"/>
        </w:rPr>
        <w:t>C.V.</w:t>
      </w:r>
      <w:r w:rsidR="00F55272" w:rsidRPr="00C822CA">
        <w:rPr>
          <w:rFonts w:ascii="Calibri" w:hAnsi="Calibri"/>
          <w:b/>
          <w:color w:val="000000"/>
          <w:szCs w:val="24"/>
        </w:rPr>
        <w:t xml:space="preserve"> </w:t>
      </w:r>
      <w:r w:rsidR="0087277A">
        <w:rPr>
          <w:rFonts w:ascii="Calibri" w:hAnsi="Calibri" w:cs="Helvetica"/>
          <w:szCs w:val="24"/>
        </w:rPr>
        <w:t>Para la</w:t>
      </w:r>
      <w:r w:rsidR="00F55272" w:rsidRPr="00C822CA">
        <w:rPr>
          <w:rFonts w:ascii="Calibri" w:hAnsi="Calibri" w:cs="Helvetica"/>
          <w:szCs w:val="24"/>
        </w:rPr>
        <w:t xml:space="preserve"> </w:t>
      </w:r>
      <w:r w:rsidR="00DF289F" w:rsidRPr="00DF289F">
        <w:rPr>
          <w:rFonts w:ascii="Calibri" w:hAnsi="Calibri" w:cs="Helvetica"/>
          <w:b/>
          <w:szCs w:val="24"/>
        </w:rPr>
        <w:lastRenderedPageBreak/>
        <w:t xml:space="preserve">totalidad de las partidas </w:t>
      </w:r>
      <w:r w:rsidR="00C8494D">
        <w:rPr>
          <w:rFonts w:ascii="Calibri" w:hAnsi="Calibri" w:cs="Helvetica"/>
          <w:b/>
          <w:szCs w:val="24"/>
        </w:rPr>
        <w:t>que integran</w:t>
      </w:r>
      <w:r w:rsidR="00DF289F" w:rsidRPr="00DF289F">
        <w:rPr>
          <w:rFonts w:ascii="Calibri" w:hAnsi="Calibri" w:cs="Helvetica"/>
          <w:b/>
          <w:szCs w:val="24"/>
        </w:rPr>
        <w:t xml:space="preserve"> los paquetes 2,3 y 4</w:t>
      </w:r>
      <w:proofErr w:type="gramStart"/>
      <w:r w:rsidR="00DF289F">
        <w:rPr>
          <w:rFonts w:ascii="Calibri" w:hAnsi="Calibri" w:cs="Helvetica"/>
          <w:szCs w:val="24"/>
        </w:rPr>
        <w:t>,</w:t>
      </w:r>
      <w:r w:rsidR="00F55272" w:rsidRPr="00C822CA">
        <w:rPr>
          <w:rFonts w:ascii="Calibri" w:hAnsi="Calibri" w:cs="Calibri"/>
          <w:bCs/>
          <w:szCs w:val="24"/>
        </w:rPr>
        <w:t>;</w:t>
      </w:r>
      <w:proofErr w:type="gramEnd"/>
      <w:r w:rsidR="00F55272" w:rsidRPr="00C822CA">
        <w:rPr>
          <w:rFonts w:ascii="Calibri" w:hAnsi="Calibri" w:cs="Calibri"/>
          <w:bCs/>
          <w:szCs w:val="24"/>
        </w:rPr>
        <w:t xml:space="preserve"> </w:t>
      </w:r>
      <w:r w:rsidR="00DF289F" w:rsidRPr="00DF289F">
        <w:rPr>
          <w:rFonts w:ascii="Calibri" w:hAnsi="Calibri" w:cs="Calibri"/>
          <w:b/>
          <w:bCs/>
          <w:szCs w:val="24"/>
        </w:rPr>
        <w:t>GRUPO INTEGRADOR DE SOLUCIONES TECNOLOGICAS 3 S.</w:t>
      </w:r>
      <w:r w:rsidR="0087277A" w:rsidRPr="006D6299">
        <w:rPr>
          <w:rFonts w:ascii="Calibri" w:hAnsi="Calibri" w:cs="Helvetica"/>
          <w:b/>
        </w:rPr>
        <w:t xml:space="preserve"> R.L. DE C.V.</w:t>
      </w:r>
      <w:r w:rsidR="00F55272" w:rsidRPr="00C822CA">
        <w:rPr>
          <w:rFonts w:ascii="Calibri" w:hAnsi="Calibri"/>
          <w:b/>
          <w:color w:val="000000"/>
          <w:szCs w:val="24"/>
        </w:rPr>
        <w:t xml:space="preserve"> </w:t>
      </w:r>
      <w:r w:rsidR="00F55272" w:rsidRPr="00C822CA">
        <w:rPr>
          <w:rFonts w:ascii="Calibri" w:hAnsi="Calibri" w:cs="Helvetica"/>
          <w:szCs w:val="24"/>
        </w:rPr>
        <w:t xml:space="preserve">Para la </w:t>
      </w:r>
      <w:r w:rsidR="00795292">
        <w:rPr>
          <w:rFonts w:ascii="Calibri" w:hAnsi="Calibri" w:cs="Helvetica"/>
          <w:b/>
          <w:szCs w:val="24"/>
        </w:rPr>
        <w:t xml:space="preserve">totalidad de las partidas  </w:t>
      </w:r>
      <w:r w:rsidR="00C8494D">
        <w:rPr>
          <w:rFonts w:ascii="Calibri" w:hAnsi="Calibri" w:cs="Helvetica"/>
          <w:b/>
          <w:szCs w:val="24"/>
        </w:rPr>
        <w:t xml:space="preserve">que integran </w:t>
      </w:r>
      <w:r w:rsidR="00795292">
        <w:rPr>
          <w:rFonts w:ascii="Calibri" w:hAnsi="Calibri" w:cs="Helvetica"/>
          <w:b/>
          <w:szCs w:val="24"/>
        </w:rPr>
        <w:t>el paquete 1</w:t>
      </w:r>
      <w:r w:rsidR="00F55272" w:rsidRPr="00C822CA">
        <w:rPr>
          <w:rFonts w:ascii="Calibri" w:hAnsi="Calibri" w:cs="Helvetica"/>
          <w:b/>
          <w:szCs w:val="24"/>
        </w:rPr>
        <w:t>;</w:t>
      </w:r>
      <w:r w:rsidR="00845016">
        <w:rPr>
          <w:rFonts w:ascii="Calibri" w:hAnsi="Calibri" w:cs="Calibri"/>
          <w:b/>
          <w:bCs/>
          <w:szCs w:val="24"/>
        </w:rPr>
        <w:t xml:space="preserve"> </w:t>
      </w:r>
      <w:r w:rsidR="00845016" w:rsidRPr="00522305">
        <w:rPr>
          <w:rFonts w:ascii="Calibri" w:hAnsi="Calibri" w:cs="Calibri"/>
          <w:bCs/>
          <w:szCs w:val="24"/>
        </w:rPr>
        <w:t>cumple</w:t>
      </w:r>
      <w:r w:rsidR="00F55272">
        <w:rPr>
          <w:rFonts w:ascii="Calibri" w:hAnsi="Calibri" w:cs="Calibri"/>
          <w:bCs/>
          <w:szCs w:val="24"/>
        </w:rPr>
        <w:t>n</w:t>
      </w:r>
      <w:r w:rsidR="00845016" w:rsidRPr="00522305">
        <w:rPr>
          <w:rFonts w:ascii="Calibri" w:hAnsi="Calibri" w:cs="Calibri"/>
          <w:bCs/>
          <w:szCs w:val="24"/>
        </w:rPr>
        <w:t xml:space="preserve"> con los requisitos solicitados en las Bases de Licitación No.</w:t>
      </w:r>
      <w:r w:rsidR="00AD5D78">
        <w:rPr>
          <w:rFonts w:ascii="Calibri" w:hAnsi="Calibri" w:cs="Calibri"/>
          <w:b/>
          <w:bCs/>
          <w:szCs w:val="24"/>
        </w:rPr>
        <w:t xml:space="preserve"> </w:t>
      </w:r>
      <w:r w:rsidR="00F55272">
        <w:rPr>
          <w:rFonts w:ascii="Calibri" w:hAnsi="Calibri" w:cs="Calibri"/>
          <w:b/>
          <w:bCs/>
          <w:szCs w:val="24"/>
        </w:rPr>
        <w:t>32065001-0</w:t>
      </w:r>
      <w:r w:rsidR="00795292">
        <w:rPr>
          <w:rFonts w:ascii="Calibri" w:hAnsi="Calibri" w:cs="Calibri"/>
          <w:b/>
          <w:bCs/>
          <w:szCs w:val="24"/>
        </w:rPr>
        <w:t>64</w:t>
      </w:r>
      <w:r w:rsidR="00845016">
        <w:rPr>
          <w:rFonts w:ascii="Calibri" w:hAnsi="Calibri" w:cs="Calibri"/>
          <w:b/>
          <w:bCs/>
          <w:szCs w:val="24"/>
        </w:rPr>
        <w:t>-2019</w:t>
      </w:r>
      <w:r w:rsidR="00845016" w:rsidRPr="00522305">
        <w:rPr>
          <w:rFonts w:ascii="Calibri" w:hAnsi="Calibri" w:cs="Calibri"/>
          <w:b/>
          <w:bCs/>
          <w:szCs w:val="24"/>
        </w:rPr>
        <w:t xml:space="preserve">, </w:t>
      </w:r>
      <w:r w:rsidR="00845016" w:rsidRPr="00522305">
        <w:rPr>
          <w:rFonts w:ascii="Calibri" w:hAnsi="Calibri" w:cs="Calibri"/>
          <w:bCs/>
          <w:szCs w:val="24"/>
        </w:rPr>
        <w:t>correspondiente al</w:t>
      </w:r>
      <w:r w:rsidR="00845016" w:rsidRPr="00B749FD">
        <w:rPr>
          <w:rFonts w:ascii="Calibri" w:hAnsi="Calibri" w:cs="Calibri"/>
          <w:b/>
          <w:bCs/>
          <w:szCs w:val="24"/>
        </w:rPr>
        <w:t xml:space="preserve"> </w:t>
      </w:r>
      <w:r w:rsidR="00D81B8C" w:rsidRPr="007B006A">
        <w:rPr>
          <w:rFonts w:ascii="Calibri" w:eastAsia="Times New Roman" w:hAnsi="Calibri" w:cs="Calibri"/>
          <w:b/>
        </w:rPr>
        <w:t>“</w:t>
      </w:r>
      <w:r w:rsidR="00D81B8C" w:rsidRPr="007B006A">
        <w:rPr>
          <w:rFonts w:ascii="Calibri" w:hAnsi="Calibri" w:cs="Calibri"/>
          <w:b/>
          <w:spacing w:val="-5"/>
        </w:rPr>
        <w:t xml:space="preserve">Suministro </w:t>
      </w:r>
      <w:r w:rsidR="00795292">
        <w:rPr>
          <w:rFonts w:ascii="Calibri" w:hAnsi="Calibri" w:cs="Calibri"/>
          <w:b/>
          <w:spacing w:val="-5"/>
        </w:rPr>
        <w:t>e Instalación</w:t>
      </w:r>
      <w:r w:rsidR="00D81B8C">
        <w:rPr>
          <w:rFonts w:ascii="Calibri" w:hAnsi="Calibri" w:cs="Calibri"/>
          <w:b/>
          <w:spacing w:val="-5"/>
        </w:rPr>
        <w:t xml:space="preserve"> de Licencias </w:t>
      </w:r>
      <w:r w:rsidR="000924FD">
        <w:rPr>
          <w:rFonts w:ascii="Calibri" w:hAnsi="Calibri" w:cs="Calibri"/>
          <w:b/>
          <w:spacing w:val="-5"/>
        </w:rPr>
        <w:t>Informáticas</w:t>
      </w:r>
      <w:r w:rsidR="00795292">
        <w:rPr>
          <w:rFonts w:ascii="Calibri" w:hAnsi="Calibri" w:cs="Calibri"/>
          <w:b/>
          <w:spacing w:val="-5"/>
        </w:rPr>
        <w:t xml:space="preserve"> </w:t>
      </w:r>
      <w:r w:rsidR="00D81B8C">
        <w:rPr>
          <w:rFonts w:ascii="Calibri" w:hAnsi="Calibri" w:cs="Calibri"/>
          <w:b/>
          <w:spacing w:val="-5"/>
        </w:rPr>
        <w:t>para la Secretaría de Seguridad Pública del Estado</w:t>
      </w:r>
      <w:r w:rsidR="00D81B8C" w:rsidRPr="007B006A">
        <w:rPr>
          <w:rFonts w:ascii="Calibri" w:eastAsia="Times New Roman" w:hAnsi="Calibri" w:cs="Calibri"/>
          <w:b/>
        </w:rPr>
        <w:t>”</w:t>
      </w:r>
    </w:p>
    <w:p w:rsidR="009129A4" w:rsidRDefault="009129A4" w:rsidP="007F1BFE">
      <w:pPr>
        <w:pStyle w:val="Textoindependiente"/>
        <w:rPr>
          <w:rFonts w:ascii="Calibri" w:hAnsi="Calibri" w:cs="Arial"/>
          <w:b w:val="0"/>
          <w:i w:val="0"/>
        </w:rPr>
      </w:pPr>
    </w:p>
    <w:p w:rsidR="000F1125" w:rsidRPr="003324EB" w:rsidRDefault="000F1125" w:rsidP="00AD5D78">
      <w:pPr>
        <w:pStyle w:val="Textoindependiente"/>
        <w:rPr>
          <w:rFonts w:ascii="Calibri" w:hAnsi="Calibri" w:cs="Arial"/>
          <w:b w:val="0"/>
          <w:i w:val="0"/>
        </w:rPr>
      </w:pPr>
      <w:r w:rsidRPr="003324EB">
        <w:rPr>
          <w:rFonts w:ascii="Calibri" w:hAnsi="Calibri" w:cs="Arial"/>
          <w:b w:val="0"/>
          <w:i w:val="0"/>
        </w:rPr>
        <w:t>Por lo anterior el “Comité de Adquisiciones”, con fundamento en lo establecido en los Artículos 33 y 34 de la Ley de Adquisiciones, Arrendamientos y Servicios para el Estado de Baja California, emite el:</w:t>
      </w:r>
    </w:p>
    <w:p w:rsidR="000F1125" w:rsidRDefault="000F1125" w:rsidP="000F1125">
      <w:pPr>
        <w:pStyle w:val="Textoindependiente2"/>
        <w:rPr>
          <w:rFonts w:asciiTheme="minorHAnsi" w:hAnsiTheme="minorHAnsi" w:cs="Helvetica"/>
          <w:sz w:val="18"/>
        </w:rPr>
      </w:pPr>
    </w:p>
    <w:p w:rsidR="00DA4523" w:rsidRPr="000F1125" w:rsidRDefault="00DA4523" w:rsidP="00DA4523">
      <w:pPr>
        <w:pStyle w:val="Textoindependiente"/>
        <w:rPr>
          <w:rFonts w:asciiTheme="minorHAnsi" w:hAnsiTheme="minorHAnsi" w:cs="Arial"/>
          <w:b w:val="0"/>
          <w:i w:val="0"/>
          <w:sz w:val="18"/>
          <w:szCs w:val="24"/>
        </w:rPr>
      </w:pPr>
    </w:p>
    <w:p w:rsidR="00DA4523" w:rsidRPr="000F1125" w:rsidRDefault="00DA4523" w:rsidP="00DA4523">
      <w:pPr>
        <w:pStyle w:val="Textoindependiente2"/>
        <w:jc w:val="center"/>
        <w:rPr>
          <w:rFonts w:asciiTheme="minorHAnsi" w:hAnsiTheme="minorHAnsi" w:cs="Tahoma"/>
          <w:b/>
          <w:szCs w:val="24"/>
          <w:lang w:val="es-MX"/>
        </w:rPr>
      </w:pPr>
      <w:r w:rsidRPr="000F1125">
        <w:rPr>
          <w:rFonts w:asciiTheme="minorHAnsi" w:hAnsiTheme="minorHAnsi" w:cs="Tahoma"/>
          <w:b/>
          <w:szCs w:val="24"/>
        </w:rPr>
        <w:t xml:space="preserve">-----------FALLO DE LA LICITACIÓN </w:t>
      </w:r>
      <w:r w:rsidRPr="000F1125">
        <w:rPr>
          <w:rFonts w:asciiTheme="minorHAnsi" w:hAnsiTheme="minorHAnsi"/>
          <w:b/>
        </w:rPr>
        <w:t xml:space="preserve">NO. </w:t>
      </w:r>
      <w:r w:rsidR="00836FE6">
        <w:rPr>
          <w:rFonts w:asciiTheme="minorHAnsi" w:hAnsiTheme="minorHAnsi"/>
          <w:b/>
        </w:rPr>
        <w:t>32065001-0</w:t>
      </w:r>
      <w:r w:rsidR="000924FD">
        <w:rPr>
          <w:rFonts w:asciiTheme="minorHAnsi" w:hAnsiTheme="minorHAnsi"/>
          <w:b/>
        </w:rPr>
        <w:t>64</w:t>
      </w:r>
      <w:r w:rsidR="00836FE6">
        <w:rPr>
          <w:rFonts w:asciiTheme="minorHAnsi" w:hAnsiTheme="minorHAnsi"/>
          <w:b/>
        </w:rPr>
        <w:t>-</w:t>
      </w:r>
      <w:r w:rsidRPr="000F1125">
        <w:rPr>
          <w:rFonts w:asciiTheme="minorHAnsi" w:hAnsiTheme="minorHAnsi"/>
          <w:b/>
        </w:rPr>
        <w:t>201</w:t>
      </w:r>
      <w:r w:rsidR="003C357F">
        <w:rPr>
          <w:rFonts w:asciiTheme="minorHAnsi" w:hAnsiTheme="minorHAnsi"/>
          <w:b/>
        </w:rPr>
        <w:t>9</w:t>
      </w:r>
      <w:r w:rsidRPr="000F1125">
        <w:rPr>
          <w:rFonts w:asciiTheme="minorHAnsi" w:hAnsiTheme="minorHAnsi" w:cs="Tahoma"/>
          <w:b/>
          <w:szCs w:val="24"/>
          <w:lang w:val="es-MX"/>
        </w:rPr>
        <w:t>------------</w:t>
      </w:r>
    </w:p>
    <w:p w:rsidR="00DA4523" w:rsidRPr="007F1BFE" w:rsidRDefault="007F1BFE" w:rsidP="007F1BFE">
      <w:pPr>
        <w:pStyle w:val="Textoindependiente2"/>
        <w:jc w:val="center"/>
        <w:rPr>
          <w:rFonts w:ascii="Calibri" w:eastAsia="Times New Roman" w:hAnsi="Calibri" w:cs="Calibri"/>
          <w:b/>
        </w:rPr>
      </w:pPr>
      <w:r w:rsidRPr="007B006A">
        <w:rPr>
          <w:rFonts w:ascii="Calibri" w:eastAsia="Times New Roman" w:hAnsi="Calibri" w:cs="Calibri"/>
          <w:b/>
        </w:rPr>
        <w:t>“</w:t>
      </w:r>
      <w:r w:rsidRPr="007B006A">
        <w:rPr>
          <w:rFonts w:ascii="Calibri" w:hAnsi="Calibri" w:cs="Calibri"/>
          <w:b/>
          <w:spacing w:val="-5"/>
        </w:rPr>
        <w:t xml:space="preserve">Suministro </w:t>
      </w:r>
      <w:r w:rsidR="000924FD">
        <w:rPr>
          <w:rFonts w:ascii="Calibri" w:hAnsi="Calibri" w:cs="Calibri"/>
          <w:b/>
          <w:spacing w:val="-5"/>
        </w:rPr>
        <w:t>e</w:t>
      </w:r>
      <w:r>
        <w:rPr>
          <w:rFonts w:ascii="Calibri" w:hAnsi="Calibri" w:cs="Calibri"/>
          <w:b/>
          <w:spacing w:val="-5"/>
        </w:rPr>
        <w:t xml:space="preserve"> </w:t>
      </w:r>
      <w:r w:rsidR="000924FD">
        <w:rPr>
          <w:rFonts w:ascii="Calibri" w:hAnsi="Calibri" w:cs="Calibri"/>
          <w:b/>
          <w:spacing w:val="-5"/>
        </w:rPr>
        <w:t>Instalación</w:t>
      </w:r>
      <w:r>
        <w:rPr>
          <w:rFonts w:ascii="Calibri" w:hAnsi="Calibri" w:cs="Calibri"/>
          <w:b/>
          <w:spacing w:val="-5"/>
        </w:rPr>
        <w:t xml:space="preserve"> de Licencias </w:t>
      </w:r>
      <w:r w:rsidR="000924FD">
        <w:rPr>
          <w:rFonts w:ascii="Calibri" w:hAnsi="Calibri" w:cs="Calibri"/>
          <w:b/>
          <w:spacing w:val="-5"/>
        </w:rPr>
        <w:t xml:space="preserve">Informáticas </w:t>
      </w:r>
      <w:r>
        <w:rPr>
          <w:rFonts w:ascii="Calibri" w:hAnsi="Calibri" w:cs="Calibri"/>
          <w:b/>
          <w:spacing w:val="-5"/>
        </w:rPr>
        <w:t>para la Secretaría de Seguridad Pública del Estado</w:t>
      </w:r>
      <w:r w:rsidRPr="007B006A">
        <w:rPr>
          <w:rFonts w:ascii="Calibri" w:eastAsia="Times New Roman" w:hAnsi="Calibri" w:cs="Calibri"/>
          <w:b/>
        </w:rPr>
        <w:t>”</w:t>
      </w:r>
    </w:p>
    <w:p w:rsidR="00DA4523" w:rsidRPr="00061AF2" w:rsidRDefault="00DA4523" w:rsidP="00DA4523">
      <w:pPr>
        <w:pStyle w:val="Textoindependiente2"/>
        <w:jc w:val="center"/>
        <w:rPr>
          <w:rFonts w:ascii="Calibri" w:hAnsi="Calibri" w:cs="Calibri"/>
          <w:b/>
          <w:spacing w:val="-5"/>
          <w:highlight w:val="yellow"/>
        </w:rPr>
      </w:pPr>
    </w:p>
    <w:p w:rsidR="00DA4523" w:rsidRDefault="00DA4523" w:rsidP="00DA4523">
      <w:pPr>
        <w:pStyle w:val="Textoindependiente"/>
        <w:rPr>
          <w:rFonts w:ascii="Calibri" w:hAnsi="Calibri" w:cs="Calibri"/>
          <w:b w:val="0"/>
          <w:i w:val="0"/>
          <w:szCs w:val="24"/>
        </w:rPr>
      </w:pPr>
      <w:r w:rsidRPr="000F1125">
        <w:rPr>
          <w:rFonts w:ascii="Calibri" w:hAnsi="Calibri" w:cs="Calibri"/>
          <w:b w:val="0"/>
          <w:i w:val="0"/>
          <w:szCs w:val="24"/>
        </w:rPr>
        <w:t>De conformidad con el Artículo 41 del Reglamento de la Ley de Adquisiciones, Arrendamientos y Servicios para el Estado de Baja California, a continuación se indica el nombre de los licitantes cuyas propuestas económicas fueron determinadas como solventes toda vez que satisfacen la totalidad de los requerimientos solicitados por la convocante en las bases de licitación de conformidad con lo dispuesto en el artículo 33 de la Ley de Adquisiciones, Arrendamientos y Servicios para el Estado de Baja California.</w:t>
      </w:r>
    </w:p>
    <w:tbl>
      <w:tblPr>
        <w:tblW w:w="9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07"/>
        <w:gridCol w:w="2126"/>
        <w:gridCol w:w="1748"/>
      </w:tblGrid>
      <w:tr w:rsidR="009129A4" w:rsidRPr="008B2DB2" w:rsidTr="00FD06F0">
        <w:trPr>
          <w:trHeight w:val="348"/>
          <w:jc w:val="center"/>
        </w:trPr>
        <w:tc>
          <w:tcPr>
            <w:tcW w:w="5807" w:type="dxa"/>
            <w:shd w:val="clear" w:color="auto" w:fill="A6A6A6" w:themeFill="background1" w:themeFillShade="A6"/>
            <w:vAlign w:val="center"/>
          </w:tcPr>
          <w:p w:rsidR="009129A4" w:rsidRPr="008B2DB2" w:rsidRDefault="009129A4" w:rsidP="00FD06F0">
            <w:pPr>
              <w:jc w:val="center"/>
              <w:rPr>
                <w:rFonts w:asciiTheme="minorHAnsi" w:hAnsiTheme="minorHAnsi" w:cs="Arial"/>
                <w:b/>
                <w:sz w:val="22"/>
                <w:szCs w:val="24"/>
                <w:lang w:val="es-ES" w:eastAsia="es-ES"/>
              </w:rPr>
            </w:pPr>
            <w:r w:rsidRPr="008B2DB2">
              <w:rPr>
                <w:rFonts w:asciiTheme="minorHAnsi" w:hAnsiTheme="minorHAnsi" w:cs="Arial"/>
                <w:b/>
                <w:sz w:val="22"/>
                <w:szCs w:val="24"/>
                <w:lang w:val="es-ES" w:eastAsia="es-ES"/>
              </w:rPr>
              <w:t>PARTICIPANTE</w:t>
            </w:r>
          </w:p>
        </w:tc>
        <w:tc>
          <w:tcPr>
            <w:tcW w:w="2126" w:type="dxa"/>
            <w:shd w:val="clear" w:color="auto" w:fill="A6A6A6" w:themeFill="background1" w:themeFillShade="A6"/>
            <w:vAlign w:val="center"/>
          </w:tcPr>
          <w:p w:rsidR="009129A4" w:rsidRPr="008B2DB2" w:rsidRDefault="009129A4" w:rsidP="00FD06F0">
            <w:pPr>
              <w:jc w:val="center"/>
              <w:rPr>
                <w:rFonts w:asciiTheme="minorHAnsi" w:hAnsiTheme="minorHAnsi" w:cs="Arial"/>
                <w:b/>
                <w:sz w:val="22"/>
                <w:szCs w:val="24"/>
                <w:lang w:val="es-ES" w:eastAsia="es-ES"/>
              </w:rPr>
            </w:pPr>
            <w:r w:rsidRPr="008B2DB2">
              <w:rPr>
                <w:rFonts w:asciiTheme="minorHAnsi" w:hAnsiTheme="minorHAnsi" w:cs="Arial"/>
                <w:b/>
                <w:sz w:val="22"/>
                <w:szCs w:val="24"/>
                <w:lang w:val="es-ES" w:eastAsia="es-ES"/>
              </w:rPr>
              <w:t>DETERMINACIÓN</w:t>
            </w:r>
          </w:p>
        </w:tc>
        <w:tc>
          <w:tcPr>
            <w:tcW w:w="1748" w:type="dxa"/>
            <w:shd w:val="clear" w:color="auto" w:fill="A6A6A6" w:themeFill="background1" w:themeFillShade="A6"/>
            <w:vAlign w:val="center"/>
          </w:tcPr>
          <w:p w:rsidR="009129A4" w:rsidRPr="008B2DB2" w:rsidRDefault="009129A4" w:rsidP="00A57D38">
            <w:pPr>
              <w:jc w:val="center"/>
              <w:rPr>
                <w:rFonts w:asciiTheme="minorHAnsi" w:hAnsiTheme="minorHAnsi" w:cs="Arial"/>
                <w:b/>
                <w:sz w:val="22"/>
                <w:szCs w:val="24"/>
                <w:lang w:val="es-ES" w:eastAsia="es-ES"/>
              </w:rPr>
            </w:pPr>
            <w:r w:rsidRPr="008B2DB2">
              <w:rPr>
                <w:rFonts w:asciiTheme="minorHAnsi" w:hAnsiTheme="minorHAnsi" w:cs="Arial"/>
                <w:b/>
                <w:sz w:val="22"/>
                <w:szCs w:val="24"/>
                <w:lang w:val="es-ES" w:eastAsia="es-ES"/>
              </w:rPr>
              <w:t>P</w:t>
            </w:r>
            <w:r w:rsidR="00724B2F">
              <w:rPr>
                <w:rFonts w:asciiTheme="minorHAnsi" w:hAnsiTheme="minorHAnsi" w:cs="Arial"/>
                <w:b/>
                <w:sz w:val="22"/>
                <w:szCs w:val="24"/>
                <w:lang w:val="es-ES" w:eastAsia="es-ES"/>
              </w:rPr>
              <w:t>AQUETES</w:t>
            </w:r>
          </w:p>
        </w:tc>
      </w:tr>
      <w:tr w:rsidR="00C332E8" w:rsidRPr="008B2DB2" w:rsidTr="00C332E8">
        <w:trPr>
          <w:trHeight w:val="410"/>
          <w:jc w:val="center"/>
        </w:trPr>
        <w:tc>
          <w:tcPr>
            <w:tcW w:w="5807" w:type="dxa"/>
            <w:vAlign w:val="center"/>
          </w:tcPr>
          <w:p w:rsidR="00D072F0" w:rsidRDefault="00D072F0" w:rsidP="00D072F0">
            <w:pPr>
              <w:rPr>
                <w:rFonts w:ascii="Calibri" w:hAnsi="Calibri" w:cs="Helvetica"/>
                <w:b/>
                <w:sz w:val="24"/>
                <w:szCs w:val="24"/>
              </w:rPr>
            </w:pPr>
          </w:p>
          <w:p w:rsidR="00C332E8" w:rsidRDefault="00D072F0" w:rsidP="00D072F0">
            <w:pPr>
              <w:rPr>
                <w:rFonts w:ascii="Calibri" w:hAnsi="Calibri" w:cs="Helvetica"/>
                <w:b/>
                <w:sz w:val="24"/>
                <w:szCs w:val="24"/>
              </w:rPr>
            </w:pPr>
            <w:r w:rsidRPr="00B0773A">
              <w:rPr>
                <w:rFonts w:ascii="Calibri" w:hAnsi="Calibri" w:cs="Helvetica"/>
                <w:b/>
                <w:sz w:val="24"/>
                <w:szCs w:val="24"/>
              </w:rPr>
              <w:t>BAJANET S. DE R.L. DE C.V.</w:t>
            </w:r>
          </w:p>
          <w:p w:rsidR="00D072F0" w:rsidRPr="00D072F0" w:rsidRDefault="00D072F0" w:rsidP="00D072F0">
            <w:pPr>
              <w:rPr>
                <w:rFonts w:ascii="Calibri" w:hAnsi="Calibri" w:cs="Helvetica"/>
                <w:b/>
                <w:sz w:val="24"/>
                <w:szCs w:val="24"/>
              </w:rPr>
            </w:pPr>
          </w:p>
        </w:tc>
        <w:tc>
          <w:tcPr>
            <w:tcW w:w="2126" w:type="dxa"/>
            <w:vAlign w:val="center"/>
          </w:tcPr>
          <w:p w:rsidR="00C332E8" w:rsidRPr="008B2DB2" w:rsidRDefault="00C332E8" w:rsidP="00C332E8">
            <w:pPr>
              <w:jc w:val="center"/>
              <w:rPr>
                <w:rFonts w:asciiTheme="minorHAnsi" w:hAnsiTheme="minorHAnsi" w:cs="Arial"/>
                <w:sz w:val="22"/>
                <w:szCs w:val="24"/>
                <w:lang w:val="es-ES" w:eastAsia="es-ES"/>
              </w:rPr>
            </w:pPr>
            <w:r w:rsidRPr="008B2DB2">
              <w:rPr>
                <w:rFonts w:asciiTheme="minorHAnsi" w:hAnsiTheme="minorHAnsi" w:cs="Arial"/>
                <w:sz w:val="22"/>
                <w:szCs w:val="24"/>
                <w:lang w:val="es-ES" w:eastAsia="es-ES"/>
              </w:rPr>
              <w:t>Solvente</w:t>
            </w:r>
          </w:p>
        </w:tc>
        <w:tc>
          <w:tcPr>
            <w:tcW w:w="1748" w:type="dxa"/>
            <w:vAlign w:val="center"/>
          </w:tcPr>
          <w:p w:rsidR="00C332E8" w:rsidRPr="008B2DB2" w:rsidRDefault="009E7CE1" w:rsidP="009E7CE1">
            <w:pPr>
              <w:jc w:val="center"/>
              <w:rPr>
                <w:rFonts w:asciiTheme="minorHAnsi" w:hAnsiTheme="minorHAnsi" w:cs="Arial"/>
                <w:sz w:val="22"/>
                <w:szCs w:val="24"/>
                <w:lang w:val="es-ES" w:eastAsia="es-ES"/>
              </w:rPr>
            </w:pPr>
            <w:r>
              <w:rPr>
                <w:rFonts w:asciiTheme="minorHAnsi" w:hAnsiTheme="minorHAnsi" w:cs="Arial"/>
                <w:sz w:val="22"/>
                <w:szCs w:val="24"/>
                <w:lang w:val="es-ES" w:eastAsia="es-ES"/>
              </w:rPr>
              <w:t>2,3 Y 4</w:t>
            </w:r>
          </w:p>
        </w:tc>
      </w:tr>
      <w:tr w:rsidR="00C332E8" w:rsidRPr="008B2DB2" w:rsidTr="00C332E8">
        <w:trPr>
          <w:trHeight w:val="410"/>
          <w:jc w:val="center"/>
        </w:trPr>
        <w:tc>
          <w:tcPr>
            <w:tcW w:w="5807" w:type="dxa"/>
            <w:vAlign w:val="center"/>
          </w:tcPr>
          <w:p w:rsidR="00D072F0" w:rsidRDefault="00D072F0" w:rsidP="00C332E8">
            <w:pPr>
              <w:rPr>
                <w:rFonts w:ascii="Calibri" w:hAnsi="Calibri" w:cs="Tahoma"/>
                <w:b/>
                <w:bCs/>
                <w:color w:val="000000" w:themeColor="text1"/>
              </w:rPr>
            </w:pPr>
          </w:p>
          <w:p w:rsidR="00D072F0" w:rsidRPr="00D072F0" w:rsidRDefault="00D072F0" w:rsidP="00C332E8">
            <w:pPr>
              <w:rPr>
                <w:rFonts w:ascii="Calibri" w:hAnsi="Calibri" w:cs="Tahoma"/>
                <w:b/>
                <w:bCs/>
                <w:color w:val="000000" w:themeColor="text1"/>
                <w:sz w:val="24"/>
                <w:szCs w:val="24"/>
              </w:rPr>
            </w:pPr>
            <w:r w:rsidRPr="00D072F0">
              <w:rPr>
                <w:rFonts w:ascii="Calibri" w:hAnsi="Calibri" w:cs="Tahoma"/>
                <w:b/>
                <w:bCs/>
                <w:color w:val="000000" w:themeColor="text1"/>
                <w:sz w:val="24"/>
                <w:szCs w:val="24"/>
              </w:rPr>
              <w:t>GRUPO INTEGRADOR DE SOLUCIONES TECNOLOGICAS 3 S. DE R.L. DE C.V.</w:t>
            </w:r>
          </w:p>
          <w:p w:rsidR="00D072F0" w:rsidRPr="00B0773A" w:rsidRDefault="00D072F0" w:rsidP="00C332E8">
            <w:pPr>
              <w:rPr>
                <w:rFonts w:ascii="Calibri" w:hAnsi="Calibri" w:cs="Calibri"/>
                <w:b/>
                <w:bCs/>
                <w:sz w:val="24"/>
                <w:szCs w:val="24"/>
              </w:rPr>
            </w:pPr>
          </w:p>
        </w:tc>
        <w:tc>
          <w:tcPr>
            <w:tcW w:w="2126" w:type="dxa"/>
            <w:vAlign w:val="center"/>
          </w:tcPr>
          <w:p w:rsidR="00C332E8" w:rsidRDefault="00C332E8" w:rsidP="00C332E8">
            <w:pPr>
              <w:jc w:val="center"/>
            </w:pPr>
            <w:r w:rsidRPr="003C6D47">
              <w:rPr>
                <w:rFonts w:asciiTheme="minorHAnsi" w:hAnsiTheme="minorHAnsi" w:cs="Arial"/>
                <w:sz w:val="22"/>
                <w:szCs w:val="24"/>
                <w:lang w:val="es-ES" w:eastAsia="es-ES"/>
              </w:rPr>
              <w:t>Solvente</w:t>
            </w:r>
          </w:p>
        </w:tc>
        <w:tc>
          <w:tcPr>
            <w:tcW w:w="1748" w:type="dxa"/>
            <w:vAlign w:val="center"/>
          </w:tcPr>
          <w:p w:rsidR="00C332E8" w:rsidRDefault="009E7CE1" w:rsidP="00C332E8">
            <w:pPr>
              <w:jc w:val="center"/>
              <w:rPr>
                <w:rFonts w:asciiTheme="minorHAnsi" w:hAnsiTheme="minorHAnsi" w:cs="Arial"/>
                <w:sz w:val="22"/>
                <w:szCs w:val="24"/>
                <w:lang w:val="es-ES" w:eastAsia="es-ES"/>
              </w:rPr>
            </w:pPr>
            <w:r>
              <w:rPr>
                <w:rFonts w:asciiTheme="minorHAnsi" w:hAnsiTheme="minorHAnsi" w:cs="Arial"/>
                <w:sz w:val="22"/>
                <w:szCs w:val="24"/>
                <w:lang w:val="es-ES" w:eastAsia="es-ES"/>
              </w:rPr>
              <w:t>1</w:t>
            </w:r>
          </w:p>
        </w:tc>
      </w:tr>
    </w:tbl>
    <w:p w:rsidR="009129A4" w:rsidRDefault="009129A4" w:rsidP="00DA4523">
      <w:pPr>
        <w:pStyle w:val="Textoindependiente"/>
        <w:rPr>
          <w:rFonts w:ascii="Calibri" w:hAnsi="Calibri" w:cs="Calibri"/>
          <w:b w:val="0"/>
          <w:i w:val="0"/>
          <w:szCs w:val="24"/>
        </w:rPr>
      </w:pPr>
    </w:p>
    <w:p w:rsidR="00DA4523" w:rsidRDefault="00DA4523" w:rsidP="00DA4523">
      <w:pPr>
        <w:pStyle w:val="Textoindependiente"/>
        <w:rPr>
          <w:rFonts w:asciiTheme="minorHAnsi" w:hAnsiTheme="minorHAnsi" w:cs="Arial"/>
          <w:b w:val="0"/>
          <w:i w:val="0"/>
          <w:szCs w:val="24"/>
        </w:rPr>
      </w:pPr>
      <w:r w:rsidRPr="00015D32">
        <w:rPr>
          <w:rFonts w:asciiTheme="minorHAnsi" w:hAnsiTheme="minorHAnsi" w:cs="Arial"/>
          <w:b w:val="0"/>
          <w:i w:val="0"/>
          <w:szCs w:val="24"/>
        </w:rPr>
        <w:t xml:space="preserve">Basándose en el análisis detallado de </w:t>
      </w:r>
      <w:r>
        <w:rPr>
          <w:rFonts w:asciiTheme="minorHAnsi" w:hAnsiTheme="minorHAnsi" w:cs="Arial"/>
          <w:b w:val="0"/>
          <w:i w:val="0"/>
          <w:szCs w:val="24"/>
        </w:rPr>
        <w:t xml:space="preserve">las </w:t>
      </w:r>
      <w:r w:rsidRPr="00015D32">
        <w:rPr>
          <w:rFonts w:asciiTheme="minorHAnsi" w:hAnsiTheme="minorHAnsi" w:cs="Arial"/>
          <w:b w:val="0"/>
          <w:i w:val="0"/>
          <w:szCs w:val="24"/>
        </w:rPr>
        <w:t>propuestas económicas el “Comité de Adquisiciones” acuerda:</w:t>
      </w:r>
    </w:p>
    <w:p w:rsidR="00DA4523" w:rsidRDefault="00C7006B" w:rsidP="00DA4523">
      <w:pPr>
        <w:spacing w:line="360" w:lineRule="auto"/>
        <w:jc w:val="both"/>
        <w:rPr>
          <w:rFonts w:asciiTheme="minorHAnsi" w:hAnsiTheme="minorHAnsi"/>
          <w:sz w:val="24"/>
          <w:szCs w:val="24"/>
        </w:rPr>
      </w:pPr>
      <w:r>
        <w:rPr>
          <w:rFonts w:asciiTheme="minorHAnsi" w:hAnsiTheme="minorHAnsi" w:cs="Tahoma"/>
          <w:b/>
          <w:sz w:val="24"/>
          <w:szCs w:val="24"/>
          <w:highlight w:val="lightGray"/>
          <w:lang w:val="es-MX"/>
        </w:rPr>
        <w:t>02</w:t>
      </w:r>
      <w:r w:rsidR="00630FCB">
        <w:rPr>
          <w:rFonts w:asciiTheme="minorHAnsi" w:hAnsiTheme="minorHAnsi" w:cs="Tahoma"/>
          <w:b/>
          <w:sz w:val="24"/>
          <w:szCs w:val="24"/>
          <w:highlight w:val="lightGray"/>
          <w:lang w:val="es-MX"/>
        </w:rPr>
        <w:t>-</w:t>
      </w:r>
      <w:r w:rsidR="00832F53">
        <w:rPr>
          <w:rFonts w:asciiTheme="minorHAnsi" w:hAnsiTheme="minorHAnsi" w:cs="Tahoma"/>
          <w:b/>
          <w:sz w:val="24"/>
          <w:szCs w:val="24"/>
          <w:highlight w:val="lightGray"/>
          <w:lang w:val="es-MX"/>
        </w:rPr>
        <w:t>32065001-0</w:t>
      </w:r>
      <w:r w:rsidR="00724B2F">
        <w:rPr>
          <w:rFonts w:asciiTheme="minorHAnsi" w:hAnsiTheme="minorHAnsi" w:cs="Tahoma"/>
          <w:b/>
          <w:sz w:val="24"/>
          <w:szCs w:val="24"/>
          <w:highlight w:val="lightGray"/>
          <w:lang w:val="es-MX"/>
        </w:rPr>
        <w:t>64</w:t>
      </w:r>
      <w:r w:rsidR="00A57D38">
        <w:rPr>
          <w:rFonts w:asciiTheme="minorHAnsi" w:hAnsiTheme="minorHAnsi" w:cs="Tahoma"/>
          <w:b/>
          <w:sz w:val="24"/>
          <w:szCs w:val="24"/>
          <w:highlight w:val="lightGray"/>
          <w:lang w:val="es-MX"/>
        </w:rPr>
        <w:t>-2019</w:t>
      </w:r>
      <w:r w:rsidR="00F308F9">
        <w:rPr>
          <w:rFonts w:asciiTheme="minorHAnsi" w:hAnsiTheme="minorHAnsi" w:cs="Tahoma"/>
          <w:b/>
          <w:sz w:val="24"/>
          <w:szCs w:val="24"/>
          <w:lang w:val="es-MX"/>
        </w:rPr>
        <w:t xml:space="preserve"> </w:t>
      </w:r>
      <w:r w:rsidR="00DA4523" w:rsidRPr="00015D32">
        <w:rPr>
          <w:rFonts w:asciiTheme="minorHAnsi" w:hAnsiTheme="minorHAnsi" w:cs="Arial"/>
          <w:sz w:val="24"/>
          <w:szCs w:val="24"/>
        </w:rPr>
        <w:t xml:space="preserve">Con fundamento en lo dispuesto por </w:t>
      </w:r>
      <w:r w:rsidR="00DA4523">
        <w:rPr>
          <w:rFonts w:asciiTheme="minorHAnsi" w:hAnsiTheme="minorHAnsi" w:cs="Arial"/>
          <w:sz w:val="24"/>
          <w:szCs w:val="24"/>
        </w:rPr>
        <w:t>los artículos</w:t>
      </w:r>
      <w:r w:rsidR="00DA4523" w:rsidRPr="00015D32">
        <w:rPr>
          <w:rFonts w:asciiTheme="minorHAnsi" w:hAnsiTheme="minorHAnsi" w:cs="Arial"/>
          <w:sz w:val="24"/>
          <w:szCs w:val="24"/>
        </w:rPr>
        <w:t xml:space="preserve"> 33 de la Ley de </w:t>
      </w:r>
      <w:r w:rsidR="00DA4523" w:rsidRPr="002952C4">
        <w:rPr>
          <w:rFonts w:asciiTheme="minorHAnsi" w:hAnsiTheme="minorHAnsi" w:cs="Arial"/>
          <w:sz w:val="24"/>
          <w:szCs w:val="24"/>
        </w:rPr>
        <w:t>Adquisiciones, Arrendamientos y Servicios para el Estado de Baja California y 41 de su Reglamento</w:t>
      </w:r>
      <w:r w:rsidR="00DA4523" w:rsidRPr="002952C4">
        <w:rPr>
          <w:rFonts w:asciiTheme="minorHAnsi" w:hAnsiTheme="minorHAnsi"/>
          <w:sz w:val="24"/>
          <w:szCs w:val="24"/>
        </w:rPr>
        <w:t xml:space="preserve"> y una vez efectuado el análisis de las propuestas económicas de los licitantes participantes con derecho a ello, se dictamina como la opción más conveniente para Gobierno del Estado de Baja </w:t>
      </w:r>
      <w:r w:rsidR="00DA4523" w:rsidRPr="002952C4">
        <w:rPr>
          <w:rFonts w:asciiTheme="minorHAnsi" w:hAnsiTheme="minorHAnsi"/>
          <w:sz w:val="24"/>
          <w:szCs w:val="24"/>
        </w:rPr>
        <w:lastRenderedPageBreak/>
        <w:t>California, adjudicar la contratación  del</w:t>
      </w:r>
      <w:r w:rsidR="002952C4" w:rsidRPr="002952C4">
        <w:rPr>
          <w:rFonts w:asciiTheme="minorHAnsi" w:hAnsiTheme="minorHAnsi"/>
          <w:sz w:val="24"/>
          <w:szCs w:val="24"/>
        </w:rPr>
        <w:t xml:space="preserve"> </w:t>
      </w:r>
      <w:r w:rsidR="002952C4" w:rsidRPr="002952C4">
        <w:rPr>
          <w:rFonts w:ascii="Calibri" w:eastAsia="Times New Roman" w:hAnsi="Calibri" w:cs="Calibri"/>
          <w:b/>
          <w:sz w:val="24"/>
          <w:szCs w:val="24"/>
        </w:rPr>
        <w:t>“</w:t>
      </w:r>
      <w:r w:rsidR="002952C4" w:rsidRPr="002952C4">
        <w:rPr>
          <w:rFonts w:ascii="Calibri" w:hAnsi="Calibri" w:cs="Calibri"/>
          <w:b/>
          <w:spacing w:val="-5"/>
          <w:sz w:val="24"/>
          <w:szCs w:val="24"/>
        </w:rPr>
        <w:t xml:space="preserve">Suministro </w:t>
      </w:r>
      <w:r w:rsidR="00C83103">
        <w:rPr>
          <w:rFonts w:ascii="Calibri" w:hAnsi="Calibri" w:cs="Calibri"/>
          <w:b/>
          <w:spacing w:val="-5"/>
          <w:sz w:val="24"/>
          <w:szCs w:val="24"/>
        </w:rPr>
        <w:t>e</w:t>
      </w:r>
      <w:r w:rsidR="002952C4" w:rsidRPr="002952C4">
        <w:rPr>
          <w:rFonts w:ascii="Calibri" w:hAnsi="Calibri" w:cs="Calibri"/>
          <w:b/>
          <w:spacing w:val="-5"/>
          <w:sz w:val="24"/>
          <w:szCs w:val="24"/>
        </w:rPr>
        <w:t xml:space="preserve"> </w:t>
      </w:r>
      <w:r w:rsidR="00C83103">
        <w:rPr>
          <w:rFonts w:ascii="Calibri" w:hAnsi="Calibri" w:cs="Calibri"/>
          <w:b/>
          <w:spacing w:val="-5"/>
          <w:sz w:val="24"/>
          <w:szCs w:val="24"/>
        </w:rPr>
        <w:t>Instalación</w:t>
      </w:r>
      <w:r w:rsidR="002952C4" w:rsidRPr="002952C4">
        <w:rPr>
          <w:rFonts w:ascii="Calibri" w:hAnsi="Calibri" w:cs="Calibri"/>
          <w:b/>
          <w:spacing w:val="-5"/>
          <w:sz w:val="24"/>
          <w:szCs w:val="24"/>
        </w:rPr>
        <w:t xml:space="preserve"> de Licencias </w:t>
      </w:r>
      <w:r w:rsidR="00C83103">
        <w:rPr>
          <w:rFonts w:ascii="Calibri" w:hAnsi="Calibri" w:cs="Calibri"/>
          <w:b/>
          <w:spacing w:val="-5"/>
          <w:sz w:val="24"/>
          <w:szCs w:val="24"/>
        </w:rPr>
        <w:t xml:space="preserve">Informáticas </w:t>
      </w:r>
      <w:r w:rsidR="002952C4" w:rsidRPr="002952C4">
        <w:rPr>
          <w:rFonts w:ascii="Calibri" w:hAnsi="Calibri" w:cs="Calibri"/>
          <w:b/>
          <w:spacing w:val="-5"/>
          <w:sz w:val="24"/>
          <w:szCs w:val="24"/>
        </w:rPr>
        <w:t>para la Secretaría de Seguridad Pública del Estado</w:t>
      </w:r>
      <w:r w:rsidR="002952C4" w:rsidRPr="002952C4">
        <w:rPr>
          <w:rFonts w:ascii="Calibri" w:eastAsia="Times New Roman" w:hAnsi="Calibri" w:cs="Calibri"/>
          <w:b/>
          <w:sz w:val="24"/>
          <w:szCs w:val="24"/>
        </w:rPr>
        <w:t>”</w:t>
      </w:r>
      <w:r w:rsidR="00DA4523" w:rsidRPr="002952C4">
        <w:rPr>
          <w:rFonts w:asciiTheme="minorHAnsi" w:hAnsiTheme="minorHAnsi"/>
          <w:sz w:val="24"/>
          <w:szCs w:val="24"/>
        </w:rPr>
        <w:t xml:space="preserve"> a</w:t>
      </w:r>
      <w:r w:rsidR="002952C4">
        <w:rPr>
          <w:rFonts w:asciiTheme="minorHAnsi" w:hAnsiTheme="minorHAnsi"/>
          <w:sz w:val="24"/>
          <w:szCs w:val="24"/>
        </w:rPr>
        <w:t xml:space="preserve"> los</w:t>
      </w:r>
      <w:r w:rsidR="008757AB" w:rsidRPr="002952C4">
        <w:rPr>
          <w:rFonts w:asciiTheme="minorHAnsi" w:hAnsiTheme="minorHAnsi"/>
          <w:sz w:val="24"/>
          <w:szCs w:val="24"/>
        </w:rPr>
        <w:t xml:space="preserve"> licitante</w:t>
      </w:r>
      <w:r w:rsidR="002952C4">
        <w:rPr>
          <w:rFonts w:asciiTheme="minorHAnsi" w:hAnsiTheme="minorHAnsi"/>
          <w:sz w:val="24"/>
          <w:szCs w:val="24"/>
        </w:rPr>
        <w:t>s</w:t>
      </w:r>
      <w:r w:rsidR="008757AB" w:rsidRPr="002952C4">
        <w:rPr>
          <w:rFonts w:asciiTheme="minorHAnsi" w:hAnsiTheme="minorHAnsi"/>
          <w:sz w:val="24"/>
          <w:szCs w:val="24"/>
        </w:rPr>
        <w:t>:</w:t>
      </w:r>
    </w:p>
    <w:p w:rsidR="002952C4" w:rsidRDefault="002952C4" w:rsidP="00DA4523">
      <w:pPr>
        <w:spacing w:line="360" w:lineRule="auto"/>
        <w:jc w:val="both"/>
        <w:rPr>
          <w:rFonts w:asciiTheme="minorHAnsi" w:hAnsiTheme="minorHAnsi"/>
          <w:sz w:val="24"/>
          <w:szCs w:val="24"/>
        </w:rPr>
      </w:pPr>
    </w:p>
    <w:p w:rsidR="006C395A" w:rsidRPr="00F26F13" w:rsidRDefault="00C83103" w:rsidP="006C395A">
      <w:pPr>
        <w:spacing w:line="360" w:lineRule="auto"/>
        <w:jc w:val="both"/>
        <w:rPr>
          <w:rFonts w:asciiTheme="minorHAnsi" w:hAnsiTheme="minorHAnsi" w:cs="Tahoma"/>
          <w:sz w:val="24"/>
          <w:szCs w:val="24"/>
        </w:rPr>
      </w:pPr>
      <w:r>
        <w:rPr>
          <w:rFonts w:ascii="Calibri" w:hAnsi="Calibri" w:cs="Tahoma"/>
          <w:b/>
          <w:bCs/>
          <w:color w:val="000000" w:themeColor="text1"/>
          <w:sz w:val="24"/>
          <w:szCs w:val="24"/>
        </w:rPr>
        <w:t>BAJANET S. DE R.L. DE C.V.</w:t>
      </w:r>
      <w:r w:rsidR="002952C4">
        <w:rPr>
          <w:rFonts w:ascii="Calibri" w:hAnsi="Calibri" w:cs="Tahoma"/>
          <w:b/>
          <w:bCs/>
          <w:color w:val="000000" w:themeColor="text1"/>
          <w:sz w:val="24"/>
          <w:szCs w:val="24"/>
        </w:rPr>
        <w:t xml:space="preserve"> </w:t>
      </w:r>
      <w:r w:rsidR="002952C4">
        <w:rPr>
          <w:rFonts w:ascii="Calibri" w:hAnsi="Calibri" w:cs="Tahoma"/>
          <w:bCs/>
          <w:color w:val="000000" w:themeColor="text1"/>
          <w:sz w:val="24"/>
          <w:szCs w:val="24"/>
        </w:rPr>
        <w:t xml:space="preserve">para </w:t>
      </w:r>
      <w:r w:rsidR="002952C4">
        <w:rPr>
          <w:rFonts w:asciiTheme="minorHAnsi" w:hAnsiTheme="minorHAnsi" w:cs="Tahoma"/>
          <w:sz w:val="24"/>
          <w:szCs w:val="24"/>
        </w:rPr>
        <w:t>l</w:t>
      </w:r>
      <w:r w:rsidR="00DD1D3D" w:rsidRPr="00F26F13">
        <w:rPr>
          <w:rFonts w:asciiTheme="minorHAnsi" w:hAnsiTheme="minorHAnsi" w:cs="Tahoma"/>
          <w:sz w:val="24"/>
          <w:szCs w:val="24"/>
        </w:rPr>
        <w:t xml:space="preserve">a </w:t>
      </w:r>
      <w:r w:rsidR="008757AB" w:rsidRPr="00F26F13">
        <w:rPr>
          <w:rFonts w:asciiTheme="minorHAnsi" w:hAnsiTheme="minorHAnsi" w:cs="Tahoma"/>
          <w:sz w:val="24"/>
          <w:szCs w:val="24"/>
        </w:rPr>
        <w:t xml:space="preserve"> </w:t>
      </w:r>
      <w:r>
        <w:rPr>
          <w:rFonts w:asciiTheme="minorHAnsi" w:hAnsiTheme="minorHAnsi" w:cs="Tahoma"/>
          <w:b/>
          <w:sz w:val="24"/>
          <w:szCs w:val="24"/>
        </w:rPr>
        <w:t xml:space="preserve">totalidad de las partidas </w:t>
      </w:r>
      <w:r w:rsidR="0086295F">
        <w:rPr>
          <w:rFonts w:asciiTheme="minorHAnsi" w:hAnsiTheme="minorHAnsi" w:cs="Tahoma"/>
          <w:b/>
          <w:sz w:val="24"/>
          <w:szCs w:val="24"/>
        </w:rPr>
        <w:t xml:space="preserve">que integran </w:t>
      </w:r>
      <w:r>
        <w:rPr>
          <w:rFonts w:asciiTheme="minorHAnsi" w:hAnsiTheme="minorHAnsi" w:cs="Tahoma"/>
          <w:b/>
          <w:sz w:val="24"/>
          <w:szCs w:val="24"/>
        </w:rPr>
        <w:t>los paquetes 2,3 y 4</w:t>
      </w:r>
      <w:r w:rsidR="008757AB" w:rsidRPr="00F26F13">
        <w:rPr>
          <w:rFonts w:asciiTheme="minorHAnsi" w:hAnsiTheme="minorHAnsi" w:cs="Tahoma"/>
          <w:sz w:val="24"/>
          <w:szCs w:val="24"/>
        </w:rPr>
        <w:t xml:space="preserve">, por un monto total que asciende a la cantidad de </w:t>
      </w:r>
      <w:r w:rsidR="00F26F13" w:rsidRPr="00F26F13">
        <w:rPr>
          <w:rFonts w:ascii="Calibri" w:eastAsia="Times New Roman" w:hAnsi="Calibri" w:cs="Arial"/>
          <w:b/>
          <w:sz w:val="24"/>
          <w:szCs w:val="24"/>
          <w:lang w:val="es-MX" w:eastAsia="es-MX"/>
        </w:rPr>
        <w:t>$</w:t>
      </w:r>
      <w:r w:rsidR="00537EF2">
        <w:rPr>
          <w:rFonts w:ascii="Calibri" w:eastAsia="Times New Roman" w:hAnsi="Calibri" w:cs="Arial"/>
          <w:b/>
          <w:sz w:val="24"/>
          <w:szCs w:val="24"/>
          <w:lang w:val="es-MX" w:eastAsia="es-MX"/>
        </w:rPr>
        <w:t>5</w:t>
      </w:r>
      <w:r w:rsidR="009C6CF6">
        <w:rPr>
          <w:rFonts w:ascii="Calibri" w:eastAsia="Times New Roman" w:hAnsi="Calibri" w:cs="Arial"/>
          <w:b/>
          <w:sz w:val="24"/>
          <w:szCs w:val="24"/>
          <w:lang w:val="es-MX" w:eastAsia="es-MX"/>
        </w:rPr>
        <w:t>91,880.00</w:t>
      </w:r>
      <w:r w:rsidR="00F26F13" w:rsidRPr="00F26F13">
        <w:rPr>
          <w:rFonts w:ascii="Calibri" w:eastAsia="Times New Roman" w:hAnsi="Calibri" w:cs="Arial"/>
          <w:sz w:val="24"/>
          <w:szCs w:val="24"/>
          <w:lang w:val="es-MX" w:eastAsia="es-MX"/>
        </w:rPr>
        <w:t xml:space="preserve"> </w:t>
      </w:r>
      <w:r w:rsidR="008757AB" w:rsidRPr="00F26F13">
        <w:rPr>
          <w:rFonts w:asciiTheme="minorHAnsi" w:hAnsiTheme="minorHAnsi" w:cs="Tahoma"/>
          <w:b/>
          <w:sz w:val="24"/>
          <w:szCs w:val="24"/>
        </w:rPr>
        <w:t xml:space="preserve">M. N. pesos </w:t>
      </w:r>
      <w:r w:rsidR="008757AB" w:rsidRPr="00F26F13">
        <w:rPr>
          <w:rFonts w:asciiTheme="minorHAnsi" w:hAnsiTheme="minorHAnsi" w:cs="Tahoma"/>
          <w:sz w:val="24"/>
          <w:szCs w:val="24"/>
        </w:rPr>
        <w:t>(</w:t>
      </w:r>
      <w:r w:rsidR="00537EF2">
        <w:rPr>
          <w:rFonts w:asciiTheme="minorHAnsi" w:hAnsiTheme="minorHAnsi" w:cs="Tahoma"/>
          <w:sz w:val="24"/>
          <w:szCs w:val="24"/>
        </w:rPr>
        <w:t xml:space="preserve">Quinientos </w:t>
      </w:r>
      <w:r w:rsidR="00057DA7">
        <w:rPr>
          <w:rFonts w:asciiTheme="minorHAnsi" w:hAnsiTheme="minorHAnsi" w:cs="Tahoma"/>
          <w:sz w:val="24"/>
          <w:szCs w:val="24"/>
        </w:rPr>
        <w:t>Noventa y Un M</w:t>
      </w:r>
      <w:r w:rsidR="00E042B7">
        <w:rPr>
          <w:rFonts w:asciiTheme="minorHAnsi" w:hAnsiTheme="minorHAnsi" w:cs="Tahoma"/>
          <w:sz w:val="24"/>
          <w:szCs w:val="24"/>
        </w:rPr>
        <w:t xml:space="preserve">il </w:t>
      </w:r>
      <w:r w:rsidR="00057DA7">
        <w:rPr>
          <w:rFonts w:asciiTheme="minorHAnsi" w:hAnsiTheme="minorHAnsi" w:cs="Tahoma"/>
          <w:sz w:val="24"/>
          <w:szCs w:val="24"/>
        </w:rPr>
        <w:t>O</w:t>
      </w:r>
      <w:r w:rsidR="00E042B7">
        <w:rPr>
          <w:rFonts w:asciiTheme="minorHAnsi" w:hAnsiTheme="minorHAnsi" w:cs="Tahoma"/>
          <w:sz w:val="24"/>
          <w:szCs w:val="24"/>
        </w:rPr>
        <w:t xml:space="preserve">chocientos </w:t>
      </w:r>
      <w:r w:rsidR="00057DA7">
        <w:rPr>
          <w:rFonts w:asciiTheme="minorHAnsi" w:hAnsiTheme="minorHAnsi" w:cs="Tahoma"/>
          <w:sz w:val="24"/>
          <w:szCs w:val="24"/>
        </w:rPr>
        <w:t>O</w:t>
      </w:r>
      <w:r w:rsidR="00E042B7">
        <w:rPr>
          <w:rFonts w:asciiTheme="minorHAnsi" w:hAnsiTheme="minorHAnsi" w:cs="Tahoma"/>
          <w:sz w:val="24"/>
          <w:szCs w:val="24"/>
        </w:rPr>
        <w:t>chenta</w:t>
      </w:r>
      <w:r w:rsidR="00F26F13">
        <w:rPr>
          <w:rFonts w:asciiTheme="minorHAnsi" w:hAnsiTheme="minorHAnsi" w:cs="Tahoma"/>
          <w:sz w:val="24"/>
          <w:szCs w:val="24"/>
        </w:rPr>
        <w:t xml:space="preserve"> pe</w:t>
      </w:r>
      <w:r w:rsidR="008757AB" w:rsidRPr="00F26F13">
        <w:rPr>
          <w:rFonts w:asciiTheme="minorHAnsi" w:hAnsiTheme="minorHAnsi" w:cs="Tahoma"/>
          <w:sz w:val="24"/>
          <w:szCs w:val="24"/>
        </w:rPr>
        <w:t xml:space="preserve">sos </w:t>
      </w:r>
      <w:r w:rsidR="00E042B7">
        <w:rPr>
          <w:rFonts w:asciiTheme="minorHAnsi" w:hAnsiTheme="minorHAnsi" w:cs="Tahoma"/>
          <w:sz w:val="24"/>
          <w:szCs w:val="24"/>
        </w:rPr>
        <w:t>00</w:t>
      </w:r>
      <w:r w:rsidR="008757AB" w:rsidRPr="00F26F13">
        <w:rPr>
          <w:rFonts w:asciiTheme="minorHAnsi" w:hAnsiTheme="minorHAnsi" w:cs="Tahoma"/>
          <w:sz w:val="24"/>
          <w:szCs w:val="24"/>
        </w:rPr>
        <w:t xml:space="preserve">/100 Moneda </w:t>
      </w:r>
      <w:r w:rsidR="00010617" w:rsidRPr="00F26F13">
        <w:rPr>
          <w:rFonts w:asciiTheme="minorHAnsi" w:hAnsiTheme="minorHAnsi" w:cs="Tahoma"/>
          <w:sz w:val="24"/>
          <w:szCs w:val="24"/>
        </w:rPr>
        <w:t xml:space="preserve">Nacional) </w:t>
      </w:r>
      <w:r w:rsidR="00010617" w:rsidRPr="00F26F13">
        <w:rPr>
          <w:rFonts w:asciiTheme="minorHAnsi" w:hAnsiTheme="minorHAnsi" w:cs="Tahoma"/>
          <w:sz w:val="24"/>
          <w:szCs w:val="24"/>
          <w:u w:val="single"/>
        </w:rPr>
        <w:t xml:space="preserve">más el </w:t>
      </w:r>
      <w:r w:rsidR="00537EF2">
        <w:rPr>
          <w:rFonts w:asciiTheme="minorHAnsi" w:hAnsiTheme="minorHAnsi" w:cs="Tahoma"/>
          <w:sz w:val="24"/>
          <w:szCs w:val="24"/>
          <w:u w:val="single"/>
        </w:rPr>
        <w:t>16</w:t>
      </w:r>
      <w:r w:rsidR="008757AB" w:rsidRPr="00F26F13">
        <w:rPr>
          <w:rFonts w:asciiTheme="minorHAnsi" w:hAnsiTheme="minorHAnsi" w:cs="Tahoma"/>
          <w:sz w:val="24"/>
          <w:szCs w:val="24"/>
          <w:u w:val="single"/>
        </w:rPr>
        <w:t>% del Impuesto al Valor Agregado</w:t>
      </w:r>
      <w:r w:rsidR="008757AB" w:rsidRPr="00F26F13">
        <w:rPr>
          <w:rFonts w:asciiTheme="minorHAnsi" w:hAnsiTheme="minorHAnsi" w:cs="Tahoma"/>
          <w:sz w:val="24"/>
          <w:szCs w:val="24"/>
        </w:rPr>
        <w:t>;</w:t>
      </w:r>
      <w:r w:rsidR="001909F8">
        <w:rPr>
          <w:rFonts w:asciiTheme="minorHAnsi" w:hAnsiTheme="minorHAnsi" w:cs="Tahoma"/>
          <w:sz w:val="24"/>
          <w:szCs w:val="24"/>
        </w:rPr>
        <w:t xml:space="preserve"> </w:t>
      </w:r>
      <w:r w:rsidR="006C395A" w:rsidRPr="00F26F13">
        <w:rPr>
          <w:rFonts w:asciiTheme="minorHAnsi" w:hAnsiTheme="minorHAnsi" w:cs="Tahoma"/>
          <w:sz w:val="24"/>
          <w:szCs w:val="24"/>
        </w:rPr>
        <w:t>lo antes determinado es por corresponder a la</w:t>
      </w:r>
      <w:r w:rsidR="006C395A">
        <w:rPr>
          <w:rFonts w:asciiTheme="minorHAnsi" w:hAnsiTheme="minorHAnsi" w:cs="Tahoma"/>
          <w:sz w:val="24"/>
          <w:szCs w:val="24"/>
        </w:rPr>
        <w:t xml:space="preserve"> única</w:t>
      </w:r>
      <w:r w:rsidR="006C395A" w:rsidRPr="00F26F13">
        <w:rPr>
          <w:rFonts w:asciiTheme="minorHAnsi" w:hAnsiTheme="minorHAnsi" w:cs="Tahoma"/>
          <w:sz w:val="24"/>
          <w:szCs w:val="24"/>
        </w:rPr>
        <w:t xml:space="preserve"> propuesta</w:t>
      </w:r>
      <w:r w:rsidR="006C395A">
        <w:rPr>
          <w:rFonts w:asciiTheme="minorHAnsi" w:hAnsiTheme="minorHAnsi" w:cs="Tahoma"/>
          <w:sz w:val="24"/>
          <w:szCs w:val="24"/>
        </w:rPr>
        <w:t xml:space="preserve"> solvente</w:t>
      </w:r>
      <w:r w:rsidR="00D22B6F">
        <w:rPr>
          <w:rFonts w:asciiTheme="minorHAnsi" w:hAnsiTheme="minorHAnsi" w:cs="Tahoma"/>
          <w:sz w:val="24"/>
          <w:szCs w:val="24"/>
        </w:rPr>
        <w:t xml:space="preserve"> en dichos</w:t>
      </w:r>
      <w:r w:rsidR="006C395A" w:rsidRPr="00F26F13">
        <w:rPr>
          <w:rFonts w:asciiTheme="minorHAnsi" w:hAnsiTheme="minorHAnsi" w:cs="Tahoma"/>
          <w:sz w:val="24"/>
          <w:szCs w:val="24"/>
        </w:rPr>
        <w:t xml:space="preserve"> pa</w:t>
      </w:r>
      <w:r w:rsidR="00D22B6F">
        <w:rPr>
          <w:rFonts w:asciiTheme="minorHAnsi" w:hAnsiTheme="minorHAnsi" w:cs="Tahoma"/>
          <w:sz w:val="24"/>
          <w:szCs w:val="24"/>
        </w:rPr>
        <w:t>quetes</w:t>
      </w:r>
      <w:r w:rsidR="006C395A" w:rsidRPr="00F26F13">
        <w:rPr>
          <w:rFonts w:asciiTheme="minorHAnsi" w:hAnsiTheme="minorHAnsi" w:cs="Tahoma"/>
          <w:sz w:val="24"/>
          <w:szCs w:val="24"/>
        </w:rPr>
        <w:t>.</w:t>
      </w:r>
    </w:p>
    <w:p w:rsidR="006C395A" w:rsidRDefault="006C395A" w:rsidP="00F26F13">
      <w:pPr>
        <w:spacing w:line="360" w:lineRule="auto"/>
        <w:jc w:val="both"/>
        <w:rPr>
          <w:rFonts w:asciiTheme="minorHAnsi" w:hAnsiTheme="minorHAnsi" w:cs="Tahoma"/>
          <w:sz w:val="24"/>
          <w:szCs w:val="24"/>
        </w:rPr>
      </w:pPr>
    </w:p>
    <w:p w:rsidR="008757AB" w:rsidRPr="00F26F13" w:rsidRDefault="00D22B6F" w:rsidP="00F26F13">
      <w:pPr>
        <w:spacing w:line="360" w:lineRule="auto"/>
        <w:jc w:val="both"/>
        <w:rPr>
          <w:rFonts w:asciiTheme="minorHAnsi" w:hAnsiTheme="minorHAnsi" w:cs="Tahoma"/>
          <w:sz w:val="24"/>
          <w:szCs w:val="24"/>
        </w:rPr>
      </w:pPr>
      <w:r>
        <w:rPr>
          <w:rFonts w:ascii="Calibri" w:hAnsi="Calibri" w:cs="Helvetica"/>
          <w:b/>
          <w:sz w:val="24"/>
          <w:szCs w:val="24"/>
        </w:rPr>
        <w:t>GRUPO INTEGRADOR DE SOLUCIONES TECNOLOGICAS 3 S. DE R.L.</w:t>
      </w:r>
      <w:r w:rsidR="00537EF2" w:rsidRPr="00B0773A">
        <w:rPr>
          <w:rFonts w:ascii="Calibri" w:hAnsi="Calibri" w:cs="Helvetica"/>
          <w:b/>
          <w:sz w:val="24"/>
          <w:szCs w:val="24"/>
        </w:rPr>
        <w:t xml:space="preserve"> DE C.V.</w:t>
      </w:r>
      <w:r w:rsidR="001909F8">
        <w:rPr>
          <w:rFonts w:ascii="Calibri" w:hAnsi="Calibri" w:cs="Helvetica"/>
          <w:b/>
          <w:sz w:val="24"/>
          <w:szCs w:val="24"/>
        </w:rPr>
        <w:t xml:space="preserve"> </w:t>
      </w:r>
      <w:r w:rsidR="001909F8" w:rsidRPr="001909F8">
        <w:rPr>
          <w:rFonts w:ascii="Calibri" w:hAnsi="Calibri" w:cs="Helvetica"/>
          <w:sz w:val="24"/>
          <w:szCs w:val="24"/>
        </w:rPr>
        <w:t xml:space="preserve">para la </w:t>
      </w:r>
      <w:r w:rsidRPr="00D22B6F">
        <w:rPr>
          <w:rFonts w:ascii="Calibri" w:hAnsi="Calibri" w:cs="Helvetica"/>
          <w:b/>
          <w:sz w:val="24"/>
          <w:szCs w:val="24"/>
        </w:rPr>
        <w:t>totalidad de las partidas</w:t>
      </w:r>
      <w:r w:rsidR="0086295F">
        <w:rPr>
          <w:rFonts w:ascii="Calibri" w:hAnsi="Calibri" w:cs="Helvetica"/>
          <w:b/>
          <w:sz w:val="24"/>
          <w:szCs w:val="24"/>
        </w:rPr>
        <w:t xml:space="preserve"> que integran </w:t>
      </w:r>
      <w:r w:rsidRPr="00D22B6F">
        <w:rPr>
          <w:rFonts w:ascii="Calibri" w:hAnsi="Calibri" w:cs="Helvetica"/>
          <w:b/>
          <w:sz w:val="24"/>
          <w:szCs w:val="24"/>
        </w:rPr>
        <w:t>el paquete 1,</w:t>
      </w:r>
      <w:r w:rsidR="001909F8" w:rsidRPr="001909F8">
        <w:rPr>
          <w:rFonts w:ascii="Calibri" w:hAnsi="Calibri" w:cs="Helvetica"/>
          <w:sz w:val="24"/>
          <w:szCs w:val="24"/>
        </w:rPr>
        <w:t xml:space="preserve"> por un monto total que asciende a la cantidad de</w:t>
      </w:r>
      <w:r w:rsidR="001909F8">
        <w:rPr>
          <w:rFonts w:asciiTheme="minorHAnsi" w:hAnsiTheme="minorHAnsi" w:cs="Tahoma"/>
          <w:sz w:val="24"/>
          <w:szCs w:val="24"/>
        </w:rPr>
        <w:t xml:space="preserve"> </w:t>
      </w:r>
      <w:r w:rsidR="001909F8" w:rsidRPr="00F26F13">
        <w:rPr>
          <w:rFonts w:ascii="Calibri" w:eastAsia="Times New Roman" w:hAnsi="Calibri" w:cs="Arial"/>
          <w:b/>
          <w:sz w:val="24"/>
          <w:szCs w:val="24"/>
          <w:lang w:val="es-MX" w:eastAsia="es-MX"/>
        </w:rPr>
        <w:t>$</w:t>
      </w:r>
      <w:r w:rsidR="00386361">
        <w:rPr>
          <w:rFonts w:ascii="Calibri" w:eastAsia="Times New Roman" w:hAnsi="Calibri" w:cs="Arial"/>
          <w:b/>
          <w:sz w:val="24"/>
          <w:szCs w:val="24"/>
          <w:lang w:val="es-MX" w:eastAsia="es-MX"/>
        </w:rPr>
        <w:t>519,493.79</w:t>
      </w:r>
      <w:r w:rsidR="001909F8" w:rsidRPr="00F26F13">
        <w:rPr>
          <w:rFonts w:ascii="Calibri" w:eastAsia="Times New Roman" w:hAnsi="Calibri" w:cs="Arial"/>
          <w:sz w:val="24"/>
          <w:szCs w:val="24"/>
          <w:lang w:val="es-MX" w:eastAsia="es-MX"/>
        </w:rPr>
        <w:t xml:space="preserve"> </w:t>
      </w:r>
      <w:r w:rsidR="001909F8" w:rsidRPr="00F26F13">
        <w:rPr>
          <w:rFonts w:asciiTheme="minorHAnsi" w:hAnsiTheme="minorHAnsi" w:cs="Tahoma"/>
          <w:b/>
          <w:sz w:val="24"/>
          <w:szCs w:val="24"/>
        </w:rPr>
        <w:t xml:space="preserve">M. N. pesos </w:t>
      </w:r>
      <w:r w:rsidR="001909F8" w:rsidRPr="00F26F13">
        <w:rPr>
          <w:rFonts w:asciiTheme="minorHAnsi" w:hAnsiTheme="minorHAnsi" w:cs="Tahoma"/>
          <w:sz w:val="24"/>
          <w:szCs w:val="24"/>
        </w:rPr>
        <w:t>(</w:t>
      </w:r>
      <w:r w:rsidR="00386361">
        <w:rPr>
          <w:rFonts w:asciiTheme="minorHAnsi" w:hAnsiTheme="minorHAnsi" w:cs="Tahoma"/>
          <w:sz w:val="24"/>
          <w:szCs w:val="24"/>
        </w:rPr>
        <w:t xml:space="preserve">Quinientos </w:t>
      </w:r>
      <w:r w:rsidR="00057DA7">
        <w:rPr>
          <w:rFonts w:asciiTheme="minorHAnsi" w:hAnsiTheme="minorHAnsi" w:cs="Tahoma"/>
          <w:sz w:val="24"/>
          <w:szCs w:val="24"/>
        </w:rPr>
        <w:t>D</w:t>
      </w:r>
      <w:r w:rsidR="00386361">
        <w:rPr>
          <w:rFonts w:asciiTheme="minorHAnsi" w:hAnsiTheme="minorHAnsi" w:cs="Tahoma"/>
          <w:sz w:val="24"/>
          <w:szCs w:val="24"/>
        </w:rPr>
        <w:t xml:space="preserve">iecinueve </w:t>
      </w:r>
      <w:r w:rsidR="00057DA7">
        <w:rPr>
          <w:rFonts w:asciiTheme="minorHAnsi" w:hAnsiTheme="minorHAnsi" w:cs="Tahoma"/>
          <w:sz w:val="24"/>
          <w:szCs w:val="24"/>
        </w:rPr>
        <w:t>M</w:t>
      </w:r>
      <w:r w:rsidR="00386361">
        <w:rPr>
          <w:rFonts w:asciiTheme="minorHAnsi" w:hAnsiTheme="minorHAnsi" w:cs="Tahoma"/>
          <w:sz w:val="24"/>
          <w:szCs w:val="24"/>
        </w:rPr>
        <w:t xml:space="preserve">il </w:t>
      </w:r>
      <w:r w:rsidR="00057DA7">
        <w:rPr>
          <w:rFonts w:asciiTheme="minorHAnsi" w:hAnsiTheme="minorHAnsi" w:cs="Tahoma"/>
          <w:sz w:val="24"/>
          <w:szCs w:val="24"/>
        </w:rPr>
        <w:t>Cuatrocientos Noventa y T</w:t>
      </w:r>
      <w:r w:rsidR="00386361">
        <w:rPr>
          <w:rFonts w:asciiTheme="minorHAnsi" w:hAnsiTheme="minorHAnsi" w:cs="Tahoma"/>
          <w:sz w:val="24"/>
          <w:szCs w:val="24"/>
        </w:rPr>
        <w:t>res</w:t>
      </w:r>
      <w:r w:rsidR="001909F8">
        <w:rPr>
          <w:rFonts w:asciiTheme="minorHAnsi" w:hAnsiTheme="minorHAnsi" w:cs="Tahoma"/>
          <w:sz w:val="24"/>
          <w:szCs w:val="24"/>
        </w:rPr>
        <w:t xml:space="preserve"> pe</w:t>
      </w:r>
      <w:r w:rsidR="001909F8" w:rsidRPr="00F26F13">
        <w:rPr>
          <w:rFonts w:asciiTheme="minorHAnsi" w:hAnsiTheme="minorHAnsi" w:cs="Tahoma"/>
          <w:sz w:val="24"/>
          <w:szCs w:val="24"/>
        </w:rPr>
        <w:t xml:space="preserve">sos </w:t>
      </w:r>
      <w:r w:rsidR="00386361">
        <w:rPr>
          <w:rFonts w:asciiTheme="minorHAnsi" w:hAnsiTheme="minorHAnsi" w:cs="Tahoma"/>
          <w:sz w:val="24"/>
          <w:szCs w:val="24"/>
        </w:rPr>
        <w:t>79</w:t>
      </w:r>
      <w:r w:rsidR="001909F8" w:rsidRPr="00F26F13">
        <w:rPr>
          <w:rFonts w:asciiTheme="minorHAnsi" w:hAnsiTheme="minorHAnsi" w:cs="Tahoma"/>
          <w:sz w:val="24"/>
          <w:szCs w:val="24"/>
        </w:rPr>
        <w:t xml:space="preserve">/100 Moneda Nacional) </w:t>
      </w:r>
      <w:r w:rsidR="001909F8" w:rsidRPr="00F26F13">
        <w:rPr>
          <w:rFonts w:asciiTheme="minorHAnsi" w:hAnsiTheme="minorHAnsi" w:cs="Tahoma"/>
          <w:sz w:val="24"/>
          <w:szCs w:val="24"/>
          <w:u w:val="single"/>
        </w:rPr>
        <w:t xml:space="preserve">más el </w:t>
      </w:r>
      <w:r w:rsidR="00057DA7">
        <w:rPr>
          <w:rFonts w:asciiTheme="minorHAnsi" w:hAnsiTheme="minorHAnsi" w:cs="Tahoma"/>
          <w:sz w:val="24"/>
          <w:szCs w:val="24"/>
          <w:u w:val="single"/>
        </w:rPr>
        <w:t>8</w:t>
      </w:r>
      <w:r w:rsidR="001909F8" w:rsidRPr="00F26F13">
        <w:rPr>
          <w:rFonts w:asciiTheme="minorHAnsi" w:hAnsiTheme="minorHAnsi" w:cs="Tahoma"/>
          <w:sz w:val="24"/>
          <w:szCs w:val="24"/>
          <w:u w:val="single"/>
        </w:rPr>
        <w:t>% del Impuesto al Valor Agregado</w:t>
      </w:r>
      <w:r w:rsidR="001909F8" w:rsidRPr="00F26F13">
        <w:rPr>
          <w:rFonts w:asciiTheme="minorHAnsi" w:hAnsiTheme="minorHAnsi" w:cs="Tahoma"/>
          <w:sz w:val="24"/>
          <w:szCs w:val="24"/>
        </w:rPr>
        <w:t>;</w:t>
      </w:r>
      <w:r w:rsidR="001909F8" w:rsidRPr="001909F8">
        <w:rPr>
          <w:rFonts w:asciiTheme="minorHAnsi" w:hAnsiTheme="minorHAnsi" w:cs="Tahoma"/>
          <w:sz w:val="24"/>
          <w:szCs w:val="24"/>
        </w:rPr>
        <w:t xml:space="preserve"> </w:t>
      </w:r>
      <w:r w:rsidR="006C395A" w:rsidRPr="00F26F13">
        <w:rPr>
          <w:rFonts w:asciiTheme="minorHAnsi" w:hAnsiTheme="minorHAnsi" w:cs="Tahoma"/>
          <w:sz w:val="24"/>
          <w:szCs w:val="24"/>
        </w:rPr>
        <w:t>lo antes determinado es por corresponder a la</w:t>
      </w:r>
      <w:r w:rsidR="006C395A">
        <w:rPr>
          <w:rFonts w:asciiTheme="minorHAnsi" w:hAnsiTheme="minorHAnsi" w:cs="Tahoma"/>
          <w:sz w:val="24"/>
          <w:szCs w:val="24"/>
        </w:rPr>
        <w:t xml:space="preserve"> única</w:t>
      </w:r>
      <w:r w:rsidR="006C395A" w:rsidRPr="00F26F13">
        <w:rPr>
          <w:rFonts w:asciiTheme="minorHAnsi" w:hAnsiTheme="minorHAnsi" w:cs="Tahoma"/>
          <w:sz w:val="24"/>
          <w:szCs w:val="24"/>
        </w:rPr>
        <w:t xml:space="preserve"> propuesta</w:t>
      </w:r>
      <w:r w:rsidR="006C395A">
        <w:rPr>
          <w:rFonts w:asciiTheme="minorHAnsi" w:hAnsiTheme="minorHAnsi" w:cs="Tahoma"/>
          <w:sz w:val="24"/>
          <w:szCs w:val="24"/>
        </w:rPr>
        <w:t xml:space="preserve"> solvente</w:t>
      </w:r>
      <w:r w:rsidR="00FF00FE">
        <w:rPr>
          <w:rFonts w:asciiTheme="minorHAnsi" w:hAnsiTheme="minorHAnsi" w:cs="Tahoma"/>
          <w:sz w:val="24"/>
          <w:szCs w:val="24"/>
        </w:rPr>
        <w:t xml:space="preserve"> en dicho paquete.</w:t>
      </w:r>
    </w:p>
    <w:p w:rsidR="001518B6" w:rsidRDefault="001518B6" w:rsidP="00DA4523">
      <w:pPr>
        <w:pStyle w:val="Textoindependiente"/>
        <w:rPr>
          <w:rFonts w:asciiTheme="minorHAnsi" w:hAnsiTheme="minorHAnsi" w:cs="Tahoma"/>
          <w:b w:val="0"/>
          <w:i w:val="0"/>
          <w:szCs w:val="24"/>
        </w:rPr>
      </w:pPr>
    </w:p>
    <w:p w:rsidR="001518B6" w:rsidRDefault="00F42E02" w:rsidP="00DA4523">
      <w:pPr>
        <w:pStyle w:val="Textoindependiente"/>
        <w:rPr>
          <w:rFonts w:asciiTheme="minorHAnsi" w:hAnsiTheme="minorHAnsi" w:cs="Tahoma"/>
          <w:b w:val="0"/>
          <w:i w:val="0"/>
          <w:szCs w:val="24"/>
        </w:rPr>
      </w:pPr>
      <w:r>
        <w:rPr>
          <w:rFonts w:asciiTheme="minorHAnsi" w:hAnsiTheme="minorHAnsi" w:cs="Tahoma"/>
          <w:b w:val="0"/>
          <w:i w:val="0"/>
          <w:szCs w:val="24"/>
        </w:rPr>
        <w:t xml:space="preserve">Así mismo el Comité establece que dentro de los </w:t>
      </w:r>
      <w:r w:rsidRPr="00BD1408">
        <w:rPr>
          <w:rFonts w:asciiTheme="minorHAnsi" w:hAnsiTheme="minorHAnsi" w:cs="Tahoma"/>
          <w:i w:val="0"/>
          <w:szCs w:val="24"/>
        </w:rPr>
        <w:t xml:space="preserve">20 </w:t>
      </w:r>
      <w:r w:rsidR="002E3244" w:rsidRPr="00BD1408">
        <w:rPr>
          <w:rFonts w:asciiTheme="minorHAnsi" w:hAnsiTheme="minorHAnsi" w:cs="Tahoma"/>
          <w:i w:val="0"/>
          <w:szCs w:val="24"/>
        </w:rPr>
        <w:t>días</w:t>
      </w:r>
      <w:r>
        <w:rPr>
          <w:rFonts w:asciiTheme="minorHAnsi" w:hAnsiTheme="minorHAnsi" w:cs="Tahoma"/>
          <w:b w:val="0"/>
          <w:i w:val="0"/>
          <w:szCs w:val="24"/>
        </w:rPr>
        <w:t xml:space="preserve"> naturales siguientes a la notificación del presente fa</w:t>
      </w:r>
      <w:r w:rsidR="00FF00FE">
        <w:rPr>
          <w:rFonts w:asciiTheme="minorHAnsi" w:hAnsiTheme="minorHAnsi" w:cs="Tahoma"/>
          <w:b w:val="0"/>
          <w:i w:val="0"/>
          <w:szCs w:val="24"/>
        </w:rPr>
        <w:t>llo, se pondrá a disposición de los</w:t>
      </w:r>
      <w:r>
        <w:rPr>
          <w:rFonts w:asciiTheme="minorHAnsi" w:hAnsiTheme="minorHAnsi" w:cs="Tahoma"/>
          <w:b w:val="0"/>
          <w:i w:val="0"/>
          <w:szCs w:val="24"/>
        </w:rPr>
        <w:t xml:space="preserve"> licitante</w:t>
      </w:r>
      <w:r w:rsidR="00FF00FE">
        <w:rPr>
          <w:rFonts w:asciiTheme="minorHAnsi" w:hAnsiTheme="minorHAnsi" w:cs="Tahoma"/>
          <w:b w:val="0"/>
          <w:i w:val="0"/>
          <w:szCs w:val="24"/>
        </w:rPr>
        <w:t>s</w:t>
      </w:r>
      <w:r>
        <w:rPr>
          <w:rFonts w:asciiTheme="minorHAnsi" w:hAnsiTheme="minorHAnsi" w:cs="Tahoma"/>
          <w:b w:val="0"/>
          <w:i w:val="0"/>
          <w:szCs w:val="24"/>
        </w:rPr>
        <w:t xml:space="preserve"> ganador</w:t>
      </w:r>
      <w:r w:rsidR="00FF00FE">
        <w:rPr>
          <w:rFonts w:asciiTheme="minorHAnsi" w:hAnsiTheme="minorHAnsi" w:cs="Tahoma"/>
          <w:b w:val="0"/>
          <w:i w:val="0"/>
          <w:szCs w:val="24"/>
        </w:rPr>
        <w:t>es</w:t>
      </w:r>
      <w:r>
        <w:rPr>
          <w:rFonts w:asciiTheme="minorHAnsi" w:hAnsiTheme="minorHAnsi" w:cs="Tahoma"/>
          <w:b w:val="0"/>
          <w:i w:val="0"/>
          <w:szCs w:val="24"/>
        </w:rPr>
        <w:t xml:space="preserve"> el contrato respectivo para su firma, siendo </w:t>
      </w:r>
      <w:r w:rsidR="002E3244">
        <w:rPr>
          <w:rFonts w:asciiTheme="minorHAnsi" w:hAnsiTheme="minorHAnsi" w:cs="Tahoma"/>
          <w:b w:val="0"/>
          <w:i w:val="0"/>
          <w:szCs w:val="24"/>
        </w:rPr>
        <w:t>requisito</w:t>
      </w:r>
      <w:r>
        <w:rPr>
          <w:rFonts w:asciiTheme="minorHAnsi" w:hAnsiTheme="minorHAnsi" w:cs="Tahoma"/>
          <w:b w:val="0"/>
          <w:i w:val="0"/>
          <w:szCs w:val="24"/>
        </w:rPr>
        <w:t xml:space="preserve"> para la celebración del mismo estar debidamente registrado en el </w:t>
      </w:r>
      <w:r w:rsidR="002E3244">
        <w:rPr>
          <w:rFonts w:asciiTheme="minorHAnsi" w:hAnsiTheme="minorHAnsi" w:cs="Tahoma"/>
          <w:b w:val="0"/>
          <w:i w:val="0"/>
          <w:szCs w:val="24"/>
        </w:rPr>
        <w:t>Padrón</w:t>
      </w:r>
      <w:r>
        <w:rPr>
          <w:rFonts w:asciiTheme="minorHAnsi" w:hAnsiTheme="minorHAnsi" w:cs="Tahoma"/>
          <w:b w:val="0"/>
          <w:i w:val="0"/>
          <w:szCs w:val="24"/>
        </w:rPr>
        <w:t xml:space="preserve"> de Proveedores de Gobierno del Estado de Baja California, debiendo presentar además una Garantía de Cumplimiento de </w:t>
      </w:r>
      <w:r w:rsidR="00E820EB">
        <w:rPr>
          <w:rFonts w:asciiTheme="minorHAnsi" w:hAnsiTheme="minorHAnsi" w:cs="Tahoma"/>
          <w:b w:val="0"/>
          <w:i w:val="0"/>
          <w:szCs w:val="24"/>
        </w:rPr>
        <w:t>conformidad con los porcentajes que s</w:t>
      </w:r>
      <w:r w:rsidR="002E3244">
        <w:rPr>
          <w:rFonts w:asciiTheme="minorHAnsi" w:hAnsiTheme="minorHAnsi" w:cs="Tahoma"/>
          <w:b w:val="0"/>
          <w:i w:val="0"/>
          <w:szCs w:val="24"/>
        </w:rPr>
        <w:t>e establecen en las Normas y Políticas</w:t>
      </w:r>
      <w:r w:rsidR="00E820EB">
        <w:rPr>
          <w:rFonts w:asciiTheme="minorHAnsi" w:hAnsiTheme="minorHAnsi" w:cs="Tahoma"/>
          <w:b w:val="0"/>
          <w:i w:val="0"/>
          <w:szCs w:val="24"/>
        </w:rPr>
        <w:t xml:space="preserve"> para el Establecimiento de </w:t>
      </w:r>
      <w:r w:rsidR="002E3244">
        <w:rPr>
          <w:rFonts w:asciiTheme="minorHAnsi" w:hAnsiTheme="minorHAnsi" w:cs="Tahoma"/>
          <w:b w:val="0"/>
          <w:i w:val="0"/>
          <w:szCs w:val="24"/>
        </w:rPr>
        <w:t>Garantías</w:t>
      </w:r>
      <w:r w:rsidR="00E820EB">
        <w:rPr>
          <w:rFonts w:asciiTheme="minorHAnsi" w:hAnsiTheme="minorHAnsi" w:cs="Tahoma"/>
          <w:b w:val="0"/>
          <w:i w:val="0"/>
          <w:szCs w:val="24"/>
        </w:rPr>
        <w:t xml:space="preserve"> en Materia de Adquisiciones de Bienes y Prestaciones de Servicios”, publicada en el </w:t>
      </w:r>
      <w:r w:rsidR="002E3244">
        <w:rPr>
          <w:rFonts w:asciiTheme="minorHAnsi" w:hAnsiTheme="minorHAnsi" w:cs="Tahoma"/>
          <w:b w:val="0"/>
          <w:i w:val="0"/>
          <w:szCs w:val="24"/>
        </w:rPr>
        <w:t>Periódico</w:t>
      </w:r>
      <w:r w:rsidR="00E820EB">
        <w:rPr>
          <w:rFonts w:asciiTheme="minorHAnsi" w:hAnsiTheme="minorHAnsi" w:cs="Tahoma"/>
          <w:b w:val="0"/>
          <w:i w:val="0"/>
          <w:szCs w:val="24"/>
        </w:rPr>
        <w:t xml:space="preserve"> Oficial del Estado de Baja California el día 23 de Septiembre del 2005, y la cual se </w:t>
      </w:r>
      <w:r w:rsidR="002E3244">
        <w:rPr>
          <w:rFonts w:asciiTheme="minorHAnsi" w:hAnsiTheme="minorHAnsi" w:cs="Tahoma"/>
          <w:b w:val="0"/>
          <w:i w:val="0"/>
          <w:szCs w:val="24"/>
        </w:rPr>
        <w:t>establecerá</w:t>
      </w:r>
      <w:r w:rsidR="00E820EB">
        <w:rPr>
          <w:rFonts w:asciiTheme="minorHAnsi" w:hAnsiTheme="minorHAnsi" w:cs="Tahoma"/>
          <w:b w:val="0"/>
          <w:i w:val="0"/>
          <w:szCs w:val="24"/>
        </w:rPr>
        <w:t xml:space="preserve"> con base en el monto total del contrato adjudicado, sin incluir el </w:t>
      </w:r>
      <w:r w:rsidR="002E3244">
        <w:rPr>
          <w:rFonts w:asciiTheme="minorHAnsi" w:hAnsiTheme="minorHAnsi" w:cs="Tahoma"/>
          <w:b w:val="0"/>
          <w:i w:val="0"/>
          <w:szCs w:val="24"/>
        </w:rPr>
        <w:t>Impuesto</w:t>
      </w:r>
      <w:r w:rsidR="00381563">
        <w:rPr>
          <w:rFonts w:asciiTheme="minorHAnsi" w:hAnsiTheme="minorHAnsi" w:cs="Tahoma"/>
          <w:b w:val="0"/>
          <w:i w:val="0"/>
          <w:szCs w:val="24"/>
        </w:rPr>
        <w:t xml:space="preserve"> al Valor Agregado, esta para garantizar el correcto cumplimiento de las obligaciones derivadas del mismo, garantía que deberá presentar a </w:t>
      </w:r>
      <w:r w:rsidR="002E3244">
        <w:rPr>
          <w:rFonts w:asciiTheme="minorHAnsi" w:hAnsiTheme="minorHAnsi" w:cs="Tahoma"/>
          <w:b w:val="0"/>
          <w:i w:val="0"/>
          <w:szCs w:val="24"/>
        </w:rPr>
        <w:t>más</w:t>
      </w:r>
      <w:r w:rsidR="00381563">
        <w:rPr>
          <w:rFonts w:asciiTheme="minorHAnsi" w:hAnsiTheme="minorHAnsi" w:cs="Tahoma"/>
          <w:b w:val="0"/>
          <w:i w:val="0"/>
          <w:szCs w:val="24"/>
        </w:rPr>
        <w:t xml:space="preserve"> tardar dentro de los quince días naturales a la firma del contrato.</w:t>
      </w:r>
    </w:p>
    <w:p w:rsidR="00BD1408" w:rsidRDefault="00BD1408" w:rsidP="00DA4523">
      <w:pPr>
        <w:pStyle w:val="Textoindependiente"/>
        <w:rPr>
          <w:rFonts w:asciiTheme="minorHAnsi" w:hAnsiTheme="minorHAnsi" w:cs="Tahoma"/>
          <w:b w:val="0"/>
          <w:i w:val="0"/>
          <w:szCs w:val="24"/>
        </w:rPr>
      </w:pPr>
    </w:p>
    <w:p w:rsidR="00381563" w:rsidRDefault="002E3244" w:rsidP="00DA4523">
      <w:pPr>
        <w:pStyle w:val="Textoindependiente"/>
        <w:rPr>
          <w:rFonts w:asciiTheme="minorHAnsi" w:hAnsiTheme="minorHAnsi" w:cs="Tahoma"/>
          <w:b w:val="0"/>
          <w:i w:val="0"/>
          <w:szCs w:val="24"/>
        </w:rPr>
      </w:pPr>
      <w:r>
        <w:rPr>
          <w:rFonts w:asciiTheme="minorHAnsi" w:hAnsiTheme="minorHAnsi" w:cs="Tahoma"/>
          <w:b w:val="0"/>
          <w:i w:val="0"/>
          <w:szCs w:val="24"/>
        </w:rPr>
        <w:t>Dado lo anterior de cierra el acto de fallo de la presente Licitación.</w:t>
      </w:r>
    </w:p>
    <w:p w:rsidR="00DA4523" w:rsidRDefault="00DA4523" w:rsidP="00DA4523">
      <w:pPr>
        <w:pStyle w:val="Textoindependiente"/>
        <w:pBdr>
          <w:bottom w:val="single" w:sz="6" w:space="1" w:color="auto"/>
        </w:pBdr>
        <w:rPr>
          <w:rFonts w:asciiTheme="minorHAnsi" w:hAnsiTheme="minorHAnsi" w:cs="Tahoma"/>
          <w:b w:val="0"/>
          <w:i w:val="0"/>
          <w:szCs w:val="24"/>
        </w:rPr>
      </w:pPr>
    </w:p>
    <w:p w:rsidR="00BD1408" w:rsidRDefault="00BD1408" w:rsidP="00DA4523">
      <w:pPr>
        <w:pStyle w:val="Textoindependiente"/>
        <w:pBdr>
          <w:bottom w:val="single" w:sz="6" w:space="1" w:color="auto"/>
        </w:pBdr>
        <w:rPr>
          <w:rFonts w:asciiTheme="minorHAnsi" w:hAnsiTheme="minorHAnsi" w:cs="Tahoma"/>
          <w:b w:val="0"/>
          <w:i w:val="0"/>
          <w:szCs w:val="24"/>
        </w:rPr>
      </w:pPr>
    </w:p>
    <w:p w:rsidR="00BD1408" w:rsidRPr="00015D32" w:rsidRDefault="00BD1408" w:rsidP="00DA4523">
      <w:pPr>
        <w:pStyle w:val="Textoindependiente"/>
        <w:pBdr>
          <w:bottom w:val="single" w:sz="6" w:space="1" w:color="auto"/>
        </w:pBdr>
        <w:rPr>
          <w:rFonts w:asciiTheme="minorHAnsi" w:hAnsiTheme="minorHAnsi" w:cs="Tahoma"/>
          <w:b w:val="0"/>
          <w:i w:val="0"/>
          <w:szCs w:val="24"/>
        </w:rPr>
      </w:pPr>
    </w:p>
    <w:p w:rsidR="00DA4523" w:rsidRDefault="00DA4523" w:rsidP="00DA4523">
      <w:pPr>
        <w:pStyle w:val="Textoindependiente"/>
        <w:jc w:val="center"/>
        <w:rPr>
          <w:rFonts w:asciiTheme="minorHAnsi" w:hAnsiTheme="minorHAnsi"/>
        </w:rPr>
      </w:pPr>
    </w:p>
    <w:p w:rsidR="00DA4523" w:rsidRPr="00015D32" w:rsidRDefault="00DA4523" w:rsidP="00DA4523">
      <w:pPr>
        <w:pStyle w:val="Textoindependiente2"/>
        <w:rPr>
          <w:rFonts w:asciiTheme="minorHAnsi" w:hAnsiTheme="minorHAnsi" w:cs="Helvetica"/>
        </w:rPr>
      </w:pPr>
      <w:r w:rsidRPr="00015D32">
        <w:rPr>
          <w:rFonts w:asciiTheme="minorHAnsi" w:hAnsiTheme="minorHAnsi" w:cs="Helvetica"/>
        </w:rPr>
        <w:lastRenderedPageBreak/>
        <w:t>No habiendo asuntos pendientes por desahogar, se cierra el presente acto firmando las personas que participaron en el mismo para constancia y a fin de que surta los efectos legales que le son inherentes sabedores los mismos de su contenido y alcance legal. - - - -</w:t>
      </w:r>
    </w:p>
    <w:p w:rsidR="007C02F1" w:rsidRDefault="007C02F1" w:rsidP="001C372F">
      <w:pPr>
        <w:pStyle w:val="Textoindependiente"/>
        <w:rPr>
          <w:rFonts w:asciiTheme="minorHAnsi" w:hAnsiTheme="minorHAnsi" w:cs="Arial"/>
          <w:b w:val="0"/>
          <w:i w:val="0"/>
          <w:szCs w:val="24"/>
        </w:rPr>
      </w:pPr>
    </w:p>
    <w:p w:rsidR="00CE2D42" w:rsidRPr="00015D32" w:rsidRDefault="00CE2D42" w:rsidP="00CE2D42">
      <w:pPr>
        <w:jc w:val="center"/>
        <w:rPr>
          <w:rFonts w:asciiTheme="minorHAnsi" w:eastAsia="Times New Roman" w:hAnsiTheme="minorHAnsi" w:cs="Calibri"/>
          <w:b/>
          <w:sz w:val="28"/>
          <w:szCs w:val="28"/>
        </w:rPr>
      </w:pPr>
      <w:r w:rsidRPr="00015D32">
        <w:rPr>
          <w:rFonts w:asciiTheme="minorHAnsi" w:eastAsia="Times New Roman" w:hAnsiTheme="minorHAnsi" w:cs="Calibri"/>
          <w:b/>
          <w:sz w:val="28"/>
          <w:szCs w:val="28"/>
        </w:rPr>
        <w:t>“EL COMITÉ DE ADQUISICIONES, ARRENDAMIENTOS Y SERVICIOS DEL</w:t>
      </w:r>
    </w:p>
    <w:p w:rsidR="00EF0DF6" w:rsidRPr="00015D32" w:rsidRDefault="00CE2D42" w:rsidP="003C0657">
      <w:pPr>
        <w:spacing w:line="360" w:lineRule="auto"/>
        <w:jc w:val="center"/>
        <w:rPr>
          <w:rFonts w:asciiTheme="minorHAnsi" w:eastAsia="Times New Roman" w:hAnsiTheme="minorHAnsi" w:cs="Calibri"/>
          <w:b/>
          <w:sz w:val="28"/>
          <w:szCs w:val="28"/>
        </w:rPr>
      </w:pPr>
      <w:r w:rsidRPr="00015D32">
        <w:rPr>
          <w:rFonts w:asciiTheme="minorHAnsi" w:eastAsia="Times New Roman" w:hAnsiTheme="minorHAnsi" w:cs="Calibri"/>
          <w:b/>
          <w:sz w:val="28"/>
          <w:szCs w:val="28"/>
        </w:rPr>
        <w:t>PODER EJECUTIVO DEL GOBIERNO DEL ESTADO DE BAJA CALIFORNIA”</w:t>
      </w:r>
    </w:p>
    <w:p w:rsidR="001A0349" w:rsidRDefault="001A0349" w:rsidP="004740C7">
      <w:pPr>
        <w:spacing w:line="360" w:lineRule="auto"/>
        <w:jc w:val="center"/>
        <w:rPr>
          <w:rFonts w:asciiTheme="minorHAnsi" w:eastAsia="Times New Roman" w:hAnsiTheme="minorHAnsi" w:cs="Calibri"/>
          <w:b/>
          <w:sz w:val="16"/>
          <w:szCs w:val="28"/>
        </w:rPr>
      </w:pPr>
    </w:p>
    <w:tbl>
      <w:tblPr>
        <w:tblpPr w:leftFromText="141" w:rightFromText="141" w:vertAnchor="text" w:horzAnchor="page" w:tblpX="1124" w:tblpY="140"/>
        <w:tblOverlap w:val="never"/>
        <w:tblW w:w="10585" w:type="dxa"/>
        <w:tblCellMar>
          <w:left w:w="70" w:type="dxa"/>
          <w:right w:w="70" w:type="dxa"/>
        </w:tblCellMar>
        <w:tblLook w:val="04A0" w:firstRow="1" w:lastRow="0" w:firstColumn="1" w:lastColumn="0" w:noHBand="0" w:noVBand="1"/>
      </w:tblPr>
      <w:tblGrid>
        <w:gridCol w:w="5469"/>
        <w:gridCol w:w="5116"/>
      </w:tblGrid>
      <w:tr w:rsidR="004930E0" w:rsidRPr="005D7570" w:rsidTr="00C85AF4">
        <w:trPr>
          <w:trHeight w:val="621"/>
        </w:trPr>
        <w:tc>
          <w:tcPr>
            <w:tcW w:w="5469" w:type="dxa"/>
          </w:tcPr>
          <w:p w:rsidR="004930E0" w:rsidRPr="00087D22" w:rsidRDefault="004930E0" w:rsidP="00C85AF4">
            <w:pPr>
              <w:jc w:val="center"/>
              <w:rPr>
                <w:rFonts w:ascii="Calibri" w:hAnsi="Calibri" w:cs="Calibri"/>
                <w:b/>
                <w:bCs/>
                <w:sz w:val="18"/>
                <w:szCs w:val="18"/>
              </w:rPr>
            </w:pPr>
            <w:r w:rsidRPr="00087D22">
              <w:rPr>
                <w:rFonts w:ascii="Calibri" w:hAnsi="Calibri" w:cs="Calibri"/>
                <w:b/>
                <w:bCs/>
                <w:sz w:val="18"/>
                <w:szCs w:val="18"/>
              </w:rPr>
              <w:t>“EL PRESIDENTE”</w:t>
            </w:r>
          </w:p>
          <w:p w:rsidR="004930E0" w:rsidRPr="00087D22" w:rsidRDefault="004930E0" w:rsidP="00C85AF4">
            <w:pPr>
              <w:jc w:val="center"/>
              <w:rPr>
                <w:rFonts w:ascii="Calibri" w:hAnsi="Calibri" w:cs="Calibri"/>
                <w:b/>
                <w:bCs/>
                <w:sz w:val="18"/>
                <w:szCs w:val="18"/>
              </w:rPr>
            </w:pPr>
          </w:p>
          <w:p w:rsidR="004930E0" w:rsidRPr="00087D22" w:rsidRDefault="004930E0" w:rsidP="00C85AF4">
            <w:pPr>
              <w:jc w:val="center"/>
              <w:rPr>
                <w:rFonts w:ascii="Calibri" w:hAnsi="Calibri" w:cs="Calibri"/>
                <w:b/>
                <w:bCs/>
                <w:sz w:val="18"/>
                <w:szCs w:val="18"/>
              </w:rPr>
            </w:pPr>
          </w:p>
          <w:p w:rsidR="004930E0" w:rsidRPr="00087D22" w:rsidRDefault="004930E0" w:rsidP="00C85AF4">
            <w:pPr>
              <w:rPr>
                <w:rFonts w:ascii="Calibri" w:hAnsi="Calibri" w:cs="Calibri"/>
                <w:b/>
                <w:bCs/>
                <w:sz w:val="18"/>
                <w:szCs w:val="18"/>
              </w:rPr>
            </w:pPr>
          </w:p>
          <w:p w:rsidR="004930E0" w:rsidRPr="00087D22" w:rsidRDefault="004930E0" w:rsidP="00C85AF4">
            <w:pPr>
              <w:rPr>
                <w:rFonts w:ascii="Calibri" w:hAnsi="Calibri" w:cs="Calibri"/>
                <w:b/>
                <w:bCs/>
                <w:sz w:val="18"/>
                <w:szCs w:val="18"/>
              </w:rPr>
            </w:pPr>
          </w:p>
          <w:p w:rsidR="004930E0" w:rsidRDefault="004930E0" w:rsidP="00C85AF4">
            <w:pPr>
              <w:jc w:val="center"/>
              <w:rPr>
                <w:rFonts w:ascii="Calibri Light" w:hAnsi="Calibri Light" w:cs="Calibri"/>
                <w:b/>
                <w:bCs/>
                <w:sz w:val="18"/>
                <w:szCs w:val="18"/>
              </w:rPr>
            </w:pPr>
          </w:p>
          <w:p w:rsidR="004930E0" w:rsidRPr="00FF00FE" w:rsidRDefault="004930E0" w:rsidP="00C85AF4">
            <w:pPr>
              <w:jc w:val="center"/>
              <w:rPr>
                <w:rFonts w:ascii="Calibri Light" w:hAnsi="Calibri Light" w:cs="Calibri"/>
                <w:b/>
                <w:bCs/>
                <w:sz w:val="18"/>
                <w:szCs w:val="18"/>
              </w:rPr>
            </w:pPr>
            <w:r w:rsidRPr="00FF00FE">
              <w:rPr>
                <w:rFonts w:ascii="Calibri Light" w:hAnsi="Calibri Light" w:cs="Calibri"/>
                <w:b/>
                <w:bCs/>
                <w:sz w:val="18"/>
                <w:szCs w:val="18"/>
              </w:rPr>
              <w:t>EDUARDO CUADROS PALAZUELOS</w:t>
            </w:r>
          </w:p>
          <w:p w:rsidR="004930E0" w:rsidRPr="00087D22" w:rsidRDefault="004930E0" w:rsidP="00C85AF4">
            <w:pPr>
              <w:jc w:val="center"/>
              <w:rPr>
                <w:rFonts w:ascii="Calibri Light" w:hAnsi="Calibri Light" w:cs="Calibri"/>
                <w:bCs/>
                <w:sz w:val="18"/>
                <w:szCs w:val="18"/>
              </w:rPr>
            </w:pPr>
            <w:r w:rsidRPr="00087D22">
              <w:rPr>
                <w:rFonts w:ascii="Calibri Light" w:hAnsi="Calibri Light" w:cs="Calibri"/>
                <w:bCs/>
                <w:sz w:val="18"/>
                <w:szCs w:val="18"/>
              </w:rPr>
              <w:t xml:space="preserve">JEFE DEL DEPARTAMENTO DE INVITACIONES Y LICITACIONES DE LA </w:t>
            </w:r>
          </w:p>
          <w:p w:rsidR="004930E0" w:rsidRPr="00087D22" w:rsidRDefault="004930E0" w:rsidP="00C85AF4">
            <w:pPr>
              <w:jc w:val="center"/>
              <w:rPr>
                <w:rFonts w:ascii="Calibri Light" w:hAnsi="Calibri Light" w:cs="Calibri"/>
                <w:bCs/>
                <w:sz w:val="18"/>
                <w:szCs w:val="18"/>
              </w:rPr>
            </w:pPr>
            <w:r w:rsidRPr="00087D22">
              <w:rPr>
                <w:rFonts w:ascii="Calibri Light" w:hAnsi="Calibri Light" w:cs="Calibri"/>
                <w:bCs/>
                <w:sz w:val="18"/>
                <w:szCs w:val="18"/>
              </w:rPr>
              <w:t>DIRECCIÓN ADQUISICIONES DE LA OFICIALÍA MAYOR DE GOBIERNO</w:t>
            </w:r>
          </w:p>
          <w:p w:rsidR="004930E0" w:rsidRPr="00CF2CF3" w:rsidRDefault="004930E0" w:rsidP="00C85AF4">
            <w:pPr>
              <w:jc w:val="center"/>
              <w:rPr>
                <w:rFonts w:ascii="Calibri Light" w:hAnsi="Calibri Light" w:cs="Calibri"/>
                <w:bCs/>
                <w:sz w:val="18"/>
                <w:szCs w:val="18"/>
              </w:rPr>
            </w:pPr>
            <w:r w:rsidRPr="00087D22">
              <w:rPr>
                <w:rFonts w:ascii="Calibri Light" w:hAnsi="Calibri Light" w:cs="Calibri"/>
                <w:bCs/>
                <w:sz w:val="18"/>
                <w:szCs w:val="18"/>
              </w:rPr>
              <w:t xml:space="preserve"> EN SUPLENCIA DEL TITULAR DE LA OFICIALIA MAYOR DE GOBIERNO DEL ESTADO</w:t>
            </w:r>
          </w:p>
        </w:tc>
        <w:tc>
          <w:tcPr>
            <w:tcW w:w="5116" w:type="dxa"/>
          </w:tcPr>
          <w:p w:rsidR="004930E0" w:rsidRPr="005D7570" w:rsidRDefault="004930E0" w:rsidP="004930E0">
            <w:pPr>
              <w:pStyle w:val="Ttulo5"/>
              <w:jc w:val="center"/>
              <w:rPr>
                <w:rFonts w:ascii="Calibri" w:hAnsi="Calibri" w:cs="Calibri"/>
                <w:b w:val="0"/>
                <w:bCs/>
                <w:sz w:val="18"/>
                <w:szCs w:val="18"/>
              </w:rPr>
            </w:pPr>
            <w:r w:rsidRPr="005D7570">
              <w:rPr>
                <w:rFonts w:ascii="Calibri" w:hAnsi="Calibri" w:cs="Calibri"/>
                <w:sz w:val="18"/>
                <w:szCs w:val="18"/>
              </w:rPr>
              <w:t>“VOCAL”</w:t>
            </w:r>
          </w:p>
          <w:p w:rsidR="004930E0" w:rsidRPr="005D7570" w:rsidRDefault="004930E0" w:rsidP="004930E0">
            <w:pPr>
              <w:jc w:val="center"/>
              <w:rPr>
                <w:rFonts w:ascii="Calibri" w:hAnsi="Calibri" w:cs="Calibri"/>
                <w:b/>
                <w:bCs/>
                <w:sz w:val="18"/>
                <w:szCs w:val="18"/>
              </w:rPr>
            </w:pPr>
          </w:p>
          <w:p w:rsidR="004930E0" w:rsidRDefault="004930E0" w:rsidP="004930E0">
            <w:pPr>
              <w:jc w:val="center"/>
              <w:rPr>
                <w:rFonts w:ascii="Calibri" w:hAnsi="Calibri" w:cs="Calibri"/>
                <w:b/>
                <w:bCs/>
                <w:sz w:val="18"/>
                <w:szCs w:val="18"/>
              </w:rPr>
            </w:pPr>
          </w:p>
          <w:p w:rsidR="004930E0" w:rsidRPr="00A15D4E" w:rsidRDefault="004930E0" w:rsidP="004930E0">
            <w:pPr>
              <w:jc w:val="center"/>
              <w:rPr>
                <w:rFonts w:ascii="Calibri" w:hAnsi="Calibri" w:cs="Calibri"/>
                <w:b/>
                <w:bCs/>
                <w:sz w:val="18"/>
                <w:szCs w:val="18"/>
              </w:rPr>
            </w:pPr>
          </w:p>
          <w:p w:rsidR="004930E0" w:rsidRPr="00A15D4E" w:rsidRDefault="004930E0" w:rsidP="004930E0">
            <w:pPr>
              <w:pStyle w:val="Ttulo5"/>
              <w:jc w:val="center"/>
              <w:rPr>
                <w:rFonts w:ascii="Calibri" w:hAnsi="Calibri" w:cs="Calibri"/>
                <w:sz w:val="18"/>
                <w:szCs w:val="18"/>
              </w:rPr>
            </w:pPr>
          </w:p>
          <w:p w:rsidR="004930E0" w:rsidRPr="00A15D4E" w:rsidRDefault="004930E0" w:rsidP="000510DA">
            <w:pPr>
              <w:pStyle w:val="Ttulo5"/>
              <w:spacing w:line="240" w:lineRule="auto"/>
              <w:jc w:val="center"/>
              <w:rPr>
                <w:rFonts w:ascii="Calibri" w:hAnsi="Calibri" w:cs="Calibri"/>
                <w:bCs/>
                <w:sz w:val="18"/>
                <w:szCs w:val="18"/>
              </w:rPr>
            </w:pPr>
            <w:r w:rsidRPr="00A15D4E">
              <w:rPr>
                <w:rFonts w:ascii="Calibri" w:hAnsi="Calibri" w:cs="Calibri"/>
                <w:sz w:val="18"/>
                <w:szCs w:val="18"/>
              </w:rPr>
              <w:t>CAR</w:t>
            </w:r>
            <w:bookmarkStart w:id="0" w:name="_GoBack"/>
            <w:bookmarkEnd w:id="0"/>
            <w:r w:rsidRPr="00A15D4E">
              <w:rPr>
                <w:rFonts w:ascii="Calibri" w:hAnsi="Calibri" w:cs="Calibri"/>
                <w:sz w:val="18"/>
                <w:szCs w:val="18"/>
              </w:rPr>
              <w:t>LOS FIGUEROA ABOYTIA</w:t>
            </w:r>
          </w:p>
          <w:p w:rsidR="004930E0" w:rsidRPr="00087D22" w:rsidRDefault="004930E0" w:rsidP="000510DA">
            <w:pPr>
              <w:pStyle w:val="Ttulo5"/>
              <w:spacing w:line="240" w:lineRule="auto"/>
              <w:jc w:val="center"/>
              <w:rPr>
                <w:rFonts w:ascii="Calibri" w:hAnsi="Calibri" w:cs="Calibri"/>
                <w:sz w:val="18"/>
                <w:szCs w:val="18"/>
              </w:rPr>
            </w:pPr>
            <w:r w:rsidRPr="005D7570">
              <w:rPr>
                <w:rFonts w:ascii="Calibri" w:hAnsi="Calibri" w:cs="Calibri"/>
                <w:b w:val="0"/>
                <w:sz w:val="18"/>
                <w:szCs w:val="18"/>
              </w:rPr>
              <w:t>EN REPRESENTACIÓN DEL DEPARTAMENTO ADMINISTRATIVO DE OFICIALÍA MAYOR DE GOBIERNO</w:t>
            </w:r>
          </w:p>
        </w:tc>
      </w:tr>
      <w:tr w:rsidR="004930E0" w:rsidRPr="005D7570" w:rsidTr="00C85AF4">
        <w:trPr>
          <w:trHeight w:val="621"/>
        </w:trPr>
        <w:tc>
          <w:tcPr>
            <w:tcW w:w="5469" w:type="dxa"/>
          </w:tcPr>
          <w:p w:rsidR="000510DA" w:rsidRDefault="000510DA" w:rsidP="004930E0">
            <w:pPr>
              <w:pStyle w:val="Ttulo5"/>
              <w:jc w:val="center"/>
              <w:rPr>
                <w:rFonts w:ascii="Calibri" w:hAnsi="Calibri" w:cs="Calibri"/>
                <w:sz w:val="18"/>
                <w:szCs w:val="18"/>
              </w:rPr>
            </w:pPr>
          </w:p>
          <w:p w:rsidR="004930E0" w:rsidRPr="005D7570" w:rsidRDefault="004930E0" w:rsidP="004930E0">
            <w:pPr>
              <w:pStyle w:val="Ttulo5"/>
              <w:jc w:val="center"/>
              <w:rPr>
                <w:rFonts w:ascii="Calibri" w:hAnsi="Calibri" w:cs="Calibri"/>
                <w:b w:val="0"/>
                <w:bCs/>
                <w:sz w:val="18"/>
                <w:szCs w:val="18"/>
              </w:rPr>
            </w:pPr>
            <w:r>
              <w:rPr>
                <w:rFonts w:ascii="Calibri" w:hAnsi="Calibri" w:cs="Calibri"/>
                <w:sz w:val="18"/>
                <w:szCs w:val="18"/>
              </w:rPr>
              <w:t>“VOCAL”</w:t>
            </w:r>
          </w:p>
          <w:p w:rsidR="004930E0" w:rsidRPr="005D7570" w:rsidRDefault="004930E0" w:rsidP="004930E0">
            <w:pPr>
              <w:jc w:val="center"/>
              <w:rPr>
                <w:rFonts w:ascii="Calibri" w:hAnsi="Calibri" w:cs="Calibri"/>
                <w:b/>
                <w:bCs/>
                <w:sz w:val="18"/>
                <w:szCs w:val="18"/>
              </w:rPr>
            </w:pPr>
          </w:p>
          <w:p w:rsidR="004930E0" w:rsidRDefault="004930E0" w:rsidP="004930E0">
            <w:pPr>
              <w:jc w:val="center"/>
              <w:rPr>
                <w:rFonts w:ascii="Calibri" w:hAnsi="Calibri" w:cs="Calibri"/>
                <w:b/>
                <w:bCs/>
                <w:sz w:val="18"/>
                <w:szCs w:val="18"/>
              </w:rPr>
            </w:pPr>
          </w:p>
          <w:p w:rsidR="004930E0" w:rsidRPr="005D7570" w:rsidRDefault="004930E0" w:rsidP="004930E0">
            <w:pPr>
              <w:jc w:val="center"/>
              <w:rPr>
                <w:rFonts w:ascii="Calibri" w:hAnsi="Calibri" w:cs="Calibri"/>
                <w:b/>
                <w:bCs/>
                <w:sz w:val="18"/>
                <w:szCs w:val="18"/>
              </w:rPr>
            </w:pPr>
          </w:p>
          <w:p w:rsidR="004930E0" w:rsidRDefault="004930E0" w:rsidP="004930E0">
            <w:pPr>
              <w:pStyle w:val="Ttulo5"/>
              <w:jc w:val="center"/>
              <w:rPr>
                <w:rFonts w:ascii="Calibri" w:hAnsi="Calibri" w:cs="Calibri"/>
                <w:sz w:val="18"/>
                <w:szCs w:val="18"/>
              </w:rPr>
            </w:pPr>
          </w:p>
          <w:p w:rsidR="004930E0" w:rsidRPr="005D7570" w:rsidRDefault="004930E0" w:rsidP="000A7F71">
            <w:pPr>
              <w:pStyle w:val="Ttulo5"/>
              <w:spacing w:line="240" w:lineRule="auto"/>
              <w:jc w:val="center"/>
              <w:rPr>
                <w:rFonts w:ascii="Calibri" w:hAnsi="Calibri" w:cs="Calibri"/>
                <w:sz w:val="18"/>
                <w:szCs w:val="18"/>
              </w:rPr>
            </w:pPr>
            <w:r>
              <w:rPr>
                <w:rFonts w:ascii="Calibri" w:hAnsi="Calibri" w:cs="Calibri"/>
                <w:sz w:val="18"/>
                <w:szCs w:val="18"/>
              </w:rPr>
              <w:t>RAMON BALCAZAR PIMENTEL</w:t>
            </w:r>
          </w:p>
          <w:p w:rsidR="004930E0" w:rsidRDefault="004930E0" w:rsidP="000A7F71">
            <w:pPr>
              <w:pStyle w:val="Ttulo5"/>
              <w:spacing w:line="240" w:lineRule="auto"/>
              <w:jc w:val="center"/>
              <w:rPr>
                <w:rFonts w:ascii="Calibri" w:hAnsi="Calibri" w:cs="Calibri"/>
                <w:b w:val="0"/>
                <w:bCs/>
                <w:sz w:val="18"/>
                <w:szCs w:val="18"/>
              </w:rPr>
            </w:pPr>
            <w:r w:rsidRPr="005D7570">
              <w:rPr>
                <w:rFonts w:ascii="Calibri" w:hAnsi="Calibri" w:cs="Calibri"/>
                <w:b w:val="0"/>
                <w:sz w:val="18"/>
                <w:szCs w:val="18"/>
              </w:rPr>
              <w:t xml:space="preserve">EN </w:t>
            </w:r>
            <w:r>
              <w:rPr>
                <w:rFonts w:ascii="Calibri" w:hAnsi="Calibri" w:cs="Calibri"/>
                <w:b w:val="0"/>
                <w:sz w:val="18"/>
                <w:szCs w:val="18"/>
              </w:rPr>
              <w:t xml:space="preserve">REPRESENTACIÓN DE LA </w:t>
            </w:r>
            <w:r w:rsidRPr="00AC0AED">
              <w:rPr>
                <w:rFonts w:ascii="Calibri" w:hAnsi="Calibri" w:cs="Calibri"/>
                <w:b w:val="0"/>
                <w:sz w:val="18"/>
                <w:szCs w:val="18"/>
              </w:rPr>
              <w:t>SECRETAR</w:t>
            </w:r>
            <w:r>
              <w:rPr>
                <w:rFonts w:ascii="Calibri" w:hAnsi="Calibri" w:cs="Calibri"/>
                <w:b w:val="0"/>
                <w:sz w:val="18"/>
                <w:szCs w:val="18"/>
              </w:rPr>
              <w:t>Í</w:t>
            </w:r>
            <w:r w:rsidRPr="00AC0AED">
              <w:rPr>
                <w:rFonts w:ascii="Calibri" w:hAnsi="Calibri" w:cs="Calibri"/>
                <w:b w:val="0"/>
                <w:sz w:val="18"/>
                <w:szCs w:val="18"/>
              </w:rPr>
              <w:t>A DE</w:t>
            </w:r>
          </w:p>
          <w:p w:rsidR="004930E0" w:rsidRPr="002A34D6" w:rsidRDefault="004930E0" w:rsidP="000A7F71">
            <w:pPr>
              <w:pStyle w:val="Ttulo5"/>
              <w:spacing w:line="240" w:lineRule="auto"/>
              <w:jc w:val="center"/>
              <w:rPr>
                <w:rFonts w:ascii="Calibri" w:hAnsi="Calibri" w:cs="Calibri"/>
                <w:sz w:val="18"/>
                <w:szCs w:val="18"/>
              </w:rPr>
            </w:pPr>
            <w:r>
              <w:rPr>
                <w:rFonts w:ascii="Calibri" w:hAnsi="Calibri" w:cs="Calibri"/>
                <w:b w:val="0"/>
                <w:sz w:val="18"/>
                <w:szCs w:val="18"/>
              </w:rPr>
              <w:t>PLANEACION Y FINANAZAS</w:t>
            </w:r>
          </w:p>
        </w:tc>
        <w:tc>
          <w:tcPr>
            <w:tcW w:w="5116" w:type="dxa"/>
          </w:tcPr>
          <w:p w:rsidR="000510DA" w:rsidRDefault="000510DA" w:rsidP="004930E0">
            <w:pPr>
              <w:jc w:val="center"/>
              <w:rPr>
                <w:rFonts w:ascii="Calibri" w:hAnsi="Calibri" w:cs="Calibri"/>
                <w:b/>
                <w:bCs/>
                <w:sz w:val="18"/>
                <w:szCs w:val="18"/>
              </w:rPr>
            </w:pPr>
          </w:p>
          <w:p w:rsidR="004930E0" w:rsidRPr="005D7570" w:rsidRDefault="004930E0" w:rsidP="004930E0">
            <w:pPr>
              <w:jc w:val="center"/>
              <w:rPr>
                <w:rFonts w:ascii="Calibri" w:hAnsi="Calibri" w:cs="Calibri"/>
                <w:b/>
                <w:bCs/>
                <w:sz w:val="18"/>
                <w:szCs w:val="18"/>
              </w:rPr>
            </w:pPr>
            <w:r w:rsidRPr="005D7570">
              <w:rPr>
                <w:rFonts w:ascii="Calibri" w:hAnsi="Calibri" w:cs="Calibri"/>
                <w:b/>
                <w:bCs/>
                <w:sz w:val="18"/>
                <w:szCs w:val="18"/>
              </w:rPr>
              <w:t>“ASESOR”</w:t>
            </w:r>
          </w:p>
          <w:p w:rsidR="004930E0" w:rsidRPr="005D7570" w:rsidRDefault="004930E0" w:rsidP="004930E0">
            <w:pPr>
              <w:jc w:val="center"/>
              <w:rPr>
                <w:rFonts w:ascii="Calibri" w:hAnsi="Calibri" w:cs="Calibri"/>
                <w:b/>
                <w:bCs/>
                <w:sz w:val="18"/>
                <w:szCs w:val="18"/>
              </w:rPr>
            </w:pPr>
          </w:p>
          <w:p w:rsidR="004930E0" w:rsidRPr="005D7570" w:rsidRDefault="004930E0" w:rsidP="004930E0">
            <w:pPr>
              <w:jc w:val="center"/>
              <w:rPr>
                <w:rFonts w:ascii="Calibri" w:hAnsi="Calibri" w:cs="Calibri"/>
                <w:b/>
                <w:bCs/>
                <w:sz w:val="18"/>
                <w:szCs w:val="18"/>
              </w:rPr>
            </w:pPr>
          </w:p>
          <w:p w:rsidR="004930E0" w:rsidRPr="005D7570" w:rsidRDefault="004930E0" w:rsidP="004930E0">
            <w:pPr>
              <w:jc w:val="center"/>
              <w:rPr>
                <w:rFonts w:ascii="Calibri" w:hAnsi="Calibri" w:cs="Calibri"/>
                <w:b/>
                <w:bCs/>
                <w:sz w:val="18"/>
                <w:szCs w:val="18"/>
              </w:rPr>
            </w:pPr>
          </w:p>
          <w:p w:rsidR="004930E0" w:rsidRDefault="004930E0" w:rsidP="004930E0">
            <w:pPr>
              <w:jc w:val="center"/>
              <w:rPr>
                <w:rFonts w:ascii="Calibri" w:hAnsi="Calibri" w:cs="Calibri"/>
                <w:b/>
                <w:bCs/>
                <w:sz w:val="18"/>
                <w:szCs w:val="18"/>
              </w:rPr>
            </w:pPr>
          </w:p>
          <w:p w:rsidR="004930E0" w:rsidRDefault="004930E0" w:rsidP="004930E0">
            <w:pPr>
              <w:jc w:val="center"/>
              <w:rPr>
                <w:rFonts w:ascii="Calibri" w:hAnsi="Calibri" w:cs="Calibri"/>
                <w:b/>
                <w:bCs/>
                <w:sz w:val="18"/>
                <w:szCs w:val="18"/>
              </w:rPr>
            </w:pPr>
          </w:p>
          <w:p w:rsidR="004930E0" w:rsidRDefault="000510DA" w:rsidP="004930E0">
            <w:pPr>
              <w:jc w:val="center"/>
              <w:rPr>
                <w:rFonts w:ascii="Calibri" w:hAnsi="Calibri" w:cs="Calibri"/>
                <w:b/>
                <w:bCs/>
                <w:sz w:val="18"/>
                <w:szCs w:val="18"/>
              </w:rPr>
            </w:pPr>
            <w:r>
              <w:rPr>
                <w:rFonts w:ascii="Calibri" w:hAnsi="Calibri" w:cs="Calibri"/>
                <w:b/>
                <w:bCs/>
                <w:sz w:val="18"/>
                <w:szCs w:val="18"/>
              </w:rPr>
              <w:t>JUAN JOSÉ DURAN ALVARADO</w:t>
            </w:r>
          </w:p>
          <w:p w:rsidR="004930E0" w:rsidRPr="005D7570" w:rsidRDefault="004930E0" w:rsidP="004930E0">
            <w:pPr>
              <w:jc w:val="center"/>
              <w:rPr>
                <w:rFonts w:ascii="Calibri" w:hAnsi="Calibri" w:cs="Calibri"/>
                <w:sz w:val="18"/>
                <w:szCs w:val="18"/>
              </w:rPr>
            </w:pPr>
            <w:r w:rsidRPr="005D7570">
              <w:rPr>
                <w:rFonts w:ascii="Calibri" w:hAnsi="Calibri" w:cs="Calibri"/>
                <w:sz w:val="18"/>
                <w:szCs w:val="18"/>
              </w:rPr>
              <w:t>EN REPRESENTACIÓN DEL SUBSECRETARÍA DE</w:t>
            </w:r>
          </w:p>
          <w:p w:rsidR="004930E0" w:rsidRPr="005D7570" w:rsidRDefault="004930E0" w:rsidP="004930E0">
            <w:pPr>
              <w:jc w:val="center"/>
              <w:rPr>
                <w:rFonts w:ascii="Calibri" w:hAnsi="Calibri" w:cs="Calibri"/>
                <w:sz w:val="18"/>
                <w:szCs w:val="18"/>
              </w:rPr>
            </w:pPr>
            <w:r w:rsidRPr="005D7570">
              <w:rPr>
                <w:rFonts w:ascii="Calibri" w:hAnsi="Calibri" w:cs="Calibri"/>
                <w:sz w:val="18"/>
                <w:szCs w:val="18"/>
              </w:rPr>
              <w:t>INNOVACIÓN Y MODERNIZACIÓN GUBERNAMENTAL</w:t>
            </w:r>
          </w:p>
          <w:p w:rsidR="004930E0" w:rsidRPr="005D7570" w:rsidRDefault="004930E0" w:rsidP="004930E0">
            <w:pPr>
              <w:pStyle w:val="Ttulo5"/>
              <w:jc w:val="center"/>
              <w:rPr>
                <w:rFonts w:ascii="Calibri" w:hAnsi="Calibri" w:cs="Calibri"/>
                <w:b w:val="0"/>
                <w:sz w:val="18"/>
                <w:szCs w:val="18"/>
              </w:rPr>
            </w:pPr>
          </w:p>
        </w:tc>
      </w:tr>
      <w:tr w:rsidR="004930E0" w:rsidRPr="005D7570" w:rsidTr="00C85AF4">
        <w:trPr>
          <w:trHeight w:val="621"/>
        </w:trPr>
        <w:tc>
          <w:tcPr>
            <w:tcW w:w="5469" w:type="dxa"/>
          </w:tcPr>
          <w:p w:rsidR="00FF00FE" w:rsidRPr="009A41A9" w:rsidRDefault="00FF00FE" w:rsidP="00FF00FE">
            <w:pPr>
              <w:pStyle w:val="Ttulo5"/>
              <w:jc w:val="center"/>
              <w:rPr>
                <w:rFonts w:asciiTheme="minorHAnsi" w:hAnsiTheme="minorHAnsi" w:cs="Calibri"/>
                <w:b w:val="0"/>
                <w:bCs/>
                <w:sz w:val="18"/>
                <w:szCs w:val="18"/>
              </w:rPr>
            </w:pPr>
            <w:r>
              <w:rPr>
                <w:rFonts w:asciiTheme="minorHAnsi" w:hAnsiTheme="minorHAnsi" w:cs="Calibri"/>
                <w:sz w:val="18"/>
                <w:szCs w:val="18"/>
              </w:rPr>
              <w:t>“CONTRALORIA</w:t>
            </w:r>
            <w:r w:rsidRPr="009A41A9">
              <w:rPr>
                <w:rFonts w:asciiTheme="minorHAnsi" w:hAnsiTheme="minorHAnsi" w:cs="Calibri"/>
                <w:sz w:val="18"/>
                <w:szCs w:val="18"/>
              </w:rPr>
              <w:t>”</w:t>
            </w:r>
          </w:p>
          <w:p w:rsidR="00FF00FE" w:rsidRPr="009A41A9" w:rsidRDefault="00FF00FE" w:rsidP="00FF00FE">
            <w:pPr>
              <w:jc w:val="center"/>
              <w:rPr>
                <w:rFonts w:asciiTheme="minorHAnsi" w:hAnsiTheme="minorHAnsi" w:cs="Calibri"/>
                <w:b/>
                <w:bCs/>
                <w:sz w:val="18"/>
                <w:szCs w:val="18"/>
              </w:rPr>
            </w:pPr>
          </w:p>
          <w:p w:rsidR="00FF00FE" w:rsidRPr="009A41A9" w:rsidRDefault="00FF00FE" w:rsidP="00FF00FE">
            <w:pPr>
              <w:jc w:val="center"/>
              <w:rPr>
                <w:rFonts w:asciiTheme="minorHAnsi" w:hAnsiTheme="minorHAnsi" w:cs="Calibri"/>
                <w:b/>
                <w:bCs/>
                <w:sz w:val="18"/>
                <w:szCs w:val="18"/>
              </w:rPr>
            </w:pPr>
          </w:p>
          <w:p w:rsidR="00FF00FE" w:rsidRDefault="00FF00FE" w:rsidP="00FF00FE">
            <w:pPr>
              <w:jc w:val="center"/>
              <w:rPr>
                <w:rFonts w:asciiTheme="minorHAnsi" w:hAnsiTheme="minorHAnsi" w:cs="Calibri"/>
                <w:b/>
                <w:bCs/>
                <w:sz w:val="18"/>
                <w:szCs w:val="18"/>
              </w:rPr>
            </w:pPr>
          </w:p>
          <w:p w:rsidR="00FF00FE" w:rsidRPr="009A41A9" w:rsidRDefault="00FF00FE" w:rsidP="00FF00FE">
            <w:pPr>
              <w:jc w:val="center"/>
              <w:rPr>
                <w:rFonts w:asciiTheme="minorHAnsi" w:hAnsiTheme="minorHAnsi" w:cs="Calibri"/>
                <w:b/>
                <w:bCs/>
                <w:sz w:val="18"/>
                <w:szCs w:val="18"/>
              </w:rPr>
            </w:pPr>
          </w:p>
          <w:p w:rsidR="00FF00FE" w:rsidRDefault="00FF00FE" w:rsidP="00FF00FE">
            <w:pPr>
              <w:pStyle w:val="Ttulo5"/>
              <w:jc w:val="center"/>
              <w:rPr>
                <w:rFonts w:asciiTheme="minorHAnsi" w:hAnsiTheme="minorHAnsi" w:cs="Calibri"/>
                <w:sz w:val="18"/>
                <w:szCs w:val="18"/>
              </w:rPr>
            </w:pPr>
          </w:p>
          <w:p w:rsidR="00FF00FE" w:rsidRPr="009A41A9" w:rsidRDefault="00FF00FE" w:rsidP="00FF00FE">
            <w:pPr>
              <w:pStyle w:val="Ttulo5"/>
              <w:spacing w:line="240" w:lineRule="auto"/>
              <w:jc w:val="center"/>
              <w:rPr>
                <w:rFonts w:asciiTheme="minorHAnsi" w:hAnsiTheme="minorHAnsi" w:cs="Calibri"/>
                <w:sz w:val="18"/>
                <w:szCs w:val="18"/>
              </w:rPr>
            </w:pPr>
            <w:r>
              <w:rPr>
                <w:rFonts w:asciiTheme="minorHAnsi" w:hAnsiTheme="minorHAnsi" w:cs="Calibri"/>
                <w:sz w:val="18"/>
                <w:szCs w:val="18"/>
              </w:rPr>
              <w:t>FERNANDO ALBERTO OROZCO ARANDA</w:t>
            </w:r>
          </w:p>
          <w:p w:rsidR="004930E0" w:rsidRPr="00FE6341" w:rsidRDefault="00FF00FE" w:rsidP="00FF00FE">
            <w:pPr>
              <w:pStyle w:val="Ttulo5"/>
              <w:jc w:val="center"/>
              <w:rPr>
                <w:rFonts w:ascii="Calibri" w:hAnsi="Calibri" w:cs="Calibri"/>
                <w:b w:val="0"/>
                <w:bCs/>
                <w:sz w:val="18"/>
                <w:szCs w:val="18"/>
              </w:rPr>
            </w:pPr>
            <w:r w:rsidRPr="005022C8">
              <w:rPr>
                <w:rFonts w:asciiTheme="minorHAnsi" w:hAnsiTheme="minorHAnsi" w:cs="Calibri"/>
                <w:b w:val="0"/>
                <w:sz w:val="18"/>
                <w:szCs w:val="18"/>
              </w:rPr>
              <w:t>EN REPRESENTACIÓN DE LA SECRETARÍA DE LA CONTRALORIA Y TRANSPARENCIA GUBERNAMENTA</w:t>
            </w:r>
          </w:p>
        </w:tc>
        <w:tc>
          <w:tcPr>
            <w:tcW w:w="5116" w:type="dxa"/>
          </w:tcPr>
          <w:p w:rsidR="004930E0" w:rsidRPr="005D7570" w:rsidRDefault="004930E0" w:rsidP="00FE6341">
            <w:pPr>
              <w:pStyle w:val="Ttulo5"/>
              <w:spacing w:line="240" w:lineRule="auto"/>
              <w:jc w:val="center"/>
              <w:rPr>
                <w:rFonts w:ascii="Calibri" w:hAnsi="Calibri" w:cs="Calibri"/>
                <w:b w:val="0"/>
                <w:sz w:val="18"/>
                <w:szCs w:val="18"/>
              </w:rPr>
            </w:pPr>
          </w:p>
        </w:tc>
      </w:tr>
    </w:tbl>
    <w:p w:rsidR="00B9562E" w:rsidRPr="005649AC" w:rsidRDefault="00B9562E" w:rsidP="008F0A6A">
      <w:pPr>
        <w:rPr>
          <w:rFonts w:ascii="Calibri" w:eastAsia="Times New Roman" w:hAnsi="Calibri" w:cs="Tahoma"/>
          <w:b/>
          <w:bCs/>
          <w:sz w:val="32"/>
          <w:szCs w:val="32"/>
          <w:lang w:val="es-MX"/>
        </w:rPr>
      </w:pPr>
    </w:p>
    <w:p w:rsidR="00F53255" w:rsidRPr="00174E62" w:rsidRDefault="00F53255" w:rsidP="00F53255">
      <w:pPr>
        <w:jc w:val="center"/>
        <w:rPr>
          <w:rFonts w:ascii="Calibri" w:eastAsia="Times New Roman" w:hAnsi="Calibri" w:cs="Tahoma"/>
          <w:b/>
          <w:bCs/>
          <w:sz w:val="32"/>
          <w:szCs w:val="32"/>
          <w:lang w:val="en-US"/>
        </w:rPr>
      </w:pPr>
      <w:r w:rsidRPr="00174E62">
        <w:rPr>
          <w:rFonts w:ascii="Calibri" w:eastAsia="Times New Roman" w:hAnsi="Calibri" w:cs="Tahoma"/>
          <w:b/>
          <w:bCs/>
          <w:sz w:val="32"/>
          <w:szCs w:val="32"/>
          <w:lang w:val="en-US"/>
        </w:rPr>
        <w:t>L I C I T A N T E S</w:t>
      </w:r>
    </w:p>
    <w:tbl>
      <w:tblPr>
        <w:tblW w:w="970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F53255" w:rsidRPr="00174E62" w:rsidTr="000C62A5">
        <w:trPr>
          <w:trHeight w:val="53"/>
          <w:jc w:val="right"/>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F53255" w:rsidRPr="00174E62" w:rsidRDefault="00F53255" w:rsidP="000C62A5">
            <w:pPr>
              <w:spacing w:line="360" w:lineRule="auto"/>
              <w:jc w:val="center"/>
              <w:rPr>
                <w:rFonts w:ascii="Calibri" w:hAnsi="Calibri" w:cs="Calibri"/>
                <w:b/>
                <w:sz w:val="18"/>
                <w:szCs w:val="18"/>
              </w:rPr>
            </w:pPr>
            <w:r w:rsidRPr="00174E62">
              <w:rPr>
                <w:rFonts w:ascii="Calibri" w:hAnsi="Calibri" w:cs="Calibri"/>
                <w:b/>
                <w:sz w:val="18"/>
                <w:szCs w:val="18"/>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F53255" w:rsidRPr="00174E62" w:rsidRDefault="00F53255" w:rsidP="000C62A5">
            <w:pPr>
              <w:spacing w:line="360" w:lineRule="auto"/>
              <w:jc w:val="center"/>
              <w:rPr>
                <w:rFonts w:ascii="Calibri" w:hAnsi="Calibri" w:cs="Calibri"/>
                <w:b/>
                <w:sz w:val="18"/>
                <w:szCs w:val="18"/>
              </w:rPr>
            </w:pPr>
            <w:r w:rsidRPr="00174E62">
              <w:rPr>
                <w:rFonts w:ascii="Calibri" w:hAnsi="Calibri" w:cs="Calibri"/>
                <w:b/>
                <w:sz w:val="18"/>
                <w:szCs w:val="18"/>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F53255" w:rsidRPr="00174E62" w:rsidRDefault="00F53255" w:rsidP="000C62A5">
            <w:pPr>
              <w:spacing w:line="360" w:lineRule="auto"/>
              <w:jc w:val="center"/>
              <w:rPr>
                <w:rFonts w:ascii="Calibri" w:hAnsi="Calibri" w:cs="Calibri"/>
                <w:b/>
                <w:sz w:val="18"/>
                <w:szCs w:val="18"/>
              </w:rPr>
            </w:pPr>
            <w:r w:rsidRPr="00174E62">
              <w:rPr>
                <w:rFonts w:ascii="Calibri" w:hAnsi="Calibri" w:cs="Calibri"/>
                <w:b/>
                <w:sz w:val="18"/>
                <w:szCs w:val="18"/>
              </w:rPr>
              <w:t>FIRMA</w:t>
            </w:r>
          </w:p>
        </w:tc>
      </w:tr>
      <w:tr w:rsidR="00F53255" w:rsidRPr="00174E62" w:rsidTr="000C62A5">
        <w:trPr>
          <w:trHeight w:val="398"/>
          <w:jc w:val="right"/>
        </w:trPr>
        <w:tc>
          <w:tcPr>
            <w:tcW w:w="3510" w:type="dxa"/>
            <w:tcBorders>
              <w:top w:val="double" w:sz="4" w:space="0" w:color="auto"/>
              <w:left w:val="double" w:sz="4" w:space="0" w:color="auto"/>
              <w:bottom w:val="double" w:sz="4" w:space="0" w:color="auto"/>
              <w:right w:val="double" w:sz="4" w:space="0" w:color="auto"/>
            </w:tcBorders>
          </w:tcPr>
          <w:p w:rsidR="00F53255" w:rsidRPr="00174E62" w:rsidRDefault="00F53255" w:rsidP="000C62A5">
            <w:pPr>
              <w:autoSpaceDE w:val="0"/>
              <w:autoSpaceDN w:val="0"/>
              <w:adjustRightInd w:val="0"/>
              <w:rPr>
                <w:rFonts w:ascii="Calibri" w:hAnsi="Calibri" w:cs="Calibri"/>
                <w:b/>
                <w:sz w:val="18"/>
                <w:szCs w:val="18"/>
              </w:rPr>
            </w:pPr>
          </w:p>
          <w:p w:rsidR="00F53255" w:rsidRPr="00174E62" w:rsidRDefault="00F53255" w:rsidP="000C62A5">
            <w:pPr>
              <w:autoSpaceDE w:val="0"/>
              <w:autoSpaceDN w:val="0"/>
              <w:adjustRightInd w:val="0"/>
              <w:jc w:val="center"/>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F53255" w:rsidRPr="00174E62" w:rsidRDefault="00F53255" w:rsidP="000C62A5">
            <w:pPr>
              <w:spacing w:line="360" w:lineRule="auto"/>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F53255" w:rsidRPr="00174E62" w:rsidRDefault="00F53255" w:rsidP="000C62A5">
            <w:pPr>
              <w:spacing w:line="360" w:lineRule="auto"/>
              <w:jc w:val="center"/>
              <w:rPr>
                <w:rFonts w:ascii="Calibri" w:hAnsi="Calibri" w:cs="Calibri"/>
                <w:b/>
                <w:sz w:val="18"/>
                <w:szCs w:val="18"/>
              </w:rPr>
            </w:pPr>
          </w:p>
        </w:tc>
      </w:tr>
      <w:tr w:rsidR="00F26F13" w:rsidRPr="00174E62" w:rsidTr="000C62A5">
        <w:trPr>
          <w:trHeight w:val="398"/>
          <w:jc w:val="right"/>
        </w:trPr>
        <w:tc>
          <w:tcPr>
            <w:tcW w:w="3510"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autoSpaceDE w:val="0"/>
              <w:autoSpaceDN w:val="0"/>
              <w:adjustRightInd w:val="0"/>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spacing w:line="360" w:lineRule="auto"/>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spacing w:line="360" w:lineRule="auto"/>
              <w:jc w:val="center"/>
              <w:rPr>
                <w:rFonts w:ascii="Calibri" w:hAnsi="Calibri" w:cs="Calibri"/>
                <w:b/>
                <w:sz w:val="18"/>
                <w:szCs w:val="18"/>
              </w:rPr>
            </w:pPr>
          </w:p>
        </w:tc>
      </w:tr>
      <w:tr w:rsidR="00F26F13" w:rsidRPr="00174E62" w:rsidTr="000C62A5">
        <w:trPr>
          <w:trHeight w:val="398"/>
          <w:jc w:val="right"/>
        </w:trPr>
        <w:tc>
          <w:tcPr>
            <w:tcW w:w="3510"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autoSpaceDE w:val="0"/>
              <w:autoSpaceDN w:val="0"/>
              <w:adjustRightInd w:val="0"/>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spacing w:line="360" w:lineRule="auto"/>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F26F13" w:rsidRPr="00174E62" w:rsidRDefault="00F26F13" w:rsidP="000C62A5">
            <w:pPr>
              <w:spacing w:line="360" w:lineRule="auto"/>
              <w:jc w:val="center"/>
              <w:rPr>
                <w:rFonts w:ascii="Calibri" w:hAnsi="Calibri" w:cs="Calibri"/>
                <w:b/>
                <w:sz w:val="18"/>
                <w:szCs w:val="18"/>
              </w:rPr>
            </w:pPr>
          </w:p>
        </w:tc>
      </w:tr>
    </w:tbl>
    <w:p w:rsidR="00BB1BC0" w:rsidRDefault="00BB1BC0" w:rsidP="00516548">
      <w:pPr>
        <w:rPr>
          <w:rFonts w:asciiTheme="minorHAnsi" w:hAnsiTheme="minorHAnsi" w:cs="Tahoma"/>
          <w:b/>
          <w:bCs/>
          <w:sz w:val="28"/>
          <w:szCs w:val="28"/>
        </w:rPr>
      </w:pPr>
    </w:p>
    <w:sectPr w:rsidR="00BB1BC0" w:rsidSect="00D5660F">
      <w:footerReference w:type="default" r:id="rId11"/>
      <w:pgSz w:w="12240" w:h="15840"/>
      <w:pgMar w:top="720" w:right="1260" w:bottom="1135" w:left="1260" w:header="720" w:footer="57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6CC1" w:rsidRDefault="00D16CC1">
      <w:r>
        <w:separator/>
      </w:r>
    </w:p>
  </w:endnote>
  <w:endnote w:type="continuationSeparator" w:id="0">
    <w:p w:rsidR="00D16CC1" w:rsidRDefault="00D16C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BD0" w:rsidRPr="00F30E86" w:rsidRDefault="00F30E86">
    <w:pPr>
      <w:pStyle w:val="Piedepgina"/>
      <w:pBdr>
        <w:top w:val="thinThickSmallGap" w:sz="24" w:space="1" w:color="622423" w:themeColor="accent2" w:themeShade="7F"/>
      </w:pBdr>
      <w:rPr>
        <w:rFonts w:asciiTheme="minorHAnsi" w:eastAsiaTheme="majorEastAsia" w:hAnsiTheme="minorHAnsi" w:cstheme="majorBidi"/>
        <w:sz w:val="18"/>
        <w:szCs w:val="18"/>
      </w:rPr>
    </w:pPr>
    <w:r w:rsidRPr="00F30E86">
      <w:rPr>
        <w:rFonts w:asciiTheme="minorHAnsi" w:eastAsiaTheme="majorEastAsia" w:hAnsiTheme="minorHAnsi" w:cstheme="majorBidi"/>
        <w:sz w:val="18"/>
        <w:szCs w:val="18"/>
      </w:rPr>
      <w:t>Licitación Pública Regional No. 32065001-064-2019                          20 de agosto de 2019</w:t>
    </w:r>
    <w:r w:rsidR="00530BD0" w:rsidRPr="00F30E86">
      <w:rPr>
        <w:rFonts w:asciiTheme="minorHAnsi" w:eastAsiaTheme="majorEastAsia" w:hAnsiTheme="minorHAnsi" w:cstheme="majorBidi"/>
        <w:sz w:val="18"/>
        <w:szCs w:val="18"/>
      </w:rPr>
      <w:ptab w:relativeTo="margin" w:alignment="right" w:leader="none"/>
    </w:r>
    <w:r w:rsidR="00530BD0" w:rsidRPr="00F30E86">
      <w:rPr>
        <w:rFonts w:asciiTheme="minorHAnsi" w:eastAsiaTheme="majorEastAsia" w:hAnsiTheme="minorHAnsi" w:cstheme="majorBidi"/>
        <w:sz w:val="18"/>
        <w:szCs w:val="18"/>
        <w:lang w:val="es-ES"/>
      </w:rPr>
      <w:t xml:space="preserve">Página </w:t>
    </w:r>
    <w:r w:rsidR="00530BD0" w:rsidRPr="00F30E86">
      <w:rPr>
        <w:rFonts w:asciiTheme="minorHAnsi" w:eastAsiaTheme="minorEastAsia" w:hAnsiTheme="minorHAnsi" w:cstheme="minorBidi"/>
        <w:sz w:val="18"/>
        <w:szCs w:val="18"/>
      </w:rPr>
      <w:fldChar w:fldCharType="begin"/>
    </w:r>
    <w:r w:rsidR="00530BD0" w:rsidRPr="00F30E86">
      <w:rPr>
        <w:rFonts w:asciiTheme="minorHAnsi" w:hAnsiTheme="minorHAnsi"/>
        <w:sz w:val="18"/>
        <w:szCs w:val="18"/>
      </w:rPr>
      <w:instrText>PAGE   \* MERGEFORMAT</w:instrText>
    </w:r>
    <w:r w:rsidR="00530BD0" w:rsidRPr="00F30E86">
      <w:rPr>
        <w:rFonts w:asciiTheme="minorHAnsi" w:eastAsiaTheme="minorEastAsia" w:hAnsiTheme="minorHAnsi" w:cstheme="minorBidi"/>
        <w:sz w:val="18"/>
        <w:szCs w:val="18"/>
      </w:rPr>
      <w:fldChar w:fldCharType="separate"/>
    </w:r>
    <w:r w:rsidR="00FF00FE" w:rsidRPr="00FF00FE">
      <w:rPr>
        <w:rFonts w:asciiTheme="minorHAnsi" w:eastAsiaTheme="majorEastAsia" w:hAnsiTheme="minorHAnsi" w:cstheme="majorBidi"/>
        <w:noProof/>
        <w:sz w:val="18"/>
        <w:szCs w:val="18"/>
        <w:lang w:val="es-ES"/>
      </w:rPr>
      <w:t>7</w:t>
    </w:r>
    <w:r w:rsidR="00530BD0" w:rsidRPr="00F30E86">
      <w:rPr>
        <w:rFonts w:asciiTheme="minorHAnsi" w:eastAsiaTheme="majorEastAsia" w:hAnsiTheme="minorHAnsi" w:cstheme="majorBidi"/>
        <w:sz w:val="18"/>
        <w:szCs w:val="18"/>
      </w:rPr>
      <w:fldChar w:fldCharType="end"/>
    </w:r>
    <w:r w:rsidR="00530BD0" w:rsidRPr="00F30E86">
      <w:rPr>
        <w:rFonts w:asciiTheme="minorHAnsi" w:eastAsiaTheme="majorEastAsia" w:hAnsiTheme="minorHAnsi" w:cstheme="majorBidi"/>
        <w:sz w:val="18"/>
        <w:szCs w:val="18"/>
      </w:rPr>
      <w:t xml:space="preserve"> DE 7</w:t>
    </w:r>
  </w:p>
  <w:p w:rsidR="004A419F" w:rsidRPr="00284EBF" w:rsidRDefault="004A419F" w:rsidP="00284EBF">
    <w:pPr>
      <w:pStyle w:val="Piedepgina"/>
      <w:rPr>
        <w:rFonts w:ascii="Calibri" w:hAnsi="Calibri" w:cs="Arial"/>
        <w:color w:val="999999"/>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6CC1" w:rsidRDefault="00D16CC1">
      <w:r>
        <w:separator/>
      </w:r>
    </w:p>
  </w:footnote>
  <w:footnote w:type="continuationSeparator" w:id="0">
    <w:p w:rsidR="00D16CC1" w:rsidRDefault="00D16C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F64DC"/>
    <w:multiLevelType w:val="hybridMultilevel"/>
    <w:tmpl w:val="0046CBB6"/>
    <w:lvl w:ilvl="0" w:tplc="EA1CD438">
      <w:start w:val="1"/>
      <w:numFmt w:val="bullet"/>
      <w:lvlText w:val="-"/>
      <w:lvlJc w:val="left"/>
      <w:pPr>
        <w:ind w:left="394" w:hanging="360"/>
      </w:pPr>
      <w:rPr>
        <w:rFonts w:ascii="Calibri" w:eastAsia="SimSun" w:hAnsi="Calibri" w:cs="Arial" w:hint="default"/>
        <w:b/>
      </w:rPr>
    </w:lvl>
    <w:lvl w:ilvl="1" w:tplc="080A0003" w:tentative="1">
      <w:start w:val="1"/>
      <w:numFmt w:val="bullet"/>
      <w:lvlText w:val="o"/>
      <w:lvlJc w:val="left"/>
      <w:pPr>
        <w:ind w:left="1114" w:hanging="360"/>
      </w:pPr>
      <w:rPr>
        <w:rFonts w:ascii="Courier New" w:hAnsi="Courier New" w:cs="Courier New" w:hint="default"/>
      </w:rPr>
    </w:lvl>
    <w:lvl w:ilvl="2" w:tplc="080A0005" w:tentative="1">
      <w:start w:val="1"/>
      <w:numFmt w:val="bullet"/>
      <w:lvlText w:val=""/>
      <w:lvlJc w:val="left"/>
      <w:pPr>
        <w:ind w:left="1834" w:hanging="360"/>
      </w:pPr>
      <w:rPr>
        <w:rFonts w:ascii="Wingdings" w:hAnsi="Wingdings" w:hint="default"/>
      </w:rPr>
    </w:lvl>
    <w:lvl w:ilvl="3" w:tplc="080A0001" w:tentative="1">
      <w:start w:val="1"/>
      <w:numFmt w:val="bullet"/>
      <w:lvlText w:val=""/>
      <w:lvlJc w:val="left"/>
      <w:pPr>
        <w:ind w:left="2554" w:hanging="360"/>
      </w:pPr>
      <w:rPr>
        <w:rFonts w:ascii="Symbol" w:hAnsi="Symbol" w:hint="default"/>
      </w:rPr>
    </w:lvl>
    <w:lvl w:ilvl="4" w:tplc="080A0003" w:tentative="1">
      <w:start w:val="1"/>
      <w:numFmt w:val="bullet"/>
      <w:lvlText w:val="o"/>
      <w:lvlJc w:val="left"/>
      <w:pPr>
        <w:ind w:left="3274" w:hanging="360"/>
      </w:pPr>
      <w:rPr>
        <w:rFonts w:ascii="Courier New" w:hAnsi="Courier New" w:cs="Courier New" w:hint="default"/>
      </w:rPr>
    </w:lvl>
    <w:lvl w:ilvl="5" w:tplc="080A0005" w:tentative="1">
      <w:start w:val="1"/>
      <w:numFmt w:val="bullet"/>
      <w:lvlText w:val=""/>
      <w:lvlJc w:val="left"/>
      <w:pPr>
        <w:ind w:left="3994" w:hanging="360"/>
      </w:pPr>
      <w:rPr>
        <w:rFonts w:ascii="Wingdings" w:hAnsi="Wingdings" w:hint="default"/>
      </w:rPr>
    </w:lvl>
    <w:lvl w:ilvl="6" w:tplc="080A0001" w:tentative="1">
      <w:start w:val="1"/>
      <w:numFmt w:val="bullet"/>
      <w:lvlText w:val=""/>
      <w:lvlJc w:val="left"/>
      <w:pPr>
        <w:ind w:left="4714" w:hanging="360"/>
      </w:pPr>
      <w:rPr>
        <w:rFonts w:ascii="Symbol" w:hAnsi="Symbol" w:hint="default"/>
      </w:rPr>
    </w:lvl>
    <w:lvl w:ilvl="7" w:tplc="080A0003" w:tentative="1">
      <w:start w:val="1"/>
      <w:numFmt w:val="bullet"/>
      <w:lvlText w:val="o"/>
      <w:lvlJc w:val="left"/>
      <w:pPr>
        <w:ind w:left="5434" w:hanging="360"/>
      </w:pPr>
      <w:rPr>
        <w:rFonts w:ascii="Courier New" w:hAnsi="Courier New" w:cs="Courier New" w:hint="default"/>
      </w:rPr>
    </w:lvl>
    <w:lvl w:ilvl="8" w:tplc="080A0005" w:tentative="1">
      <w:start w:val="1"/>
      <w:numFmt w:val="bullet"/>
      <w:lvlText w:val=""/>
      <w:lvlJc w:val="left"/>
      <w:pPr>
        <w:ind w:left="6154" w:hanging="360"/>
      </w:pPr>
      <w:rPr>
        <w:rFonts w:ascii="Wingdings" w:hAnsi="Wingdings" w:hint="default"/>
      </w:rPr>
    </w:lvl>
  </w:abstractNum>
  <w:abstractNum w:abstractNumId="1">
    <w:nsid w:val="0B7006A9"/>
    <w:multiLevelType w:val="hybridMultilevel"/>
    <w:tmpl w:val="4F0034D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
    <w:nsid w:val="21FA1D6E"/>
    <w:multiLevelType w:val="hybridMultilevel"/>
    <w:tmpl w:val="29367D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6A0700B"/>
    <w:multiLevelType w:val="hybridMultilevel"/>
    <w:tmpl w:val="E8B612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8BB3B94"/>
    <w:multiLevelType w:val="hybridMultilevel"/>
    <w:tmpl w:val="AD1CAA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F0E6B26"/>
    <w:multiLevelType w:val="hybridMultilevel"/>
    <w:tmpl w:val="99F028C8"/>
    <w:lvl w:ilvl="0" w:tplc="080A000B">
      <w:start w:val="1"/>
      <w:numFmt w:val="bullet"/>
      <w:lvlText w:val=""/>
      <w:lvlJc w:val="left"/>
      <w:pPr>
        <w:ind w:left="862" w:hanging="360"/>
      </w:pPr>
      <w:rPr>
        <w:rFonts w:ascii="Wingdings" w:hAnsi="Wingdings"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6">
    <w:nsid w:val="37B67819"/>
    <w:multiLevelType w:val="hybridMultilevel"/>
    <w:tmpl w:val="591029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48B5219"/>
    <w:multiLevelType w:val="hybridMultilevel"/>
    <w:tmpl w:val="65D8A4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DE34989"/>
    <w:multiLevelType w:val="hybridMultilevel"/>
    <w:tmpl w:val="7CF42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E7B2D50"/>
    <w:multiLevelType w:val="hybridMultilevel"/>
    <w:tmpl w:val="E35E1D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A0B4A37"/>
    <w:multiLevelType w:val="hybridMultilevel"/>
    <w:tmpl w:val="75940D32"/>
    <w:lvl w:ilvl="0" w:tplc="76144934">
      <w:start w:val="1"/>
      <w:numFmt w:val="decimal"/>
      <w:lvlText w:val="%1."/>
      <w:lvlJc w:val="left"/>
      <w:pPr>
        <w:ind w:left="731" w:hanging="360"/>
      </w:pPr>
      <w:rPr>
        <w:b/>
      </w:rPr>
    </w:lvl>
    <w:lvl w:ilvl="1" w:tplc="080A0019" w:tentative="1">
      <w:start w:val="1"/>
      <w:numFmt w:val="lowerLetter"/>
      <w:lvlText w:val="%2."/>
      <w:lvlJc w:val="left"/>
      <w:pPr>
        <w:ind w:left="1451" w:hanging="360"/>
      </w:pPr>
    </w:lvl>
    <w:lvl w:ilvl="2" w:tplc="080A001B" w:tentative="1">
      <w:start w:val="1"/>
      <w:numFmt w:val="lowerRoman"/>
      <w:lvlText w:val="%3."/>
      <w:lvlJc w:val="right"/>
      <w:pPr>
        <w:ind w:left="2171" w:hanging="180"/>
      </w:pPr>
    </w:lvl>
    <w:lvl w:ilvl="3" w:tplc="080A000F" w:tentative="1">
      <w:start w:val="1"/>
      <w:numFmt w:val="decimal"/>
      <w:lvlText w:val="%4."/>
      <w:lvlJc w:val="left"/>
      <w:pPr>
        <w:ind w:left="2891" w:hanging="360"/>
      </w:pPr>
    </w:lvl>
    <w:lvl w:ilvl="4" w:tplc="080A0019" w:tentative="1">
      <w:start w:val="1"/>
      <w:numFmt w:val="lowerLetter"/>
      <w:lvlText w:val="%5."/>
      <w:lvlJc w:val="left"/>
      <w:pPr>
        <w:ind w:left="3611" w:hanging="360"/>
      </w:pPr>
    </w:lvl>
    <w:lvl w:ilvl="5" w:tplc="080A001B" w:tentative="1">
      <w:start w:val="1"/>
      <w:numFmt w:val="lowerRoman"/>
      <w:lvlText w:val="%6."/>
      <w:lvlJc w:val="right"/>
      <w:pPr>
        <w:ind w:left="4331" w:hanging="180"/>
      </w:pPr>
    </w:lvl>
    <w:lvl w:ilvl="6" w:tplc="080A000F" w:tentative="1">
      <w:start w:val="1"/>
      <w:numFmt w:val="decimal"/>
      <w:lvlText w:val="%7."/>
      <w:lvlJc w:val="left"/>
      <w:pPr>
        <w:ind w:left="5051" w:hanging="360"/>
      </w:pPr>
    </w:lvl>
    <w:lvl w:ilvl="7" w:tplc="080A0019" w:tentative="1">
      <w:start w:val="1"/>
      <w:numFmt w:val="lowerLetter"/>
      <w:lvlText w:val="%8."/>
      <w:lvlJc w:val="left"/>
      <w:pPr>
        <w:ind w:left="5771" w:hanging="360"/>
      </w:pPr>
    </w:lvl>
    <w:lvl w:ilvl="8" w:tplc="080A001B" w:tentative="1">
      <w:start w:val="1"/>
      <w:numFmt w:val="lowerRoman"/>
      <w:lvlText w:val="%9."/>
      <w:lvlJc w:val="right"/>
      <w:pPr>
        <w:ind w:left="6491" w:hanging="180"/>
      </w:pPr>
    </w:lvl>
  </w:abstractNum>
  <w:num w:numId="1">
    <w:abstractNumId w:val="10"/>
  </w:num>
  <w:num w:numId="2">
    <w:abstractNumId w:val="9"/>
  </w:num>
  <w:num w:numId="3">
    <w:abstractNumId w:val="7"/>
  </w:num>
  <w:num w:numId="4">
    <w:abstractNumId w:val="2"/>
  </w:num>
  <w:num w:numId="5">
    <w:abstractNumId w:val="8"/>
  </w:num>
  <w:num w:numId="6">
    <w:abstractNumId w:val="1"/>
  </w:num>
  <w:num w:numId="7">
    <w:abstractNumId w:val="5"/>
  </w:num>
  <w:num w:numId="8">
    <w:abstractNumId w:val="0"/>
  </w:num>
  <w:num w:numId="9">
    <w:abstractNumId w:val="6"/>
  </w:num>
  <w:num w:numId="10">
    <w:abstractNumId w:val="3"/>
  </w:num>
  <w:num w:numId="11">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325"/>
    <w:rsid w:val="00000877"/>
    <w:rsid w:val="00000FF7"/>
    <w:rsid w:val="0000134D"/>
    <w:rsid w:val="00005E99"/>
    <w:rsid w:val="00006E46"/>
    <w:rsid w:val="0000707C"/>
    <w:rsid w:val="00010617"/>
    <w:rsid w:val="00010A38"/>
    <w:rsid w:val="00015D32"/>
    <w:rsid w:val="00015DB8"/>
    <w:rsid w:val="0001729C"/>
    <w:rsid w:val="00020717"/>
    <w:rsid w:val="0002112D"/>
    <w:rsid w:val="0002226D"/>
    <w:rsid w:val="00022C41"/>
    <w:rsid w:val="00022DF8"/>
    <w:rsid w:val="000258EF"/>
    <w:rsid w:val="00026617"/>
    <w:rsid w:val="0002673D"/>
    <w:rsid w:val="0003046F"/>
    <w:rsid w:val="000316BA"/>
    <w:rsid w:val="00031EEA"/>
    <w:rsid w:val="00031F0D"/>
    <w:rsid w:val="00033C20"/>
    <w:rsid w:val="00036014"/>
    <w:rsid w:val="00036063"/>
    <w:rsid w:val="000403B9"/>
    <w:rsid w:val="0004105E"/>
    <w:rsid w:val="00041940"/>
    <w:rsid w:val="000426D1"/>
    <w:rsid w:val="00044D7B"/>
    <w:rsid w:val="0004566E"/>
    <w:rsid w:val="000466D4"/>
    <w:rsid w:val="00046C56"/>
    <w:rsid w:val="00047252"/>
    <w:rsid w:val="0004739C"/>
    <w:rsid w:val="00050B61"/>
    <w:rsid w:val="000510DA"/>
    <w:rsid w:val="0005264E"/>
    <w:rsid w:val="00052B8F"/>
    <w:rsid w:val="00053186"/>
    <w:rsid w:val="0005323C"/>
    <w:rsid w:val="00054968"/>
    <w:rsid w:val="00054CA9"/>
    <w:rsid w:val="000564A7"/>
    <w:rsid w:val="000571A8"/>
    <w:rsid w:val="0005769A"/>
    <w:rsid w:val="00057DA7"/>
    <w:rsid w:val="00060DA9"/>
    <w:rsid w:val="000613F8"/>
    <w:rsid w:val="00061AF2"/>
    <w:rsid w:val="00064E48"/>
    <w:rsid w:val="00065F93"/>
    <w:rsid w:val="000674E1"/>
    <w:rsid w:val="0007045C"/>
    <w:rsid w:val="00073D07"/>
    <w:rsid w:val="00074E02"/>
    <w:rsid w:val="00075041"/>
    <w:rsid w:val="00076D21"/>
    <w:rsid w:val="00081C30"/>
    <w:rsid w:val="000823BB"/>
    <w:rsid w:val="0008316D"/>
    <w:rsid w:val="00083352"/>
    <w:rsid w:val="0008432B"/>
    <w:rsid w:val="00084A2C"/>
    <w:rsid w:val="00085115"/>
    <w:rsid w:val="000854B1"/>
    <w:rsid w:val="00086C9D"/>
    <w:rsid w:val="00087400"/>
    <w:rsid w:val="00087A48"/>
    <w:rsid w:val="00087ADE"/>
    <w:rsid w:val="00090168"/>
    <w:rsid w:val="00090500"/>
    <w:rsid w:val="00091182"/>
    <w:rsid w:val="000924FD"/>
    <w:rsid w:val="00094723"/>
    <w:rsid w:val="00097537"/>
    <w:rsid w:val="000A12A1"/>
    <w:rsid w:val="000A1AB4"/>
    <w:rsid w:val="000A323B"/>
    <w:rsid w:val="000A4EC0"/>
    <w:rsid w:val="000A5429"/>
    <w:rsid w:val="000A60FB"/>
    <w:rsid w:val="000A716E"/>
    <w:rsid w:val="000A7CB9"/>
    <w:rsid w:val="000A7F71"/>
    <w:rsid w:val="000B048E"/>
    <w:rsid w:val="000B0D90"/>
    <w:rsid w:val="000B10E6"/>
    <w:rsid w:val="000B4E6C"/>
    <w:rsid w:val="000B6652"/>
    <w:rsid w:val="000B6931"/>
    <w:rsid w:val="000B6B70"/>
    <w:rsid w:val="000B6E32"/>
    <w:rsid w:val="000C33A2"/>
    <w:rsid w:val="000C34C3"/>
    <w:rsid w:val="000C39D6"/>
    <w:rsid w:val="000C470F"/>
    <w:rsid w:val="000C4947"/>
    <w:rsid w:val="000C6F40"/>
    <w:rsid w:val="000D0BD4"/>
    <w:rsid w:val="000D2F5F"/>
    <w:rsid w:val="000D4FF4"/>
    <w:rsid w:val="000D51E5"/>
    <w:rsid w:val="000D7E06"/>
    <w:rsid w:val="000E10C9"/>
    <w:rsid w:val="000E1955"/>
    <w:rsid w:val="000E1BCA"/>
    <w:rsid w:val="000E4E16"/>
    <w:rsid w:val="000E5B1E"/>
    <w:rsid w:val="000E6871"/>
    <w:rsid w:val="000E6B11"/>
    <w:rsid w:val="000F1125"/>
    <w:rsid w:val="000F1EB0"/>
    <w:rsid w:val="000F56BC"/>
    <w:rsid w:val="000F5EBC"/>
    <w:rsid w:val="00101353"/>
    <w:rsid w:val="001013F8"/>
    <w:rsid w:val="00102160"/>
    <w:rsid w:val="0010340A"/>
    <w:rsid w:val="00103E19"/>
    <w:rsid w:val="00105162"/>
    <w:rsid w:val="00105520"/>
    <w:rsid w:val="00106FDF"/>
    <w:rsid w:val="00107EE0"/>
    <w:rsid w:val="00107FF7"/>
    <w:rsid w:val="00110043"/>
    <w:rsid w:val="001114FD"/>
    <w:rsid w:val="00111673"/>
    <w:rsid w:val="00112626"/>
    <w:rsid w:val="00115E1B"/>
    <w:rsid w:val="00115FDF"/>
    <w:rsid w:val="00120D67"/>
    <w:rsid w:val="00122A48"/>
    <w:rsid w:val="00124878"/>
    <w:rsid w:val="001252D2"/>
    <w:rsid w:val="00125437"/>
    <w:rsid w:val="00126256"/>
    <w:rsid w:val="001320C1"/>
    <w:rsid w:val="0013241D"/>
    <w:rsid w:val="0013260F"/>
    <w:rsid w:val="00133394"/>
    <w:rsid w:val="00133C2E"/>
    <w:rsid w:val="001343CE"/>
    <w:rsid w:val="00134788"/>
    <w:rsid w:val="0013581C"/>
    <w:rsid w:val="00136E6D"/>
    <w:rsid w:val="00140E57"/>
    <w:rsid w:val="00142F0D"/>
    <w:rsid w:val="00143476"/>
    <w:rsid w:val="00143A61"/>
    <w:rsid w:val="00151128"/>
    <w:rsid w:val="001518B6"/>
    <w:rsid w:val="00151F53"/>
    <w:rsid w:val="001549E3"/>
    <w:rsid w:val="00157CF8"/>
    <w:rsid w:val="00162DAA"/>
    <w:rsid w:val="00164A4C"/>
    <w:rsid w:val="00165856"/>
    <w:rsid w:val="001666E8"/>
    <w:rsid w:val="00167A0C"/>
    <w:rsid w:val="00171AB7"/>
    <w:rsid w:val="00171F43"/>
    <w:rsid w:val="0017207C"/>
    <w:rsid w:val="00173069"/>
    <w:rsid w:val="00173DB4"/>
    <w:rsid w:val="00174E6E"/>
    <w:rsid w:val="00175177"/>
    <w:rsid w:val="001766E9"/>
    <w:rsid w:val="00177184"/>
    <w:rsid w:val="0017756D"/>
    <w:rsid w:val="00183A7F"/>
    <w:rsid w:val="00184151"/>
    <w:rsid w:val="001909F8"/>
    <w:rsid w:val="00191210"/>
    <w:rsid w:val="00191BD5"/>
    <w:rsid w:val="0019270E"/>
    <w:rsid w:val="001931CD"/>
    <w:rsid w:val="00193592"/>
    <w:rsid w:val="00193F60"/>
    <w:rsid w:val="00195B3D"/>
    <w:rsid w:val="00196BE9"/>
    <w:rsid w:val="001A0349"/>
    <w:rsid w:val="001A20E4"/>
    <w:rsid w:val="001A49B9"/>
    <w:rsid w:val="001A652C"/>
    <w:rsid w:val="001A6CC7"/>
    <w:rsid w:val="001A7F5B"/>
    <w:rsid w:val="001B0470"/>
    <w:rsid w:val="001B05C9"/>
    <w:rsid w:val="001B2CB0"/>
    <w:rsid w:val="001B5B4F"/>
    <w:rsid w:val="001B6471"/>
    <w:rsid w:val="001C372F"/>
    <w:rsid w:val="001C3733"/>
    <w:rsid w:val="001C454B"/>
    <w:rsid w:val="001C6754"/>
    <w:rsid w:val="001C7E43"/>
    <w:rsid w:val="001D0F03"/>
    <w:rsid w:val="001D2979"/>
    <w:rsid w:val="001D2B02"/>
    <w:rsid w:val="001D2E63"/>
    <w:rsid w:val="001D303C"/>
    <w:rsid w:val="001D69E1"/>
    <w:rsid w:val="001D7251"/>
    <w:rsid w:val="001E0263"/>
    <w:rsid w:val="001E0BF7"/>
    <w:rsid w:val="001E3795"/>
    <w:rsid w:val="001E3E3D"/>
    <w:rsid w:val="001E544B"/>
    <w:rsid w:val="001E5781"/>
    <w:rsid w:val="001E62A0"/>
    <w:rsid w:val="001E67FC"/>
    <w:rsid w:val="001F0182"/>
    <w:rsid w:val="001F2B35"/>
    <w:rsid w:val="001F2FB4"/>
    <w:rsid w:val="001F390F"/>
    <w:rsid w:val="001F474A"/>
    <w:rsid w:val="001F502B"/>
    <w:rsid w:val="001F6082"/>
    <w:rsid w:val="00200185"/>
    <w:rsid w:val="0020315D"/>
    <w:rsid w:val="00204FE0"/>
    <w:rsid w:val="002054AD"/>
    <w:rsid w:val="00205702"/>
    <w:rsid w:val="002064ED"/>
    <w:rsid w:val="00206B8D"/>
    <w:rsid w:val="00206D96"/>
    <w:rsid w:val="00213145"/>
    <w:rsid w:val="00215179"/>
    <w:rsid w:val="00216D3C"/>
    <w:rsid w:val="00220F1E"/>
    <w:rsid w:val="002212C7"/>
    <w:rsid w:val="00221453"/>
    <w:rsid w:val="0022223A"/>
    <w:rsid w:val="00224EBC"/>
    <w:rsid w:val="00225A77"/>
    <w:rsid w:val="00232259"/>
    <w:rsid w:val="002356AD"/>
    <w:rsid w:val="00235B3C"/>
    <w:rsid w:val="0023641E"/>
    <w:rsid w:val="00240DF7"/>
    <w:rsid w:val="00241067"/>
    <w:rsid w:val="002437B3"/>
    <w:rsid w:val="00244A98"/>
    <w:rsid w:val="002473DE"/>
    <w:rsid w:val="00250741"/>
    <w:rsid w:val="00250D50"/>
    <w:rsid w:val="00251630"/>
    <w:rsid w:val="0025427E"/>
    <w:rsid w:val="00255A1A"/>
    <w:rsid w:val="00256314"/>
    <w:rsid w:val="00257445"/>
    <w:rsid w:val="00262CC3"/>
    <w:rsid w:val="00263359"/>
    <w:rsid w:val="0026437E"/>
    <w:rsid w:val="00265003"/>
    <w:rsid w:val="002652F9"/>
    <w:rsid w:val="00265CED"/>
    <w:rsid w:val="002664FA"/>
    <w:rsid w:val="002665CA"/>
    <w:rsid w:val="00266981"/>
    <w:rsid w:val="00266A5D"/>
    <w:rsid w:val="00266EEE"/>
    <w:rsid w:val="00267072"/>
    <w:rsid w:val="002703BA"/>
    <w:rsid w:val="00271DF9"/>
    <w:rsid w:val="00272096"/>
    <w:rsid w:val="00272DB6"/>
    <w:rsid w:val="00274C50"/>
    <w:rsid w:val="0027711C"/>
    <w:rsid w:val="002831A6"/>
    <w:rsid w:val="00284EBF"/>
    <w:rsid w:val="00284F3F"/>
    <w:rsid w:val="0028612A"/>
    <w:rsid w:val="00290B55"/>
    <w:rsid w:val="00290E07"/>
    <w:rsid w:val="002916E4"/>
    <w:rsid w:val="002952C4"/>
    <w:rsid w:val="00295889"/>
    <w:rsid w:val="00295BF8"/>
    <w:rsid w:val="00295E37"/>
    <w:rsid w:val="00296ABC"/>
    <w:rsid w:val="00297FFA"/>
    <w:rsid w:val="002A0D94"/>
    <w:rsid w:val="002A1377"/>
    <w:rsid w:val="002A1D1F"/>
    <w:rsid w:val="002A1EC0"/>
    <w:rsid w:val="002A25F4"/>
    <w:rsid w:val="002A2C29"/>
    <w:rsid w:val="002A2F8E"/>
    <w:rsid w:val="002A40BA"/>
    <w:rsid w:val="002A5017"/>
    <w:rsid w:val="002A6B18"/>
    <w:rsid w:val="002A6E4C"/>
    <w:rsid w:val="002B014E"/>
    <w:rsid w:val="002B2074"/>
    <w:rsid w:val="002B25FD"/>
    <w:rsid w:val="002B4E33"/>
    <w:rsid w:val="002B77B1"/>
    <w:rsid w:val="002C1044"/>
    <w:rsid w:val="002C2CF9"/>
    <w:rsid w:val="002C34E0"/>
    <w:rsid w:val="002C54D4"/>
    <w:rsid w:val="002C561E"/>
    <w:rsid w:val="002C709A"/>
    <w:rsid w:val="002D4A20"/>
    <w:rsid w:val="002D4A57"/>
    <w:rsid w:val="002D59C2"/>
    <w:rsid w:val="002D5A6C"/>
    <w:rsid w:val="002D6D55"/>
    <w:rsid w:val="002E073D"/>
    <w:rsid w:val="002E3244"/>
    <w:rsid w:val="002E4C07"/>
    <w:rsid w:val="002E58F9"/>
    <w:rsid w:val="002F197A"/>
    <w:rsid w:val="002F1D53"/>
    <w:rsid w:val="002F29D0"/>
    <w:rsid w:val="002F3D91"/>
    <w:rsid w:val="002F42B3"/>
    <w:rsid w:val="002F4CB9"/>
    <w:rsid w:val="002F4DFE"/>
    <w:rsid w:val="002F54F2"/>
    <w:rsid w:val="00300FEC"/>
    <w:rsid w:val="003013E3"/>
    <w:rsid w:val="00302716"/>
    <w:rsid w:val="00304C6B"/>
    <w:rsid w:val="003106AC"/>
    <w:rsid w:val="00310ADA"/>
    <w:rsid w:val="003135EE"/>
    <w:rsid w:val="003137D7"/>
    <w:rsid w:val="003164FA"/>
    <w:rsid w:val="00322391"/>
    <w:rsid w:val="0032256B"/>
    <w:rsid w:val="0032276D"/>
    <w:rsid w:val="00324D36"/>
    <w:rsid w:val="003258DF"/>
    <w:rsid w:val="0032647D"/>
    <w:rsid w:val="003271BC"/>
    <w:rsid w:val="003279BE"/>
    <w:rsid w:val="0033215C"/>
    <w:rsid w:val="003324EB"/>
    <w:rsid w:val="00335884"/>
    <w:rsid w:val="00342122"/>
    <w:rsid w:val="003432A0"/>
    <w:rsid w:val="003443BA"/>
    <w:rsid w:val="003450AE"/>
    <w:rsid w:val="003463FF"/>
    <w:rsid w:val="003477EE"/>
    <w:rsid w:val="0035362C"/>
    <w:rsid w:val="003545B7"/>
    <w:rsid w:val="00356A1F"/>
    <w:rsid w:val="00360B87"/>
    <w:rsid w:val="003620DE"/>
    <w:rsid w:val="003636A8"/>
    <w:rsid w:val="00363B88"/>
    <w:rsid w:val="00363C1B"/>
    <w:rsid w:val="00364825"/>
    <w:rsid w:val="00364AE0"/>
    <w:rsid w:val="003653D3"/>
    <w:rsid w:val="00365830"/>
    <w:rsid w:val="003663B3"/>
    <w:rsid w:val="00370B72"/>
    <w:rsid w:val="00370EDC"/>
    <w:rsid w:val="00370F1C"/>
    <w:rsid w:val="0037392C"/>
    <w:rsid w:val="003739BB"/>
    <w:rsid w:val="003740E1"/>
    <w:rsid w:val="00374E88"/>
    <w:rsid w:val="00375E03"/>
    <w:rsid w:val="00381563"/>
    <w:rsid w:val="00381797"/>
    <w:rsid w:val="00381E11"/>
    <w:rsid w:val="00382331"/>
    <w:rsid w:val="003826DD"/>
    <w:rsid w:val="00383D2B"/>
    <w:rsid w:val="00385616"/>
    <w:rsid w:val="00386361"/>
    <w:rsid w:val="00387644"/>
    <w:rsid w:val="00394AAA"/>
    <w:rsid w:val="0039638A"/>
    <w:rsid w:val="00396475"/>
    <w:rsid w:val="00397929"/>
    <w:rsid w:val="00397BC3"/>
    <w:rsid w:val="003A05B4"/>
    <w:rsid w:val="003A0A94"/>
    <w:rsid w:val="003A3817"/>
    <w:rsid w:val="003A3EAE"/>
    <w:rsid w:val="003B095A"/>
    <w:rsid w:val="003B1A55"/>
    <w:rsid w:val="003B1CDB"/>
    <w:rsid w:val="003B2104"/>
    <w:rsid w:val="003B2778"/>
    <w:rsid w:val="003B28F9"/>
    <w:rsid w:val="003B6F5A"/>
    <w:rsid w:val="003C0657"/>
    <w:rsid w:val="003C0B98"/>
    <w:rsid w:val="003C0C05"/>
    <w:rsid w:val="003C0DA9"/>
    <w:rsid w:val="003C0EA0"/>
    <w:rsid w:val="003C13E5"/>
    <w:rsid w:val="003C25DE"/>
    <w:rsid w:val="003C33D7"/>
    <w:rsid w:val="003C357F"/>
    <w:rsid w:val="003C3702"/>
    <w:rsid w:val="003C3D91"/>
    <w:rsid w:val="003C509A"/>
    <w:rsid w:val="003C7C19"/>
    <w:rsid w:val="003D00A3"/>
    <w:rsid w:val="003D084D"/>
    <w:rsid w:val="003D1D9E"/>
    <w:rsid w:val="003D2387"/>
    <w:rsid w:val="003D317F"/>
    <w:rsid w:val="003D3DDC"/>
    <w:rsid w:val="003D440E"/>
    <w:rsid w:val="003D581D"/>
    <w:rsid w:val="003D7765"/>
    <w:rsid w:val="003D7D61"/>
    <w:rsid w:val="003E0D74"/>
    <w:rsid w:val="003E168C"/>
    <w:rsid w:val="003E347D"/>
    <w:rsid w:val="003E7B56"/>
    <w:rsid w:val="003F4630"/>
    <w:rsid w:val="003F4683"/>
    <w:rsid w:val="003F48F3"/>
    <w:rsid w:val="003F6108"/>
    <w:rsid w:val="003F6B92"/>
    <w:rsid w:val="003F6E7D"/>
    <w:rsid w:val="003F7B7F"/>
    <w:rsid w:val="0040161A"/>
    <w:rsid w:val="00403189"/>
    <w:rsid w:val="00403349"/>
    <w:rsid w:val="004052CD"/>
    <w:rsid w:val="0041044D"/>
    <w:rsid w:val="00410D51"/>
    <w:rsid w:val="00412BDC"/>
    <w:rsid w:val="004143A8"/>
    <w:rsid w:val="00415C25"/>
    <w:rsid w:val="004164A2"/>
    <w:rsid w:val="004168F7"/>
    <w:rsid w:val="00416B49"/>
    <w:rsid w:val="00420FC0"/>
    <w:rsid w:val="00422AC2"/>
    <w:rsid w:val="0042419D"/>
    <w:rsid w:val="00424641"/>
    <w:rsid w:val="00424A7F"/>
    <w:rsid w:val="004270E9"/>
    <w:rsid w:val="00427283"/>
    <w:rsid w:val="00433733"/>
    <w:rsid w:val="00433DF8"/>
    <w:rsid w:val="00436455"/>
    <w:rsid w:val="00444DF0"/>
    <w:rsid w:val="0044559F"/>
    <w:rsid w:val="00445631"/>
    <w:rsid w:val="00450C9B"/>
    <w:rsid w:val="004510EE"/>
    <w:rsid w:val="004563E7"/>
    <w:rsid w:val="00456E7F"/>
    <w:rsid w:val="0045711A"/>
    <w:rsid w:val="0046034E"/>
    <w:rsid w:val="004604CC"/>
    <w:rsid w:val="00460E99"/>
    <w:rsid w:val="00461D07"/>
    <w:rsid w:val="00463FD2"/>
    <w:rsid w:val="0046455F"/>
    <w:rsid w:val="00465991"/>
    <w:rsid w:val="00466A48"/>
    <w:rsid w:val="00470386"/>
    <w:rsid w:val="0047150A"/>
    <w:rsid w:val="00472BCF"/>
    <w:rsid w:val="00472E69"/>
    <w:rsid w:val="004740C7"/>
    <w:rsid w:val="0047416F"/>
    <w:rsid w:val="0047484D"/>
    <w:rsid w:val="00477B1B"/>
    <w:rsid w:val="0048194D"/>
    <w:rsid w:val="00482C08"/>
    <w:rsid w:val="00482C78"/>
    <w:rsid w:val="00482CA2"/>
    <w:rsid w:val="00483E36"/>
    <w:rsid w:val="004846AF"/>
    <w:rsid w:val="00484834"/>
    <w:rsid w:val="004852B5"/>
    <w:rsid w:val="0048570F"/>
    <w:rsid w:val="0048657E"/>
    <w:rsid w:val="00490547"/>
    <w:rsid w:val="004905D1"/>
    <w:rsid w:val="004930E0"/>
    <w:rsid w:val="00494A5C"/>
    <w:rsid w:val="00495032"/>
    <w:rsid w:val="00495D47"/>
    <w:rsid w:val="00496CE7"/>
    <w:rsid w:val="00497399"/>
    <w:rsid w:val="004A0B4F"/>
    <w:rsid w:val="004A15BE"/>
    <w:rsid w:val="004A31D5"/>
    <w:rsid w:val="004A3325"/>
    <w:rsid w:val="004A419F"/>
    <w:rsid w:val="004A7271"/>
    <w:rsid w:val="004A72B9"/>
    <w:rsid w:val="004B1CDA"/>
    <w:rsid w:val="004B27B0"/>
    <w:rsid w:val="004B4858"/>
    <w:rsid w:val="004B48CB"/>
    <w:rsid w:val="004B7BB4"/>
    <w:rsid w:val="004C1217"/>
    <w:rsid w:val="004C2090"/>
    <w:rsid w:val="004C3BEC"/>
    <w:rsid w:val="004C40A3"/>
    <w:rsid w:val="004C5C94"/>
    <w:rsid w:val="004D3274"/>
    <w:rsid w:val="004D430B"/>
    <w:rsid w:val="004D5EF4"/>
    <w:rsid w:val="004D6561"/>
    <w:rsid w:val="004D6A47"/>
    <w:rsid w:val="004E0AAC"/>
    <w:rsid w:val="004E0E18"/>
    <w:rsid w:val="004E1069"/>
    <w:rsid w:val="004E2E93"/>
    <w:rsid w:val="004E31FA"/>
    <w:rsid w:val="004E3510"/>
    <w:rsid w:val="004E37FA"/>
    <w:rsid w:val="004E4A5A"/>
    <w:rsid w:val="004E777F"/>
    <w:rsid w:val="004F09A8"/>
    <w:rsid w:val="004F147B"/>
    <w:rsid w:val="004F2A8C"/>
    <w:rsid w:val="004F3429"/>
    <w:rsid w:val="004F3C1D"/>
    <w:rsid w:val="004F533F"/>
    <w:rsid w:val="004F6D7B"/>
    <w:rsid w:val="004F7775"/>
    <w:rsid w:val="004F7E44"/>
    <w:rsid w:val="005000AF"/>
    <w:rsid w:val="00503670"/>
    <w:rsid w:val="00504325"/>
    <w:rsid w:val="00507304"/>
    <w:rsid w:val="00516548"/>
    <w:rsid w:val="005178FA"/>
    <w:rsid w:val="00517F79"/>
    <w:rsid w:val="00520070"/>
    <w:rsid w:val="00522305"/>
    <w:rsid w:val="00523626"/>
    <w:rsid w:val="00523F24"/>
    <w:rsid w:val="00525BEF"/>
    <w:rsid w:val="005260B9"/>
    <w:rsid w:val="0052668C"/>
    <w:rsid w:val="005273D0"/>
    <w:rsid w:val="005278D2"/>
    <w:rsid w:val="00527A20"/>
    <w:rsid w:val="00527C20"/>
    <w:rsid w:val="00527CF3"/>
    <w:rsid w:val="00530494"/>
    <w:rsid w:val="00530BD0"/>
    <w:rsid w:val="00531698"/>
    <w:rsid w:val="00533C76"/>
    <w:rsid w:val="00533E15"/>
    <w:rsid w:val="005364E8"/>
    <w:rsid w:val="00537EF2"/>
    <w:rsid w:val="00540D7C"/>
    <w:rsid w:val="00542EFD"/>
    <w:rsid w:val="00544FD7"/>
    <w:rsid w:val="00546E3D"/>
    <w:rsid w:val="005509CD"/>
    <w:rsid w:val="00550A0F"/>
    <w:rsid w:val="005529E9"/>
    <w:rsid w:val="005533F9"/>
    <w:rsid w:val="005537A9"/>
    <w:rsid w:val="00555C9E"/>
    <w:rsid w:val="0055646E"/>
    <w:rsid w:val="00556AB9"/>
    <w:rsid w:val="00557683"/>
    <w:rsid w:val="005579EC"/>
    <w:rsid w:val="0056058F"/>
    <w:rsid w:val="00560B1C"/>
    <w:rsid w:val="00560E17"/>
    <w:rsid w:val="00560FC0"/>
    <w:rsid w:val="0056135D"/>
    <w:rsid w:val="005615CB"/>
    <w:rsid w:val="00562805"/>
    <w:rsid w:val="0056426A"/>
    <w:rsid w:val="005649AC"/>
    <w:rsid w:val="005651B2"/>
    <w:rsid w:val="00570360"/>
    <w:rsid w:val="00570FAD"/>
    <w:rsid w:val="005726B8"/>
    <w:rsid w:val="005740F8"/>
    <w:rsid w:val="00575EBF"/>
    <w:rsid w:val="005772DB"/>
    <w:rsid w:val="005806B5"/>
    <w:rsid w:val="005846B3"/>
    <w:rsid w:val="00585DA9"/>
    <w:rsid w:val="005868AC"/>
    <w:rsid w:val="0059046D"/>
    <w:rsid w:val="0059101B"/>
    <w:rsid w:val="00591F6F"/>
    <w:rsid w:val="005926D1"/>
    <w:rsid w:val="00593629"/>
    <w:rsid w:val="0059367E"/>
    <w:rsid w:val="0059426E"/>
    <w:rsid w:val="005947DF"/>
    <w:rsid w:val="00595B58"/>
    <w:rsid w:val="00596A70"/>
    <w:rsid w:val="005970BF"/>
    <w:rsid w:val="00597224"/>
    <w:rsid w:val="00597449"/>
    <w:rsid w:val="005A0848"/>
    <w:rsid w:val="005A2DB5"/>
    <w:rsid w:val="005A3D62"/>
    <w:rsid w:val="005A4D75"/>
    <w:rsid w:val="005B05A0"/>
    <w:rsid w:val="005B2E41"/>
    <w:rsid w:val="005B317F"/>
    <w:rsid w:val="005B50F0"/>
    <w:rsid w:val="005B6DF9"/>
    <w:rsid w:val="005C0DC5"/>
    <w:rsid w:val="005C427D"/>
    <w:rsid w:val="005C4659"/>
    <w:rsid w:val="005C5D34"/>
    <w:rsid w:val="005C6D25"/>
    <w:rsid w:val="005D1388"/>
    <w:rsid w:val="005D2EAC"/>
    <w:rsid w:val="005D4E41"/>
    <w:rsid w:val="005D61BD"/>
    <w:rsid w:val="005D7680"/>
    <w:rsid w:val="005D7BE6"/>
    <w:rsid w:val="005E07A0"/>
    <w:rsid w:val="005E0E7F"/>
    <w:rsid w:val="005E3183"/>
    <w:rsid w:val="005E31FD"/>
    <w:rsid w:val="005E3584"/>
    <w:rsid w:val="005F00E4"/>
    <w:rsid w:val="005F06C9"/>
    <w:rsid w:val="005F10B6"/>
    <w:rsid w:val="005F10E8"/>
    <w:rsid w:val="005F1E63"/>
    <w:rsid w:val="005F2221"/>
    <w:rsid w:val="005F396C"/>
    <w:rsid w:val="005F4F95"/>
    <w:rsid w:val="005F59AE"/>
    <w:rsid w:val="005F66F1"/>
    <w:rsid w:val="005F6F04"/>
    <w:rsid w:val="006009C6"/>
    <w:rsid w:val="00600AC6"/>
    <w:rsid w:val="00600CCA"/>
    <w:rsid w:val="0060226D"/>
    <w:rsid w:val="00603738"/>
    <w:rsid w:val="0060472E"/>
    <w:rsid w:val="006047D5"/>
    <w:rsid w:val="00604B4E"/>
    <w:rsid w:val="0061022E"/>
    <w:rsid w:val="00612902"/>
    <w:rsid w:val="00613878"/>
    <w:rsid w:val="00617E23"/>
    <w:rsid w:val="00621F8F"/>
    <w:rsid w:val="00623A20"/>
    <w:rsid w:val="00624461"/>
    <w:rsid w:val="00624593"/>
    <w:rsid w:val="00624E7F"/>
    <w:rsid w:val="006256A6"/>
    <w:rsid w:val="0062599B"/>
    <w:rsid w:val="006271ED"/>
    <w:rsid w:val="00627DD7"/>
    <w:rsid w:val="00630FCB"/>
    <w:rsid w:val="0063451C"/>
    <w:rsid w:val="00636761"/>
    <w:rsid w:val="0063731C"/>
    <w:rsid w:val="006412E4"/>
    <w:rsid w:val="00644215"/>
    <w:rsid w:val="0064445D"/>
    <w:rsid w:val="00645A87"/>
    <w:rsid w:val="00645D45"/>
    <w:rsid w:val="006464F4"/>
    <w:rsid w:val="006511FC"/>
    <w:rsid w:val="00651310"/>
    <w:rsid w:val="0065383C"/>
    <w:rsid w:val="006563D4"/>
    <w:rsid w:val="00656D70"/>
    <w:rsid w:val="00657C11"/>
    <w:rsid w:val="00660147"/>
    <w:rsid w:val="006602F8"/>
    <w:rsid w:val="00660960"/>
    <w:rsid w:val="00661818"/>
    <w:rsid w:val="00663598"/>
    <w:rsid w:val="0066379D"/>
    <w:rsid w:val="00663FF6"/>
    <w:rsid w:val="006660D3"/>
    <w:rsid w:val="006660E5"/>
    <w:rsid w:val="0066671B"/>
    <w:rsid w:val="00667D68"/>
    <w:rsid w:val="00671127"/>
    <w:rsid w:val="00671A49"/>
    <w:rsid w:val="0067251A"/>
    <w:rsid w:val="00674755"/>
    <w:rsid w:val="00680272"/>
    <w:rsid w:val="00680CCF"/>
    <w:rsid w:val="00681161"/>
    <w:rsid w:val="00681A1B"/>
    <w:rsid w:val="00682043"/>
    <w:rsid w:val="00683061"/>
    <w:rsid w:val="00683AF0"/>
    <w:rsid w:val="00683CAC"/>
    <w:rsid w:val="00684C03"/>
    <w:rsid w:val="00685B1D"/>
    <w:rsid w:val="00686225"/>
    <w:rsid w:val="0068795B"/>
    <w:rsid w:val="00687A12"/>
    <w:rsid w:val="0069019C"/>
    <w:rsid w:val="006912A1"/>
    <w:rsid w:val="00691B9D"/>
    <w:rsid w:val="00692B96"/>
    <w:rsid w:val="0069772E"/>
    <w:rsid w:val="006A0819"/>
    <w:rsid w:val="006A21F5"/>
    <w:rsid w:val="006A270A"/>
    <w:rsid w:val="006A3139"/>
    <w:rsid w:val="006A37BE"/>
    <w:rsid w:val="006A3F4F"/>
    <w:rsid w:val="006A5E13"/>
    <w:rsid w:val="006A6EFC"/>
    <w:rsid w:val="006A7F6A"/>
    <w:rsid w:val="006B0220"/>
    <w:rsid w:val="006B03EA"/>
    <w:rsid w:val="006B074C"/>
    <w:rsid w:val="006B0E10"/>
    <w:rsid w:val="006B1ABB"/>
    <w:rsid w:val="006B39CF"/>
    <w:rsid w:val="006B47E9"/>
    <w:rsid w:val="006B6413"/>
    <w:rsid w:val="006C35D3"/>
    <w:rsid w:val="006C395A"/>
    <w:rsid w:val="006C4C69"/>
    <w:rsid w:val="006C5A16"/>
    <w:rsid w:val="006C7AF1"/>
    <w:rsid w:val="006D0D21"/>
    <w:rsid w:val="006D31B7"/>
    <w:rsid w:val="006D44FB"/>
    <w:rsid w:val="006E00E6"/>
    <w:rsid w:val="006E049D"/>
    <w:rsid w:val="006E0B5A"/>
    <w:rsid w:val="006E12DA"/>
    <w:rsid w:val="006E1450"/>
    <w:rsid w:val="006E2B10"/>
    <w:rsid w:val="006E51A0"/>
    <w:rsid w:val="006E5A63"/>
    <w:rsid w:val="006E6A34"/>
    <w:rsid w:val="006F0844"/>
    <w:rsid w:val="006F2050"/>
    <w:rsid w:val="006F209E"/>
    <w:rsid w:val="006F220E"/>
    <w:rsid w:val="006F2A08"/>
    <w:rsid w:val="006F39D5"/>
    <w:rsid w:val="006F4AC2"/>
    <w:rsid w:val="006F4EF7"/>
    <w:rsid w:val="006F56B1"/>
    <w:rsid w:val="006F58DA"/>
    <w:rsid w:val="006F686A"/>
    <w:rsid w:val="006F7143"/>
    <w:rsid w:val="006F7389"/>
    <w:rsid w:val="006F7851"/>
    <w:rsid w:val="00700A0A"/>
    <w:rsid w:val="0070287C"/>
    <w:rsid w:val="00702A9E"/>
    <w:rsid w:val="007061A3"/>
    <w:rsid w:val="00707284"/>
    <w:rsid w:val="00707D7C"/>
    <w:rsid w:val="00710EE7"/>
    <w:rsid w:val="007130EC"/>
    <w:rsid w:val="007147EA"/>
    <w:rsid w:val="007207D6"/>
    <w:rsid w:val="007211A7"/>
    <w:rsid w:val="00721A72"/>
    <w:rsid w:val="007246F8"/>
    <w:rsid w:val="00724B2F"/>
    <w:rsid w:val="00725D78"/>
    <w:rsid w:val="007305B7"/>
    <w:rsid w:val="0073150E"/>
    <w:rsid w:val="00731663"/>
    <w:rsid w:val="0073197F"/>
    <w:rsid w:val="007333C4"/>
    <w:rsid w:val="007357FA"/>
    <w:rsid w:val="00736512"/>
    <w:rsid w:val="00736A8A"/>
    <w:rsid w:val="00737247"/>
    <w:rsid w:val="00737DEB"/>
    <w:rsid w:val="007402A0"/>
    <w:rsid w:val="007402BC"/>
    <w:rsid w:val="007409AD"/>
    <w:rsid w:val="00747390"/>
    <w:rsid w:val="0074773D"/>
    <w:rsid w:val="00747AEE"/>
    <w:rsid w:val="0075068D"/>
    <w:rsid w:val="007522FA"/>
    <w:rsid w:val="007568C1"/>
    <w:rsid w:val="00762213"/>
    <w:rsid w:val="00762D64"/>
    <w:rsid w:val="00763015"/>
    <w:rsid w:val="00763125"/>
    <w:rsid w:val="007639B5"/>
    <w:rsid w:val="007640F0"/>
    <w:rsid w:val="0076766F"/>
    <w:rsid w:val="00770045"/>
    <w:rsid w:val="00770B70"/>
    <w:rsid w:val="00771A8B"/>
    <w:rsid w:val="0077241A"/>
    <w:rsid w:val="0077338E"/>
    <w:rsid w:val="007739A3"/>
    <w:rsid w:val="0078051F"/>
    <w:rsid w:val="00780DEE"/>
    <w:rsid w:val="00781A72"/>
    <w:rsid w:val="007827C3"/>
    <w:rsid w:val="00783398"/>
    <w:rsid w:val="007837F8"/>
    <w:rsid w:val="00784F72"/>
    <w:rsid w:val="00786B94"/>
    <w:rsid w:val="00787F09"/>
    <w:rsid w:val="007902E9"/>
    <w:rsid w:val="0079135F"/>
    <w:rsid w:val="00794C3C"/>
    <w:rsid w:val="00795292"/>
    <w:rsid w:val="007959E7"/>
    <w:rsid w:val="0079605E"/>
    <w:rsid w:val="00796829"/>
    <w:rsid w:val="00796AF5"/>
    <w:rsid w:val="007975EE"/>
    <w:rsid w:val="007A2097"/>
    <w:rsid w:val="007A23F7"/>
    <w:rsid w:val="007A2C53"/>
    <w:rsid w:val="007A375A"/>
    <w:rsid w:val="007A37CE"/>
    <w:rsid w:val="007A6332"/>
    <w:rsid w:val="007A64A0"/>
    <w:rsid w:val="007A6C7B"/>
    <w:rsid w:val="007B006A"/>
    <w:rsid w:val="007B0D56"/>
    <w:rsid w:val="007C02F1"/>
    <w:rsid w:val="007C1959"/>
    <w:rsid w:val="007C5884"/>
    <w:rsid w:val="007C5A49"/>
    <w:rsid w:val="007D2E39"/>
    <w:rsid w:val="007D525E"/>
    <w:rsid w:val="007D57D1"/>
    <w:rsid w:val="007E00E2"/>
    <w:rsid w:val="007E0739"/>
    <w:rsid w:val="007E1E3E"/>
    <w:rsid w:val="007E3459"/>
    <w:rsid w:val="007E4E4B"/>
    <w:rsid w:val="007E53D0"/>
    <w:rsid w:val="007E5FE7"/>
    <w:rsid w:val="007E717C"/>
    <w:rsid w:val="007F1BFE"/>
    <w:rsid w:val="007F2AB3"/>
    <w:rsid w:val="007F2C49"/>
    <w:rsid w:val="007F357F"/>
    <w:rsid w:val="007F42BF"/>
    <w:rsid w:val="007F6B93"/>
    <w:rsid w:val="00801D54"/>
    <w:rsid w:val="008021FF"/>
    <w:rsid w:val="00803C32"/>
    <w:rsid w:val="008046A3"/>
    <w:rsid w:val="0080529F"/>
    <w:rsid w:val="00806193"/>
    <w:rsid w:val="00807431"/>
    <w:rsid w:val="0081044E"/>
    <w:rsid w:val="00810A7E"/>
    <w:rsid w:val="00811101"/>
    <w:rsid w:val="00811B94"/>
    <w:rsid w:val="00811DA6"/>
    <w:rsid w:val="008124B8"/>
    <w:rsid w:val="00813686"/>
    <w:rsid w:val="0081392E"/>
    <w:rsid w:val="00813D5D"/>
    <w:rsid w:val="0081488A"/>
    <w:rsid w:val="0081623D"/>
    <w:rsid w:val="00816AEA"/>
    <w:rsid w:val="00816EC6"/>
    <w:rsid w:val="00820611"/>
    <w:rsid w:val="00821E69"/>
    <w:rsid w:val="00823200"/>
    <w:rsid w:val="0082479C"/>
    <w:rsid w:val="00824C3F"/>
    <w:rsid w:val="00825B87"/>
    <w:rsid w:val="00826955"/>
    <w:rsid w:val="00826C30"/>
    <w:rsid w:val="00827DA9"/>
    <w:rsid w:val="0083048C"/>
    <w:rsid w:val="00832F53"/>
    <w:rsid w:val="00834991"/>
    <w:rsid w:val="00835122"/>
    <w:rsid w:val="00835F3B"/>
    <w:rsid w:val="00836A8E"/>
    <w:rsid w:val="00836FE6"/>
    <w:rsid w:val="008406DF"/>
    <w:rsid w:val="00842DEC"/>
    <w:rsid w:val="00845016"/>
    <w:rsid w:val="00845703"/>
    <w:rsid w:val="00850210"/>
    <w:rsid w:val="00850AE8"/>
    <w:rsid w:val="00851AFB"/>
    <w:rsid w:val="0085259D"/>
    <w:rsid w:val="00853B94"/>
    <w:rsid w:val="0085469C"/>
    <w:rsid w:val="00854D5A"/>
    <w:rsid w:val="00855E1A"/>
    <w:rsid w:val="00856D00"/>
    <w:rsid w:val="00860654"/>
    <w:rsid w:val="00861338"/>
    <w:rsid w:val="0086295F"/>
    <w:rsid w:val="008638BC"/>
    <w:rsid w:val="0086424E"/>
    <w:rsid w:val="008646A6"/>
    <w:rsid w:val="00866B78"/>
    <w:rsid w:val="00866C9D"/>
    <w:rsid w:val="0087167A"/>
    <w:rsid w:val="0087277A"/>
    <w:rsid w:val="00872807"/>
    <w:rsid w:val="008736A1"/>
    <w:rsid w:val="00874A3E"/>
    <w:rsid w:val="00875035"/>
    <w:rsid w:val="008757AB"/>
    <w:rsid w:val="00876B6F"/>
    <w:rsid w:val="0088013B"/>
    <w:rsid w:val="008803C7"/>
    <w:rsid w:val="008808C1"/>
    <w:rsid w:val="0088133E"/>
    <w:rsid w:val="00884E56"/>
    <w:rsid w:val="00885F34"/>
    <w:rsid w:val="008879BE"/>
    <w:rsid w:val="008904B6"/>
    <w:rsid w:val="008924BE"/>
    <w:rsid w:val="0089254A"/>
    <w:rsid w:val="00896B05"/>
    <w:rsid w:val="00896C4F"/>
    <w:rsid w:val="00896FFA"/>
    <w:rsid w:val="008973BB"/>
    <w:rsid w:val="008A0212"/>
    <w:rsid w:val="008A15C5"/>
    <w:rsid w:val="008A2FA6"/>
    <w:rsid w:val="008A44D9"/>
    <w:rsid w:val="008A4A57"/>
    <w:rsid w:val="008A4F1E"/>
    <w:rsid w:val="008A5AC6"/>
    <w:rsid w:val="008A696F"/>
    <w:rsid w:val="008A6B93"/>
    <w:rsid w:val="008B2DB2"/>
    <w:rsid w:val="008B3129"/>
    <w:rsid w:val="008B39E2"/>
    <w:rsid w:val="008B4656"/>
    <w:rsid w:val="008B59FB"/>
    <w:rsid w:val="008B6702"/>
    <w:rsid w:val="008B6CC9"/>
    <w:rsid w:val="008C11A5"/>
    <w:rsid w:val="008C1528"/>
    <w:rsid w:val="008C1A6A"/>
    <w:rsid w:val="008C460F"/>
    <w:rsid w:val="008C5ACC"/>
    <w:rsid w:val="008D0511"/>
    <w:rsid w:val="008D1D21"/>
    <w:rsid w:val="008D3FAC"/>
    <w:rsid w:val="008D4A29"/>
    <w:rsid w:val="008D62E4"/>
    <w:rsid w:val="008D7E82"/>
    <w:rsid w:val="008E033A"/>
    <w:rsid w:val="008E0A92"/>
    <w:rsid w:val="008E0D1B"/>
    <w:rsid w:val="008E3945"/>
    <w:rsid w:val="008E3B75"/>
    <w:rsid w:val="008E412B"/>
    <w:rsid w:val="008E46B7"/>
    <w:rsid w:val="008E55D5"/>
    <w:rsid w:val="008E6460"/>
    <w:rsid w:val="008E7D84"/>
    <w:rsid w:val="008F0483"/>
    <w:rsid w:val="008F090A"/>
    <w:rsid w:val="008F0A6A"/>
    <w:rsid w:val="008F42ED"/>
    <w:rsid w:val="008F496D"/>
    <w:rsid w:val="008F54FC"/>
    <w:rsid w:val="008F6261"/>
    <w:rsid w:val="008F6797"/>
    <w:rsid w:val="008F739A"/>
    <w:rsid w:val="0090043D"/>
    <w:rsid w:val="00900AFA"/>
    <w:rsid w:val="009013AA"/>
    <w:rsid w:val="00902B04"/>
    <w:rsid w:val="00904B84"/>
    <w:rsid w:val="0090502D"/>
    <w:rsid w:val="00906F22"/>
    <w:rsid w:val="00911082"/>
    <w:rsid w:val="009129A4"/>
    <w:rsid w:val="00917003"/>
    <w:rsid w:val="00920484"/>
    <w:rsid w:val="00921A1E"/>
    <w:rsid w:val="00924AF0"/>
    <w:rsid w:val="0092506A"/>
    <w:rsid w:val="0092558B"/>
    <w:rsid w:val="009262E3"/>
    <w:rsid w:val="00930D27"/>
    <w:rsid w:val="00931C21"/>
    <w:rsid w:val="009331F6"/>
    <w:rsid w:val="0093445F"/>
    <w:rsid w:val="00935247"/>
    <w:rsid w:val="00937422"/>
    <w:rsid w:val="0094070D"/>
    <w:rsid w:val="0094522A"/>
    <w:rsid w:val="009479E8"/>
    <w:rsid w:val="00951BFC"/>
    <w:rsid w:val="00954CE1"/>
    <w:rsid w:val="0095571F"/>
    <w:rsid w:val="0095601B"/>
    <w:rsid w:val="00961135"/>
    <w:rsid w:val="00961C0C"/>
    <w:rsid w:val="00963885"/>
    <w:rsid w:val="00964F00"/>
    <w:rsid w:val="009651EA"/>
    <w:rsid w:val="00966180"/>
    <w:rsid w:val="00966F36"/>
    <w:rsid w:val="009703BC"/>
    <w:rsid w:val="00972F3E"/>
    <w:rsid w:val="009754BE"/>
    <w:rsid w:val="009758FC"/>
    <w:rsid w:val="00977241"/>
    <w:rsid w:val="00980A8F"/>
    <w:rsid w:val="00982273"/>
    <w:rsid w:val="00982729"/>
    <w:rsid w:val="00982C4D"/>
    <w:rsid w:val="009832EB"/>
    <w:rsid w:val="00983470"/>
    <w:rsid w:val="00984B93"/>
    <w:rsid w:val="009905EE"/>
    <w:rsid w:val="00992062"/>
    <w:rsid w:val="00993772"/>
    <w:rsid w:val="00993D68"/>
    <w:rsid w:val="00993E9B"/>
    <w:rsid w:val="00994C47"/>
    <w:rsid w:val="009A30B1"/>
    <w:rsid w:val="009A5E57"/>
    <w:rsid w:val="009A64EB"/>
    <w:rsid w:val="009A7782"/>
    <w:rsid w:val="009A7DE8"/>
    <w:rsid w:val="009B2257"/>
    <w:rsid w:val="009B25AF"/>
    <w:rsid w:val="009B3F57"/>
    <w:rsid w:val="009C01A9"/>
    <w:rsid w:val="009C0F01"/>
    <w:rsid w:val="009C4DB6"/>
    <w:rsid w:val="009C6CF6"/>
    <w:rsid w:val="009C75E9"/>
    <w:rsid w:val="009C7942"/>
    <w:rsid w:val="009D19A0"/>
    <w:rsid w:val="009D38AF"/>
    <w:rsid w:val="009D446A"/>
    <w:rsid w:val="009D5009"/>
    <w:rsid w:val="009D5AD1"/>
    <w:rsid w:val="009D5CCE"/>
    <w:rsid w:val="009E0183"/>
    <w:rsid w:val="009E1D30"/>
    <w:rsid w:val="009E2AA1"/>
    <w:rsid w:val="009E3195"/>
    <w:rsid w:val="009E3414"/>
    <w:rsid w:val="009E3760"/>
    <w:rsid w:val="009E43F4"/>
    <w:rsid w:val="009E55C5"/>
    <w:rsid w:val="009E7666"/>
    <w:rsid w:val="009E7B34"/>
    <w:rsid w:val="009E7CE1"/>
    <w:rsid w:val="009E7ED7"/>
    <w:rsid w:val="009F1DF5"/>
    <w:rsid w:val="009F2EE1"/>
    <w:rsid w:val="009F4E32"/>
    <w:rsid w:val="009F7495"/>
    <w:rsid w:val="009F7D9C"/>
    <w:rsid w:val="00A015F1"/>
    <w:rsid w:val="00A0239B"/>
    <w:rsid w:val="00A04453"/>
    <w:rsid w:val="00A067D9"/>
    <w:rsid w:val="00A10E5E"/>
    <w:rsid w:val="00A13D75"/>
    <w:rsid w:val="00A140D3"/>
    <w:rsid w:val="00A15F5B"/>
    <w:rsid w:val="00A1698F"/>
    <w:rsid w:val="00A2062F"/>
    <w:rsid w:val="00A20AEE"/>
    <w:rsid w:val="00A22828"/>
    <w:rsid w:val="00A2382A"/>
    <w:rsid w:val="00A2589F"/>
    <w:rsid w:val="00A272D4"/>
    <w:rsid w:val="00A27992"/>
    <w:rsid w:val="00A30116"/>
    <w:rsid w:val="00A301E5"/>
    <w:rsid w:val="00A3101B"/>
    <w:rsid w:val="00A31655"/>
    <w:rsid w:val="00A337D0"/>
    <w:rsid w:val="00A357DF"/>
    <w:rsid w:val="00A3589C"/>
    <w:rsid w:val="00A36BE3"/>
    <w:rsid w:val="00A36F25"/>
    <w:rsid w:val="00A373F5"/>
    <w:rsid w:val="00A40FB6"/>
    <w:rsid w:val="00A41B24"/>
    <w:rsid w:val="00A44601"/>
    <w:rsid w:val="00A448E8"/>
    <w:rsid w:val="00A45B24"/>
    <w:rsid w:val="00A47B15"/>
    <w:rsid w:val="00A50CC8"/>
    <w:rsid w:val="00A53912"/>
    <w:rsid w:val="00A54794"/>
    <w:rsid w:val="00A5523B"/>
    <w:rsid w:val="00A55347"/>
    <w:rsid w:val="00A55B68"/>
    <w:rsid w:val="00A57554"/>
    <w:rsid w:val="00A57D38"/>
    <w:rsid w:val="00A57E49"/>
    <w:rsid w:val="00A601BF"/>
    <w:rsid w:val="00A6074B"/>
    <w:rsid w:val="00A608F5"/>
    <w:rsid w:val="00A61825"/>
    <w:rsid w:val="00A62E0C"/>
    <w:rsid w:val="00A6326E"/>
    <w:rsid w:val="00A641FB"/>
    <w:rsid w:val="00A65CE7"/>
    <w:rsid w:val="00A718D7"/>
    <w:rsid w:val="00A7388C"/>
    <w:rsid w:val="00A744FE"/>
    <w:rsid w:val="00A74FA9"/>
    <w:rsid w:val="00A7781A"/>
    <w:rsid w:val="00A82AC9"/>
    <w:rsid w:val="00A82C2E"/>
    <w:rsid w:val="00A853CA"/>
    <w:rsid w:val="00A91046"/>
    <w:rsid w:val="00A9433A"/>
    <w:rsid w:val="00A949FE"/>
    <w:rsid w:val="00A954BC"/>
    <w:rsid w:val="00A96A09"/>
    <w:rsid w:val="00A97B5B"/>
    <w:rsid w:val="00AA0B26"/>
    <w:rsid w:val="00AA18DF"/>
    <w:rsid w:val="00AA60EC"/>
    <w:rsid w:val="00AA6FBF"/>
    <w:rsid w:val="00AB0790"/>
    <w:rsid w:val="00AB11A2"/>
    <w:rsid w:val="00AB3A6C"/>
    <w:rsid w:val="00AB4F6D"/>
    <w:rsid w:val="00AB666F"/>
    <w:rsid w:val="00AB6ACF"/>
    <w:rsid w:val="00AB6FFA"/>
    <w:rsid w:val="00AC0CB8"/>
    <w:rsid w:val="00AC39A0"/>
    <w:rsid w:val="00AC6A9D"/>
    <w:rsid w:val="00AD109B"/>
    <w:rsid w:val="00AD13F9"/>
    <w:rsid w:val="00AD233F"/>
    <w:rsid w:val="00AD363C"/>
    <w:rsid w:val="00AD42CC"/>
    <w:rsid w:val="00AD42D9"/>
    <w:rsid w:val="00AD5D78"/>
    <w:rsid w:val="00AD7568"/>
    <w:rsid w:val="00AD7C47"/>
    <w:rsid w:val="00AD7EE9"/>
    <w:rsid w:val="00AE0489"/>
    <w:rsid w:val="00AE3542"/>
    <w:rsid w:val="00AE3CF9"/>
    <w:rsid w:val="00AE5E84"/>
    <w:rsid w:val="00AE6E9F"/>
    <w:rsid w:val="00AF00B5"/>
    <w:rsid w:val="00AF0280"/>
    <w:rsid w:val="00AF0296"/>
    <w:rsid w:val="00AF05D6"/>
    <w:rsid w:val="00AF1C80"/>
    <w:rsid w:val="00AF1CCA"/>
    <w:rsid w:val="00AF1FD0"/>
    <w:rsid w:val="00AF252C"/>
    <w:rsid w:val="00AF3ECE"/>
    <w:rsid w:val="00AF4393"/>
    <w:rsid w:val="00AF4F4B"/>
    <w:rsid w:val="00AF6163"/>
    <w:rsid w:val="00AF7EFC"/>
    <w:rsid w:val="00B01683"/>
    <w:rsid w:val="00B0413A"/>
    <w:rsid w:val="00B055CE"/>
    <w:rsid w:val="00B05CD5"/>
    <w:rsid w:val="00B06A0A"/>
    <w:rsid w:val="00B0773A"/>
    <w:rsid w:val="00B126E1"/>
    <w:rsid w:val="00B12B6D"/>
    <w:rsid w:val="00B169DE"/>
    <w:rsid w:val="00B16A67"/>
    <w:rsid w:val="00B200D3"/>
    <w:rsid w:val="00B206A5"/>
    <w:rsid w:val="00B22AD5"/>
    <w:rsid w:val="00B22B22"/>
    <w:rsid w:val="00B23095"/>
    <w:rsid w:val="00B2409E"/>
    <w:rsid w:val="00B26631"/>
    <w:rsid w:val="00B26768"/>
    <w:rsid w:val="00B27C52"/>
    <w:rsid w:val="00B30CFA"/>
    <w:rsid w:val="00B30D0E"/>
    <w:rsid w:val="00B316FC"/>
    <w:rsid w:val="00B35A05"/>
    <w:rsid w:val="00B37369"/>
    <w:rsid w:val="00B4019F"/>
    <w:rsid w:val="00B40C51"/>
    <w:rsid w:val="00B415C9"/>
    <w:rsid w:val="00B41830"/>
    <w:rsid w:val="00B418C6"/>
    <w:rsid w:val="00B43110"/>
    <w:rsid w:val="00B43E56"/>
    <w:rsid w:val="00B46B32"/>
    <w:rsid w:val="00B470FE"/>
    <w:rsid w:val="00B47437"/>
    <w:rsid w:val="00B50C6C"/>
    <w:rsid w:val="00B53977"/>
    <w:rsid w:val="00B5524F"/>
    <w:rsid w:val="00B55C5F"/>
    <w:rsid w:val="00B57B52"/>
    <w:rsid w:val="00B60CF3"/>
    <w:rsid w:val="00B61585"/>
    <w:rsid w:val="00B61B83"/>
    <w:rsid w:val="00B62455"/>
    <w:rsid w:val="00B62F23"/>
    <w:rsid w:val="00B63943"/>
    <w:rsid w:val="00B645D8"/>
    <w:rsid w:val="00B70431"/>
    <w:rsid w:val="00B719A0"/>
    <w:rsid w:val="00B71E07"/>
    <w:rsid w:val="00B73E03"/>
    <w:rsid w:val="00B764EE"/>
    <w:rsid w:val="00B77065"/>
    <w:rsid w:val="00B7793F"/>
    <w:rsid w:val="00B80E35"/>
    <w:rsid w:val="00B83385"/>
    <w:rsid w:val="00B859A8"/>
    <w:rsid w:val="00B86A78"/>
    <w:rsid w:val="00B86EA2"/>
    <w:rsid w:val="00B8786C"/>
    <w:rsid w:val="00B906C4"/>
    <w:rsid w:val="00B91EB0"/>
    <w:rsid w:val="00B930DF"/>
    <w:rsid w:val="00B938D0"/>
    <w:rsid w:val="00B949E1"/>
    <w:rsid w:val="00B94B0F"/>
    <w:rsid w:val="00B9562E"/>
    <w:rsid w:val="00B968E1"/>
    <w:rsid w:val="00B971CF"/>
    <w:rsid w:val="00BA05F1"/>
    <w:rsid w:val="00BA1AFB"/>
    <w:rsid w:val="00BA4DD3"/>
    <w:rsid w:val="00BA5711"/>
    <w:rsid w:val="00BB09E2"/>
    <w:rsid w:val="00BB1BC0"/>
    <w:rsid w:val="00BB2175"/>
    <w:rsid w:val="00BC0CE8"/>
    <w:rsid w:val="00BC1C0B"/>
    <w:rsid w:val="00BC6B17"/>
    <w:rsid w:val="00BC6EFB"/>
    <w:rsid w:val="00BD0695"/>
    <w:rsid w:val="00BD07B3"/>
    <w:rsid w:val="00BD1408"/>
    <w:rsid w:val="00BD45FF"/>
    <w:rsid w:val="00BD6711"/>
    <w:rsid w:val="00BD6CF3"/>
    <w:rsid w:val="00BD7B56"/>
    <w:rsid w:val="00BE0B00"/>
    <w:rsid w:val="00BE2CC1"/>
    <w:rsid w:val="00BE2F79"/>
    <w:rsid w:val="00BE32CE"/>
    <w:rsid w:val="00BE44B5"/>
    <w:rsid w:val="00BE48F5"/>
    <w:rsid w:val="00BE5C4E"/>
    <w:rsid w:val="00BE63E3"/>
    <w:rsid w:val="00BE7EC2"/>
    <w:rsid w:val="00BF08DA"/>
    <w:rsid w:val="00BF27EC"/>
    <w:rsid w:val="00BF29B8"/>
    <w:rsid w:val="00BF2C41"/>
    <w:rsid w:val="00BF3030"/>
    <w:rsid w:val="00BF3DED"/>
    <w:rsid w:val="00BF5F86"/>
    <w:rsid w:val="00C0055C"/>
    <w:rsid w:val="00C0096D"/>
    <w:rsid w:val="00C023E8"/>
    <w:rsid w:val="00C035B4"/>
    <w:rsid w:val="00C03BCB"/>
    <w:rsid w:val="00C061AC"/>
    <w:rsid w:val="00C06960"/>
    <w:rsid w:val="00C10083"/>
    <w:rsid w:val="00C112CD"/>
    <w:rsid w:val="00C13788"/>
    <w:rsid w:val="00C13A22"/>
    <w:rsid w:val="00C13EFB"/>
    <w:rsid w:val="00C16481"/>
    <w:rsid w:val="00C1737F"/>
    <w:rsid w:val="00C17C31"/>
    <w:rsid w:val="00C20BA1"/>
    <w:rsid w:val="00C23986"/>
    <w:rsid w:val="00C23A38"/>
    <w:rsid w:val="00C24C75"/>
    <w:rsid w:val="00C2505A"/>
    <w:rsid w:val="00C2534D"/>
    <w:rsid w:val="00C2722C"/>
    <w:rsid w:val="00C27416"/>
    <w:rsid w:val="00C27860"/>
    <w:rsid w:val="00C27B7D"/>
    <w:rsid w:val="00C302AB"/>
    <w:rsid w:val="00C307BD"/>
    <w:rsid w:val="00C30AC4"/>
    <w:rsid w:val="00C332E8"/>
    <w:rsid w:val="00C334A2"/>
    <w:rsid w:val="00C35194"/>
    <w:rsid w:val="00C36415"/>
    <w:rsid w:val="00C36497"/>
    <w:rsid w:val="00C409EA"/>
    <w:rsid w:val="00C431C1"/>
    <w:rsid w:val="00C44C6B"/>
    <w:rsid w:val="00C500D7"/>
    <w:rsid w:val="00C52330"/>
    <w:rsid w:val="00C528AC"/>
    <w:rsid w:val="00C547F8"/>
    <w:rsid w:val="00C55552"/>
    <w:rsid w:val="00C57531"/>
    <w:rsid w:val="00C57882"/>
    <w:rsid w:val="00C57E9A"/>
    <w:rsid w:val="00C60372"/>
    <w:rsid w:val="00C612BA"/>
    <w:rsid w:val="00C62426"/>
    <w:rsid w:val="00C63E49"/>
    <w:rsid w:val="00C6424A"/>
    <w:rsid w:val="00C64A3A"/>
    <w:rsid w:val="00C64D6A"/>
    <w:rsid w:val="00C6575A"/>
    <w:rsid w:val="00C6771C"/>
    <w:rsid w:val="00C67F89"/>
    <w:rsid w:val="00C7006B"/>
    <w:rsid w:val="00C70748"/>
    <w:rsid w:val="00C7419F"/>
    <w:rsid w:val="00C749E6"/>
    <w:rsid w:val="00C7515C"/>
    <w:rsid w:val="00C76A98"/>
    <w:rsid w:val="00C76EA8"/>
    <w:rsid w:val="00C822CA"/>
    <w:rsid w:val="00C8243B"/>
    <w:rsid w:val="00C83103"/>
    <w:rsid w:val="00C83413"/>
    <w:rsid w:val="00C83E10"/>
    <w:rsid w:val="00C848B8"/>
    <w:rsid w:val="00C8494D"/>
    <w:rsid w:val="00C84A8E"/>
    <w:rsid w:val="00C858DF"/>
    <w:rsid w:val="00C875D5"/>
    <w:rsid w:val="00C8791E"/>
    <w:rsid w:val="00C916F7"/>
    <w:rsid w:val="00C939BB"/>
    <w:rsid w:val="00C93DDB"/>
    <w:rsid w:val="00C93F39"/>
    <w:rsid w:val="00C9498B"/>
    <w:rsid w:val="00CA0801"/>
    <w:rsid w:val="00CA14C1"/>
    <w:rsid w:val="00CA1B25"/>
    <w:rsid w:val="00CA4157"/>
    <w:rsid w:val="00CA4E55"/>
    <w:rsid w:val="00CA5389"/>
    <w:rsid w:val="00CA7BCA"/>
    <w:rsid w:val="00CB08F1"/>
    <w:rsid w:val="00CB18DE"/>
    <w:rsid w:val="00CB2EA4"/>
    <w:rsid w:val="00CB403F"/>
    <w:rsid w:val="00CB41FC"/>
    <w:rsid w:val="00CB486D"/>
    <w:rsid w:val="00CB588F"/>
    <w:rsid w:val="00CB5DC7"/>
    <w:rsid w:val="00CB6486"/>
    <w:rsid w:val="00CC2071"/>
    <w:rsid w:val="00CC214C"/>
    <w:rsid w:val="00CC2D40"/>
    <w:rsid w:val="00CC3BF6"/>
    <w:rsid w:val="00CC3D3C"/>
    <w:rsid w:val="00CC4AAD"/>
    <w:rsid w:val="00CC4DC8"/>
    <w:rsid w:val="00CC534E"/>
    <w:rsid w:val="00CD1ECF"/>
    <w:rsid w:val="00CD22EC"/>
    <w:rsid w:val="00CD3E6C"/>
    <w:rsid w:val="00CD4310"/>
    <w:rsid w:val="00CD51D3"/>
    <w:rsid w:val="00CD569F"/>
    <w:rsid w:val="00CE0DD9"/>
    <w:rsid w:val="00CE1DCF"/>
    <w:rsid w:val="00CE2357"/>
    <w:rsid w:val="00CE2D42"/>
    <w:rsid w:val="00CE4ADE"/>
    <w:rsid w:val="00CE611E"/>
    <w:rsid w:val="00CE6839"/>
    <w:rsid w:val="00CE76D1"/>
    <w:rsid w:val="00CE7AD1"/>
    <w:rsid w:val="00CF2977"/>
    <w:rsid w:val="00CF2BEE"/>
    <w:rsid w:val="00CF2E63"/>
    <w:rsid w:val="00CF4B4B"/>
    <w:rsid w:val="00CF51F0"/>
    <w:rsid w:val="00CF52EC"/>
    <w:rsid w:val="00CF7A11"/>
    <w:rsid w:val="00CF7F4A"/>
    <w:rsid w:val="00D01DBB"/>
    <w:rsid w:val="00D027F8"/>
    <w:rsid w:val="00D048EB"/>
    <w:rsid w:val="00D05895"/>
    <w:rsid w:val="00D06898"/>
    <w:rsid w:val="00D072F0"/>
    <w:rsid w:val="00D078BC"/>
    <w:rsid w:val="00D07949"/>
    <w:rsid w:val="00D07D89"/>
    <w:rsid w:val="00D07E68"/>
    <w:rsid w:val="00D1027B"/>
    <w:rsid w:val="00D123F6"/>
    <w:rsid w:val="00D136E0"/>
    <w:rsid w:val="00D13814"/>
    <w:rsid w:val="00D14778"/>
    <w:rsid w:val="00D14E2A"/>
    <w:rsid w:val="00D14F59"/>
    <w:rsid w:val="00D16AD6"/>
    <w:rsid w:val="00D16CC1"/>
    <w:rsid w:val="00D17346"/>
    <w:rsid w:val="00D21422"/>
    <w:rsid w:val="00D229C9"/>
    <w:rsid w:val="00D22B6F"/>
    <w:rsid w:val="00D234FA"/>
    <w:rsid w:val="00D26CC9"/>
    <w:rsid w:val="00D300B6"/>
    <w:rsid w:val="00D316CB"/>
    <w:rsid w:val="00D31E3C"/>
    <w:rsid w:val="00D32213"/>
    <w:rsid w:val="00D35AF2"/>
    <w:rsid w:val="00D373C7"/>
    <w:rsid w:val="00D37A49"/>
    <w:rsid w:val="00D41142"/>
    <w:rsid w:val="00D4181F"/>
    <w:rsid w:val="00D4245A"/>
    <w:rsid w:val="00D46070"/>
    <w:rsid w:val="00D50125"/>
    <w:rsid w:val="00D50174"/>
    <w:rsid w:val="00D50AE5"/>
    <w:rsid w:val="00D51950"/>
    <w:rsid w:val="00D51F07"/>
    <w:rsid w:val="00D53C1B"/>
    <w:rsid w:val="00D5558A"/>
    <w:rsid w:val="00D561BA"/>
    <w:rsid w:val="00D5660F"/>
    <w:rsid w:val="00D574A9"/>
    <w:rsid w:val="00D60D4A"/>
    <w:rsid w:val="00D636C2"/>
    <w:rsid w:val="00D6545C"/>
    <w:rsid w:val="00D6656B"/>
    <w:rsid w:val="00D66595"/>
    <w:rsid w:val="00D66A53"/>
    <w:rsid w:val="00D66CAA"/>
    <w:rsid w:val="00D71558"/>
    <w:rsid w:val="00D72566"/>
    <w:rsid w:val="00D73154"/>
    <w:rsid w:val="00D75328"/>
    <w:rsid w:val="00D768B4"/>
    <w:rsid w:val="00D7756B"/>
    <w:rsid w:val="00D77779"/>
    <w:rsid w:val="00D777F7"/>
    <w:rsid w:val="00D80548"/>
    <w:rsid w:val="00D81502"/>
    <w:rsid w:val="00D81B8C"/>
    <w:rsid w:val="00D825DE"/>
    <w:rsid w:val="00D827F6"/>
    <w:rsid w:val="00D82844"/>
    <w:rsid w:val="00D82C2A"/>
    <w:rsid w:val="00D837F3"/>
    <w:rsid w:val="00D83864"/>
    <w:rsid w:val="00D83EC2"/>
    <w:rsid w:val="00D84037"/>
    <w:rsid w:val="00D849CD"/>
    <w:rsid w:val="00D85090"/>
    <w:rsid w:val="00D856E0"/>
    <w:rsid w:val="00D86460"/>
    <w:rsid w:val="00D86657"/>
    <w:rsid w:val="00D876FB"/>
    <w:rsid w:val="00D8770B"/>
    <w:rsid w:val="00D910C7"/>
    <w:rsid w:val="00D91F7C"/>
    <w:rsid w:val="00D93281"/>
    <w:rsid w:val="00D93C1C"/>
    <w:rsid w:val="00D949A0"/>
    <w:rsid w:val="00D95DB2"/>
    <w:rsid w:val="00D97B23"/>
    <w:rsid w:val="00DA0D4C"/>
    <w:rsid w:val="00DA4523"/>
    <w:rsid w:val="00DA4E16"/>
    <w:rsid w:val="00DA4F8B"/>
    <w:rsid w:val="00DA628A"/>
    <w:rsid w:val="00DA6813"/>
    <w:rsid w:val="00DA68AF"/>
    <w:rsid w:val="00DB17A9"/>
    <w:rsid w:val="00DB1C93"/>
    <w:rsid w:val="00DB31A2"/>
    <w:rsid w:val="00DB325C"/>
    <w:rsid w:val="00DB5394"/>
    <w:rsid w:val="00DB6B2C"/>
    <w:rsid w:val="00DB6E06"/>
    <w:rsid w:val="00DB7722"/>
    <w:rsid w:val="00DC1022"/>
    <w:rsid w:val="00DC51FB"/>
    <w:rsid w:val="00DC7E08"/>
    <w:rsid w:val="00DD001E"/>
    <w:rsid w:val="00DD1D3D"/>
    <w:rsid w:val="00DD2770"/>
    <w:rsid w:val="00DD42A4"/>
    <w:rsid w:val="00DD6D33"/>
    <w:rsid w:val="00DE251A"/>
    <w:rsid w:val="00DE293E"/>
    <w:rsid w:val="00DE2E75"/>
    <w:rsid w:val="00DE528F"/>
    <w:rsid w:val="00DE783B"/>
    <w:rsid w:val="00DF289F"/>
    <w:rsid w:val="00DF40FF"/>
    <w:rsid w:val="00DF52AB"/>
    <w:rsid w:val="00E036C3"/>
    <w:rsid w:val="00E042B7"/>
    <w:rsid w:val="00E10BB0"/>
    <w:rsid w:val="00E11D9B"/>
    <w:rsid w:val="00E11DEC"/>
    <w:rsid w:val="00E11E38"/>
    <w:rsid w:val="00E14FF5"/>
    <w:rsid w:val="00E16A83"/>
    <w:rsid w:val="00E205AD"/>
    <w:rsid w:val="00E2142D"/>
    <w:rsid w:val="00E22092"/>
    <w:rsid w:val="00E22249"/>
    <w:rsid w:val="00E233F0"/>
    <w:rsid w:val="00E26974"/>
    <w:rsid w:val="00E2761D"/>
    <w:rsid w:val="00E316FA"/>
    <w:rsid w:val="00E3257A"/>
    <w:rsid w:val="00E32E6A"/>
    <w:rsid w:val="00E33193"/>
    <w:rsid w:val="00E333E2"/>
    <w:rsid w:val="00E34451"/>
    <w:rsid w:val="00E35AE0"/>
    <w:rsid w:val="00E36031"/>
    <w:rsid w:val="00E40DF0"/>
    <w:rsid w:val="00E41642"/>
    <w:rsid w:val="00E449D7"/>
    <w:rsid w:val="00E45BB8"/>
    <w:rsid w:val="00E45DB8"/>
    <w:rsid w:val="00E50A28"/>
    <w:rsid w:val="00E50CAC"/>
    <w:rsid w:val="00E51AD0"/>
    <w:rsid w:val="00E52F4C"/>
    <w:rsid w:val="00E54B3C"/>
    <w:rsid w:val="00E56322"/>
    <w:rsid w:val="00E6392C"/>
    <w:rsid w:val="00E6395E"/>
    <w:rsid w:val="00E677F5"/>
    <w:rsid w:val="00E67CF3"/>
    <w:rsid w:val="00E71168"/>
    <w:rsid w:val="00E71367"/>
    <w:rsid w:val="00E73232"/>
    <w:rsid w:val="00E74527"/>
    <w:rsid w:val="00E7497F"/>
    <w:rsid w:val="00E769C2"/>
    <w:rsid w:val="00E76E9A"/>
    <w:rsid w:val="00E8113A"/>
    <w:rsid w:val="00E820EB"/>
    <w:rsid w:val="00E837D6"/>
    <w:rsid w:val="00E83D3F"/>
    <w:rsid w:val="00E85D29"/>
    <w:rsid w:val="00E86DB1"/>
    <w:rsid w:val="00E86F89"/>
    <w:rsid w:val="00E903F2"/>
    <w:rsid w:val="00E90600"/>
    <w:rsid w:val="00E90B79"/>
    <w:rsid w:val="00E910C3"/>
    <w:rsid w:val="00E924D3"/>
    <w:rsid w:val="00E92FCE"/>
    <w:rsid w:val="00E935FB"/>
    <w:rsid w:val="00E93C53"/>
    <w:rsid w:val="00E959F0"/>
    <w:rsid w:val="00E965C1"/>
    <w:rsid w:val="00EA0618"/>
    <w:rsid w:val="00EA07E6"/>
    <w:rsid w:val="00EA2244"/>
    <w:rsid w:val="00EA5246"/>
    <w:rsid w:val="00EB0C26"/>
    <w:rsid w:val="00EB0FB9"/>
    <w:rsid w:val="00EB1C0B"/>
    <w:rsid w:val="00EB47CB"/>
    <w:rsid w:val="00EB49A5"/>
    <w:rsid w:val="00EB6EBC"/>
    <w:rsid w:val="00EC05D0"/>
    <w:rsid w:val="00EC1509"/>
    <w:rsid w:val="00EC7EAA"/>
    <w:rsid w:val="00ED185F"/>
    <w:rsid w:val="00ED1D9E"/>
    <w:rsid w:val="00ED46CC"/>
    <w:rsid w:val="00ED6CB8"/>
    <w:rsid w:val="00EE046A"/>
    <w:rsid w:val="00EE0681"/>
    <w:rsid w:val="00EE06C8"/>
    <w:rsid w:val="00EE128C"/>
    <w:rsid w:val="00EE19E2"/>
    <w:rsid w:val="00EE2184"/>
    <w:rsid w:val="00EE2ABD"/>
    <w:rsid w:val="00EE3DEF"/>
    <w:rsid w:val="00EE4282"/>
    <w:rsid w:val="00EE5D58"/>
    <w:rsid w:val="00EE7D08"/>
    <w:rsid w:val="00EE7F75"/>
    <w:rsid w:val="00EF0DF6"/>
    <w:rsid w:val="00EF220B"/>
    <w:rsid w:val="00EF5337"/>
    <w:rsid w:val="00EF62AC"/>
    <w:rsid w:val="00EF70ED"/>
    <w:rsid w:val="00EF76E3"/>
    <w:rsid w:val="00F0025B"/>
    <w:rsid w:val="00F0053C"/>
    <w:rsid w:val="00F104B1"/>
    <w:rsid w:val="00F10E6F"/>
    <w:rsid w:val="00F11317"/>
    <w:rsid w:val="00F13183"/>
    <w:rsid w:val="00F15624"/>
    <w:rsid w:val="00F15C79"/>
    <w:rsid w:val="00F161D9"/>
    <w:rsid w:val="00F17AD5"/>
    <w:rsid w:val="00F20E19"/>
    <w:rsid w:val="00F2109C"/>
    <w:rsid w:val="00F21A4D"/>
    <w:rsid w:val="00F232E7"/>
    <w:rsid w:val="00F234D9"/>
    <w:rsid w:val="00F2454B"/>
    <w:rsid w:val="00F26A7F"/>
    <w:rsid w:val="00F26F13"/>
    <w:rsid w:val="00F308F9"/>
    <w:rsid w:val="00F30E86"/>
    <w:rsid w:val="00F3496E"/>
    <w:rsid w:val="00F34DD6"/>
    <w:rsid w:val="00F42558"/>
    <w:rsid w:val="00F42E02"/>
    <w:rsid w:val="00F455F6"/>
    <w:rsid w:val="00F46251"/>
    <w:rsid w:val="00F464D7"/>
    <w:rsid w:val="00F465DD"/>
    <w:rsid w:val="00F522A9"/>
    <w:rsid w:val="00F52890"/>
    <w:rsid w:val="00F53255"/>
    <w:rsid w:val="00F53BA0"/>
    <w:rsid w:val="00F55272"/>
    <w:rsid w:val="00F60322"/>
    <w:rsid w:val="00F6099E"/>
    <w:rsid w:val="00F616A4"/>
    <w:rsid w:val="00F62CD3"/>
    <w:rsid w:val="00F63DBB"/>
    <w:rsid w:val="00F6695B"/>
    <w:rsid w:val="00F701A1"/>
    <w:rsid w:val="00F7273E"/>
    <w:rsid w:val="00F728C0"/>
    <w:rsid w:val="00F73C73"/>
    <w:rsid w:val="00F75B42"/>
    <w:rsid w:val="00F760FC"/>
    <w:rsid w:val="00F767F0"/>
    <w:rsid w:val="00F76FE8"/>
    <w:rsid w:val="00F776A5"/>
    <w:rsid w:val="00F804C0"/>
    <w:rsid w:val="00F81215"/>
    <w:rsid w:val="00F836A9"/>
    <w:rsid w:val="00F83B1E"/>
    <w:rsid w:val="00F840D9"/>
    <w:rsid w:val="00F84B5F"/>
    <w:rsid w:val="00F84DE7"/>
    <w:rsid w:val="00F8506F"/>
    <w:rsid w:val="00F85636"/>
    <w:rsid w:val="00F87777"/>
    <w:rsid w:val="00F93500"/>
    <w:rsid w:val="00F95970"/>
    <w:rsid w:val="00F962A4"/>
    <w:rsid w:val="00F97C35"/>
    <w:rsid w:val="00FA1C31"/>
    <w:rsid w:val="00FA53EE"/>
    <w:rsid w:val="00FA5D15"/>
    <w:rsid w:val="00FB0B62"/>
    <w:rsid w:val="00FB0E1F"/>
    <w:rsid w:val="00FB43E5"/>
    <w:rsid w:val="00FB757B"/>
    <w:rsid w:val="00FB78F6"/>
    <w:rsid w:val="00FC0349"/>
    <w:rsid w:val="00FC068F"/>
    <w:rsid w:val="00FC1A46"/>
    <w:rsid w:val="00FC1D6E"/>
    <w:rsid w:val="00FC3B29"/>
    <w:rsid w:val="00FC499F"/>
    <w:rsid w:val="00FC4A18"/>
    <w:rsid w:val="00FC6156"/>
    <w:rsid w:val="00FC64D3"/>
    <w:rsid w:val="00FD15B8"/>
    <w:rsid w:val="00FD2919"/>
    <w:rsid w:val="00FD6077"/>
    <w:rsid w:val="00FD7007"/>
    <w:rsid w:val="00FD71A5"/>
    <w:rsid w:val="00FD7D47"/>
    <w:rsid w:val="00FE0F3E"/>
    <w:rsid w:val="00FE1001"/>
    <w:rsid w:val="00FE36C8"/>
    <w:rsid w:val="00FE6247"/>
    <w:rsid w:val="00FE6341"/>
    <w:rsid w:val="00FE6648"/>
    <w:rsid w:val="00FE74F2"/>
    <w:rsid w:val="00FF00FE"/>
    <w:rsid w:val="00FF1483"/>
    <w:rsid w:val="00FF14DD"/>
    <w:rsid w:val="00FF26B2"/>
    <w:rsid w:val="00FF4BA9"/>
    <w:rsid w:val="00FF5EF1"/>
    <w:rsid w:val="00FF6366"/>
    <w:rsid w:val="00FF70ED"/>
    <w:rsid w:val="00FF7D3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55"/>
    <w:rPr>
      <w:lang w:val="es-ES_tradnl" w:eastAsia="en-US"/>
    </w:rPr>
  </w:style>
  <w:style w:type="paragraph" w:styleId="Ttulo1">
    <w:name w:val="heading 1"/>
    <w:basedOn w:val="Normal"/>
    <w:next w:val="Normal"/>
    <w:qFormat/>
    <w:rsid w:val="000D51E5"/>
    <w:pPr>
      <w:keepNext/>
      <w:jc w:val="center"/>
      <w:outlineLvl w:val="0"/>
    </w:pPr>
    <w:rPr>
      <w:rFonts w:ascii="AvantGarde" w:hAnsi="AvantGarde"/>
      <w:b/>
    </w:rPr>
  </w:style>
  <w:style w:type="paragraph" w:styleId="Ttulo2">
    <w:name w:val="heading 2"/>
    <w:basedOn w:val="Normal"/>
    <w:next w:val="Normal"/>
    <w:qFormat/>
    <w:rsid w:val="000D51E5"/>
    <w:pPr>
      <w:keepNext/>
      <w:jc w:val="center"/>
      <w:outlineLvl w:val="1"/>
    </w:pPr>
    <w:rPr>
      <w:rFonts w:ascii="AvantGarde" w:hAnsi="AvantGarde"/>
      <w:sz w:val="24"/>
    </w:rPr>
  </w:style>
  <w:style w:type="paragraph" w:styleId="Ttulo3">
    <w:name w:val="heading 3"/>
    <w:basedOn w:val="Normal"/>
    <w:next w:val="Normal"/>
    <w:qFormat/>
    <w:rsid w:val="000D51E5"/>
    <w:pPr>
      <w:keepNext/>
      <w:jc w:val="center"/>
      <w:outlineLvl w:val="2"/>
    </w:pPr>
    <w:rPr>
      <w:rFonts w:ascii="Tahoma" w:hAnsi="Tahoma"/>
      <w:b/>
      <w:sz w:val="22"/>
    </w:rPr>
  </w:style>
  <w:style w:type="paragraph" w:styleId="Ttulo4">
    <w:name w:val="heading 4"/>
    <w:basedOn w:val="Normal"/>
    <w:next w:val="Normal"/>
    <w:qFormat/>
    <w:rsid w:val="000D51E5"/>
    <w:pPr>
      <w:keepNext/>
      <w:spacing w:line="360" w:lineRule="auto"/>
      <w:jc w:val="both"/>
      <w:outlineLvl w:val="3"/>
    </w:pPr>
    <w:rPr>
      <w:rFonts w:ascii="Tahoma" w:hAnsi="Tahoma"/>
      <w:sz w:val="24"/>
    </w:rPr>
  </w:style>
  <w:style w:type="paragraph" w:styleId="Ttulo5">
    <w:name w:val="heading 5"/>
    <w:basedOn w:val="Normal"/>
    <w:next w:val="Normal"/>
    <w:qFormat/>
    <w:rsid w:val="000D51E5"/>
    <w:pPr>
      <w:keepNext/>
      <w:spacing w:line="360" w:lineRule="auto"/>
      <w:jc w:val="both"/>
      <w:outlineLvl w:val="4"/>
    </w:pPr>
    <w:rPr>
      <w:rFonts w:ascii="Tahoma" w:hAnsi="Tahoma"/>
      <w:b/>
      <w:sz w:val="24"/>
    </w:rPr>
  </w:style>
  <w:style w:type="paragraph" w:styleId="Ttulo6">
    <w:name w:val="heading 6"/>
    <w:basedOn w:val="Normal"/>
    <w:next w:val="Normal"/>
    <w:qFormat/>
    <w:rsid w:val="000D51E5"/>
    <w:pPr>
      <w:keepNext/>
      <w:ind w:left="252" w:right="-210"/>
      <w:jc w:val="center"/>
      <w:outlineLvl w:val="5"/>
    </w:pPr>
    <w:rPr>
      <w:rFonts w:ascii="Tahoma" w:hAnsi="Tahoma"/>
      <w:sz w:val="24"/>
      <w:lang w:val="en-US"/>
    </w:rPr>
  </w:style>
  <w:style w:type="paragraph" w:styleId="Ttulo7">
    <w:name w:val="heading 7"/>
    <w:basedOn w:val="Normal"/>
    <w:next w:val="Normal"/>
    <w:qFormat/>
    <w:rsid w:val="000D51E5"/>
    <w:pPr>
      <w:keepNext/>
      <w:ind w:left="252" w:right="-210"/>
      <w:jc w:val="center"/>
      <w:outlineLvl w:val="6"/>
    </w:pPr>
    <w:rPr>
      <w:rFonts w:ascii="Tahoma" w:hAnsi="Tahoma"/>
      <w:b/>
      <w:sz w:val="24"/>
      <w:lang w:val="en-US"/>
    </w:rPr>
  </w:style>
  <w:style w:type="paragraph" w:styleId="Ttulo8">
    <w:name w:val="heading 8"/>
    <w:basedOn w:val="Normal"/>
    <w:next w:val="Normal"/>
    <w:qFormat/>
    <w:rsid w:val="000D51E5"/>
    <w:pPr>
      <w:keepNext/>
      <w:jc w:val="center"/>
      <w:outlineLvl w:val="7"/>
    </w:pPr>
    <w:rPr>
      <w:rFonts w:ascii="Tahoma" w:hAnsi="Tahoma"/>
      <w:b/>
      <w:color w:val="FF0000"/>
      <w:sz w:val="22"/>
    </w:rPr>
  </w:style>
  <w:style w:type="paragraph" w:styleId="Ttulo9">
    <w:name w:val="heading 9"/>
    <w:basedOn w:val="Normal"/>
    <w:next w:val="Normal"/>
    <w:qFormat/>
    <w:rsid w:val="000D51E5"/>
    <w:pPr>
      <w:keepNext/>
      <w:jc w:val="center"/>
      <w:outlineLvl w:val="8"/>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0D51E5"/>
    <w:pPr>
      <w:tabs>
        <w:tab w:val="center" w:pos="4320"/>
        <w:tab w:val="right" w:pos="8640"/>
      </w:tabs>
    </w:pPr>
  </w:style>
  <w:style w:type="paragraph" w:styleId="Piedepgina">
    <w:name w:val="footer"/>
    <w:basedOn w:val="Normal"/>
    <w:link w:val="PiedepginaCar"/>
    <w:uiPriority w:val="99"/>
    <w:rsid w:val="000D51E5"/>
    <w:pPr>
      <w:tabs>
        <w:tab w:val="center" w:pos="4320"/>
        <w:tab w:val="right" w:pos="8640"/>
      </w:tabs>
    </w:pPr>
  </w:style>
  <w:style w:type="paragraph" w:styleId="Ttulo">
    <w:name w:val="Title"/>
    <w:basedOn w:val="Normal"/>
    <w:qFormat/>
    <w:rsid w:val="000D51E5"/>
    <w:pPr>
      <w:jc w:val="center"/>
    </w:pPr>
    <w:rPr>
      <w:rFonts w:ascii="AvantGarde" w:hAnsi="AvantGarde"/>
      <w:b/>
      <w:sz w:val="36"/>
    </w:rPr>
  </w:style>
  <w:style w:type="paragraph" w:styleId="Textodebloque">
    <w:name w:val="Block Text"/>
    <w:basedOn w:val="Normal"/>
    <w:rsid w:val="000D51E5"/>
    <w:pPr>
      <w:ind w:left="252" w:right="-210"/>
      <w:jc w:val="center"/>
    </w:pPr>
    <w:rPr>
      <w:rFonts w:ascii="Tahoma" w:hAnsi="Tahoma"/>
      <w:sz w:val="24"/>
      <w:lang w:val="en-US"/>
    </w:rPr>
  </w:style>
  <w:style w:type="paragraph" w:styleId="Textoindependiente">
    <w:name w:val="Body Text"/>
    <w:basedOn w:val="Normal"/>
    <w:link w:val="TextoindependienteCar"/>
    <w:rsid w:val="000D51E5"/>
    <w:pPr>
      <w:spacing w:line="360" w:lineRule="auto"/>
      <w:jc w:val="both"/>
    </w:pPr>
    <w:rPr>
      <w:rFonts w:ascii="Tahoma" w:hAnsi="Tahoma"/>
      <w:b/>
      <w:i/>
      <w:sz w:val="24"/>
    </w:rPr>
  </w:style>
  <w:style w:type="paragraph" w:styleId="Textoindependiente3">
    <w:name w:val="Body Text 3"/>
    <w:basedOn w:val="Normal"/>
    <w:link w:val="Textoindependiente3Car"/>
    <w:rsid w:val="000D51E5"/>
    <w:pPr>
      <w:jc w:val="center"/>
    </w:pPr>
    <w:rPr>
      <w:rFonts w:ascii="Tahoma" w:hAnsi="Tahoma"/>
      <w:b/>
      <w:sz w:val="24"/>
      <w:lang w:val="es-ES"/>
    </w:rPr>
  </w:style>
  <w:style w:type="paragraph" w:styleId="Textoindependiente2">
    <w:name w:val="Body Text 2"/>
    <w:basedOn w:val="Normal"/>
    <w:link w:val="Textoindependiente2Car"/>
    <w:rsid w:val="000D51E5"/>
    <w:pPr>
      <w:spacing w:line="360" w:lineRule="auto"/>
      <w:jc w:val="both"/>
    </w:pPr>
    <w:rPr>
      <w:rFonts w:ascii="Tahoma" w:hAnsi="Tahoma"/>
      <w:sz w:val="24"/>
    </w:rPr>
  </w:style>
  <w:style w:type="paragraph" w:styleId="Sangradetextonormal">
    <w:name w:val="Body Text Indent"/>
    <w:basedOn w:val="Normal"/>
    <w:rsid w:val="000D51E5"/>
    <w:pPr>
      <w:spacing w:line="360" w:lineRule="auto"/>
      <w:ind w:left="360"/>
      <w:jc w:val="both"/>
    </w:pPr>
    <w:rPr>
      <w:rFonts w:ascii="Tahoma" w:hAnsi="Tahoma"/>
      <w:b/>
      <w:sz w:val="24"/>
    </w:rPr>
  </w:style>
  <w:style w:type="character" w:styleId="Nmerodepgina">
    <w:name w:val="page number"/>
    <w:basedOn w:val="Fuentedeprrafopredeter"/>
    <w:rsid w:val="000D51E5"/>
  </w:style>
  <w:style w:type="paragraph" w:styleId="Textodeglobo">
    <w:name w:val="Balloon Text"/>
    <w:basedOn w:val="Normal"/>
    <w:semiHidden/>
    <w:rsid w:val="00E36031"/>
    <w:rPr>
      <w:rFonts w:ascii="Tahoma" w:hAnsi="Tahoma" w:cs="Tahoma"/>
      <w:sz w:val="16"/>
      <w:szCs w:val="16"/>
    </w:rPr>
  </w:style>
  <w:style w:type="table" w:styleId="Tablaconcuadrcula">
    <w:name w:val="Table Grid"/>
    <w:basedOn w:val="Tablanormal"/>
    <w:rsid w:val="00B05C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Normal"/>
    <w:rsid w:val="00A337D0"/>
    <w:pPr>
      <w:spacing w:line="360" w:lineRule="auto"/>
      <w:jc w:val="both"/>
    </w:pPr>
    <w:rPr>
      <w:rFonts w:ascii="Arial" w:eastAsia="Batang" w:hAnsi="Arial" w:cs="Arial"/>
      <w:b/>
      <w:bCs/>
      <w:sz w:val="24"/>
      <w:szCs w:val="24"/>
      <w:lang w:val="es-ES" w:eastAsia="es-ES"/>
    </w:rPr>
  </w:style>
  <w:style w:type="paragraph" w:customStyle="1" w:styleId="Style1">
    <w:name w:val="Style1"/>
    <w:basedOn w:val="Textoindependiente"/>
    <w:rsid w:val="0081044E"/>
    <w:rPr>
      <w:rFonts w:ascii="Arial" w:eastAsia="Batang" w:hAnsi="Arial" w:cs="Arial"/>
      <w:b w:val="0"/>
      <w:bCs/>
      <w:i w:val="0"/>
      <w:szCs w:val="24"/>
    </w:rPr>
  </w:style>
  <w:style w:type="table" w:styleId="Tablaweb1">
    <w:name w:val="Table Web 1"/>
    <w:basedOn w:val="Tablanormal"/>
    <w:rsid w:val="001549E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3">
    <w:name w:val="3"/>
    <w:basedOn w:val="Normal"/>
    <w:rsid w:val="005509CD"/>
    <w:pPr>
      <w:ind w:left="1440" w:hanging="288"/>
      <w:jc w:val="both"/>
    </w:pPr>
    <w:rPr>
      <w:rFonts w:ascii="AvantGarde" w:eastAsia="SimSun" w:hAnsi="AvantGarde"/>
      <w:lang w:val="es-MX"/>
    </w:rPr>
  </w:style>
  <w:style w:type="paragraph" w:styleId="Subttulo">
    <w:name w:val="Subtitle"/>
    <w:basedOn w:val="Normal"/>
    <w:link w:val="SubttuloCar"/>
    <w:qFormat/>
    <w:rsid w:val="005509CD"/>
    <w:pPr>
      <w:jc w:val="both"/>
    </w:pPr>
    <w:rPr>
      <w:rFonts w:ascii="Tahoma" w:hAnsi="Tahoma" w:cs="Tahoma"/>
      <w:b/>
    </w:rPr>
  </w:style>
  <w:style w:type="character" w:customStyle="1" w:styleId="SubttuloCar">
    <w:name w:val="Subtítulo Car"/>
    <w:basedOn w:val="Fuentedeprrafopredeter"/>
    <w:link w:val="Subttulo"/>
    <w:rsid w:val="005509CD"/>
    <w:rPr>
      <w:rFonts w:ascii="Tahoma" w:hAnsi="Tahoma" w:cs="Tahoma"/>
      <w:b/>
      <w:lang w:val="es-ES_tradnl" w:eastAsia="en-US"/>
    </w:rPr>
  </w:style>
  <w:style w:type="paragraph" w:customStyle="1" w:styleId="2">
    <w:name w:val="2"/>
    <w:basedOn w:val="Normal"/>
    <w:rsid w:val="00F161D9"/>
    <w:pPr>
      <w:ind w:left="864"/>
      <w:jc w:val="both"/>
    </w:pPr>
    <w:rPr>
      <w:rFonts w:ascii="AvantGarde" w:eastAsia="Times New Roman" w:hAnsi="AvantGarde"/>
    </w:rPr>
  </w:style>
  <w:style w:type="paragraph" w:styleId="Prrafodelista">
    <w:name w:val="List Paragraph"/>
    <w:basedOn w:val="Normal"/>
    <w:uiPriority w:val="34"/>
    <w:qFormat/>
    <w:rsid w:val="00F161D9"/>
    <w:pPr>
      <w:ind w:left="720"/>
      <w:contextualSpacing/>
    </w:pPr>
    <w:rPr>
      <w:sz w:val="24"/>
      <w:szCs w:val="24"/>
      <w:lang w:val="es-ES" w:eastAsia="es-ES"/>
    </w:rPr>
  </w:style>
  <w:style w:type="paragraph" w:customStyle="1" w:styleId="Partida">
    <w:name w:val="Partida"/>
    <w:basedOn w:val="Normal"/>
    <w:autoRedefine/>
    <w:rsid w:val="00F161D9"/>
    <w:pPr>
      <w:pBdr>
        <w:top w:val="thinThickSmallGap" w:sz="24" w:space="1" w:color="auto"/>
        <w:bottom w:val="single" w:sz="4" w:space="1" w:color="auto"/>
      </w:pBdr>
      <w:jc w:val="center"/>
    </w:pPr>
    <w:rPr>
      <w:rFonts w:ascii="Calibri" w:eastAsia="Times New Roman" w:hAnsi="Calibri" w:cs="Calibri"/>
      <w:b/>
      <w:bCs/>
      <w:color w:val="333333"/>
      <w:kern w:val="36"/>
      <w:sz w:val="24"/>
      <w:szCs w:val="24"/>
      <w:lang w:val="es-ES"/>
    </w:rPr>
  </w:style>
  <w:style w:type="character" w:styleId="Textoennegrita">
    <w:name w:val="Strong"/>
    <w:basedOn w:val="Fuentedeprrafopredeter"/>
    <w:qFormat/>
    <w:rsid w:val="00CB403F"/>
    <w:rPr>
      <w:b/>
      <w:bCs/>
    </w:rPr>
  </w:style>
  <w:style w:type="paragraph" w:customStyle="1" w:styleId="1">
    <w:name w:val="1"/>
    <w:basedOn w:val="Normal"/>
    <w:rsid w:val="00917003"/>
    <w:rPr>
      <w:rFonts w:ascii="AvantGarde" w:eastAsia="Times New Roman" w:hAnsi="AvantGarde"/>
      <w:b/>
      <w:lang w:val="es-MX"/>
    </w:rPr>
  </w:style>
  <w:style w:type="paragraph" w:customStyle="1" w:styleId="ListParagraph1">
    <w:name w:val="List Paragraph1"/>
    <w:basedOn w:val="Normal"/>
    <w:qFormat/>
    <w:rsid w:val="00917003"/>
    <w:pPr>
      <w:spacing w:after="200"/>
      <w:ind w:left="720"/>
      <w:contextualSpacing/>
    </w:pPr>
    <w:rPr>
      <w:rFonts w:ascii="Calibri" w:eastAsia="Calibri" w:hAnsi="Calibri"/>
      <w:sz w:val="22"/>
      <w:szCs w:val="22"/>
      <w:lang w:val="es-ES"/>
    </w:rPr>
  </w:style>
  <w:style w:type="character" w:customStyle="1" w:styleId="Textoindependiente3Car">
    <w:name w:val="Texto independiente 3 Car"/>
    <w:basedOn w:val="Fuentedeprrafopredeter"/>
    <w:link w:val="Textoindependiente3"/>
    <w:rsid w:val="00087A48"/>
    <w:rPr>
      <w:rFonts w:ascii="Tahoma" w:hAnsi="Tahoma"/>
      <w:b/>
      <w:sz w:val="24"/>
      <w:lang w:eastAsia="en-US"/>
    </w:rPr>
  </w:style>
  <w:style w:type="character" w:customStyle="1" w:styleId="TextoindependienteCar">
    <w:name w:val="Texto independiente Car"/>
    <w:link w:val="Textoindependiente"/>
    <w:rsid w:val="00874A3E"/>
    <w:rPr>
      <w:rFonts w:ascii="Tahoma" w:hAnsi="Tahoma"/>
      <w:b/>
      <w:i/>
      <w:sz w:val="24"/>
      <w:lang w:val="es-ES_tradnl" w:eastAsia="en-US"/>
    </w:rPr>
  </w:style>
  <w:style w:type="paragraph" w:customStyle="1" w:styleId="xmsonormal">
    <w:name w:val="x_msonormal"/>
    <w:basedOn w:val="Normal"/>
    <w:rsid w:val="009F2EE1"/>
    <w:pPr>
      <w:spacing w:before="100" w:beforeAutospacing="1" w:after="100" w:afterAutospacing="1"/>
    </w:pPr>
    <w:rPr>
      <w:rFonts w:eastAsia="Times New Roman"/>
      <w:sz w:val="24"/>
      <w:szCs w:val="24"/>
      <w:lang w:val="es-MX" w:eastAsia="es-MX"/>
    </w:rPr>
  </w:style>
  <w:style w:type="character" w:customStyle="1" w:styleId="apple-converted-space">
    <w:name w:val="apple-converted-space"/>
    <w:rsid w:val="009F2EE1"/>
  </w:style>
  <w:style w:type="paragraph" w:customStyle="1" w:styleId="x2">
    <w:name w:val="x_2"/>
    <w:basedOn w:val="Normal"/>
    <w:rsid w:val="009F2EE1"/>
    <w:pPr>
      <w:spacing w:before="100" w:beforeAutospacing="1" w:after="100" w:afterAutospacing="1"/>
    </w:pPr>
    <w:rPr>
      <w:rFonts w:eastAsia="Times New Roman"/>
      <w:sz w:val="24"/>
      <w:szCs w:val="24"/>
      <w:lang w:val="es-MX" w:eastAsia="es-MX"/>
    </w:rPr>
  </w:style>
  <w:style w:type="character" w:customStyle="1" w:styleId="Textoindependiente2Car">
    <w:name w:val="Texto independiente 2 Car"/>
    <w:link w:val="Textoindependiente2"/>
    <w:rsid w:val="0077241A"/>
    <w:rPr>
      <w:rFonts w:ascii="Tahoma" w:hAnsi="Tahoma"/>
      <w:sz w:val="24"/>
      <w:lang w:val="es-ES_tradnl" w:eastAsia="en-US"/>
    </w:rPr>
  </w:style>
  <w:style w:type="paragraph" w:customStyle="1" w:styleId="Default">
    <w:name w:val="Default"/>
    <w:rsid w:val="0077241A"/>
    <w:pPr>
      <w:autoSpaceDE w:val="0"/>
      <w:autoSpaceDN w:val="0"/>
      <w:adjustRightInd w:val="0"/>
    </w:pPr>
    <w:rPr>
      <w:rFonts w:ascii="Tahoma" w:eastAsia="Times New Roman" w:hAnsi="Tahoma" w:cs="Tahoma"/>
      <w:color w:val="000000"/>
      <w:sz w:val="24"/>
      <w:szCs w:val="24"/>
      <w:lang w:val="es-MX" w:eastAsia="es-MX"/>
    </w:rPr>
  </w:style>
  <w:style w:type="paragraph" w:styleId="NormalWeb">
    <w:name w:val="Normal (Web)"/>
    <w:basedOn w:val="Normal"/>
    <w:uiPriority w:val="99"/>
    <w:unhideWhenUsed/>
    <w:rsid w:val="00C822CA"/>
    <w:pPr>
      <w:spacing w:before="100" w:beforeAutospacing="1" w:after="100" w:afterAutospacing="1"/>
    </w:pPr>
    <w:rPr>
      <w:rFonts w:eastAsia="Times New Roman"/>
      <w:sz w:val="24"/>
      <w:szCs w:val="24"/>
      <w:lang w:val="es-MX" w:eastAsia="es-MX"/>
    </w:rPr>
  </w:style>
  <w:style w:type="paragraph" w:customStyle="1" w:styleId="4">
    <w:name w:val="4"/>
    <w:basedOn w:val="1"/>
    <w:rsid w:val="00B60CF3"/>
    <w:pPr>
      <w:ind w:left="576" w:hanging="864"/>
    </w:pPr>
    <w:rPr>
      <w:lang w:val="es-ES_tradnl"/>
    </w:rPr>
  </w:style>
  <w:style w:type="character" w:customStyle="1" w:styleId="PiedepginaCar">
    <w:name w:val="Pie de página Car"/>
    <w:basedOn w:val="Fuentedeprrafopredeter"/>
    <w:link w:val="Piedepgina"/>
    <w:uiPriority w:val="99"/>
    <w:rsid w:val="00530BD0"/>
    <w:rPr>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55"/>
    <w:rPr>
      <w:lang w:val="es-ES_tradnl" w:eastAsia="en-US"/>
    </w:rPr>
  </w:style>
  <w:style w:type="paragraph" w:styleId="Ttulo1">
    <w:name w:val="heading 1"/>
    <w:basedOn w:val="Normal"/>
    <w:next w:val="Normal"/>
    <w:qFormat/>
    <w:rsid w:val="000D51E5"/>
    <w:pPr>
      <w:keepNext/>
      <w:jc w:val="center"/>
      <w:outlineLvl w:val="0"/>
    </w:pPr>
    <w:rPr>
      <w:rFonts w:ascii="AvantGarde" w:hAnsi="AvantGarde"/>
      <w:b/>
    </w:rPr>
  </w:style>
  <w:style w:type="paragraph" w:styleId="Ttulo2">
    <w:name w:val="heading 2"/>
    <w:basedOn w:val="Normal"/>
    <w:next w:val="Normal"/>
    <w:qFormat/>
    <w:rsid w:val="000D51E5"/>
    <w:pPr>
      <w:keepNext/>
      <w:jc w:val="center"/>
      <w:outlineLvl w:val="1"/>
    </w:pPr>
    <w:rPr>
      <w:rFonts w:ascii="AvantGarde" w:hAnsi="AvantGarde"/>
      <w:sz w:val="24"/>
    </w:rPr>
  </w:style>
  <w:style w:type="paragraph" w:styleId="Ttulo3">
    <w:name w:val="heading 3"/>
    <w:basedOn w:val="Normal"/>
    <w:next w:val="Normal"/>
    <w:qFormat/>
    <w:rsid w:val="000D51E5"/>
    <w:pPr>
      <w:keepNext/>
      <w:jc w:val="center"/>
      <w:outlineLvl w:val="2"/>
    </w:pPr>
    <w:rPr>
      <w:rFonts w:ascii="Tahoma" w:hAnsi="Tahoma"/>
      <w:b/>
      <w:sz w:val="22"/>
    </w:rPr>
  </w:style>
  <w:style w:type="paragraph" w:styleId="Ttulo4">
    <w:name w:val="heading 4"/>
    <w:basedOn w:val="Normal"/>
    <w:next w:val="Normal"/>
    <w:qFormat/>
    <w:rsid w:val="000D51E5"/>
    <w:pPr>
      <w:keepNext/>
      <w:spacing w:line="360" w:lineRule="auto"/>
      <w:jc w:val="both"/>
      <w:outlineLvl w:val="3"/>
    </w:pPr>
    <w:rPr>
      <w:rFonts w:ascii="Tahoma" w:hAnsi="Tahoma"/>
      <w:sz w:val="24"/>
    </w:rPr>
  </w:style>
  <w:style w:type="paragraph" w:styleId="Ttulo5">
    <w:name w:val="heading 5"/>
    <w:basedOn w:val="Normal"/>
    <w:next w:val="Normal"/>
    <w:qFormat/>
    <w:rsid w:val="000D51E5"/>
    <w:pPr>
      <w:keepNext/>
      <w:spacing w:line="360" w:lineRule="auto"/>
      <w:jc w:val="both"/>
      <w:outlineLvl w:val="4"/>
    </w:pPr>
    <w:rPr>
      <w:rFonts w:ascii="Tahoma" w:hAnsi="Tahoma"/>
      <w:b/>
      <w:sz w:val="24"/>
    </w:rPr>
  </w:style>
  <w:style w:type="paragraph" w:styleId="Ttulo6">
    <w:name w:val="heading 6"/>
    <w:basedOn w:val="Normal"/>
    <w:next w:val="Normal"/>
    <w:qFormat/>
    <w:rsid w:val="000D51E5"/>
    <w:pPr>
      <w:keepNext/>
      <w:ind w:left="252" w:right="-210"/>
      <w:jc w:val="center"/>
      <w:outlineLvl w:val="5"/>
    </w:pPr>
    <w:rPr>
      <w:rFonts w:ascii="Tahoma" w:hAnsi="Tahoma"/>
      <w:sz w:val="24"/>
      <w:lang w:val="en-US"/>
    </w:rPr>
  </w:style>
  <w:style w:type="paragraph" w:styleId="Ttulo7">
    <w:name w:val="heading 7"/>
    <w:basedOn w:val="Normal"/>
    <w:next w:val="Normal"/>
    <w:qFormat/>
    <w:rsid w:val="000D51E5"/>
    <w:pPr>
      <w:keepNext/>
      <w:ind w:left="252" w:right="-210"/>
      <w:jc w:val="center"/>
      <w:outlineLvl w:val="6"/>
    </w:pPr>
    <w:rPr>
      <w:rFonts w:ascii="Tahoma" w:hAnsi="Tahoma"/>
      <w:b/>
      <w:sz w:val="24"/>
      <w:lang w:val="en-US"/>
    </w:rPr>
  </w:style>
  <w:style w:type="paragraph" w:styleId="Ttulo8">
    <w:name w:val="heading 8"/>
    <w:basedOn w:val="Normal"/>
    <w:next w:val="Normal"/>
    <w:qFormat/>
    <w:rsid w:val="000D51E5"/>
    <w:pPr>
      <w:keepNext/>
      <w:jc w:val="center"/>
      <w:outlineLvl w:val="7"/>
    </w:pPr>
    <w:rPr>
      <w:rFonts w:ascii="Tahoma" w:hAnsi="Tahoma"/>
      <w:b/>
      <w:color w:val="FF0000"/>
      <w:sz w:val="22"/>
    </w:rPr>
  </w:style>
  <w:style w:type="paragraph" w:styleId="Ttulo9">
    <w:name w:val="heading 9"/>
    <w:basedOn w:val="Normal"/>
    <w:next w:val="Normal"/>
    <w:qFormat/>
    <w:rsid w:val="000D51E5"/>
    <w:pPr>
      <w:keepNext/>
      <w:jc w:val="center"/>
      <w:outlineLvl w:val="8"/>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0D51E5"/>
    <w:pPr>
      <w:tabs>
        <w:tab w:val="center" w:pos="4320"/>
        <w:tab w:val="right" w:pos="8640"/>
      </w:tabs>
    </w:pPr>
  </w:style>
  <w:style w:type="paragraph" w:styleId="Piedepgina">
    <w:name w:val="footer"/>
    <w:basedOn w:val="Normal"/>
    <w:link w:val="PiedepginaCar"/>
    <w:uiPriority w:val="99"/>
    <w:rsid w:val="000D51E5"/>
    <w:pPr>
      <w:tabs>
        <w:tab w:val="center" w:pos="4320"/>
        <w:tab w:val="right" w:pos="8640"/>
      </w:tabs>
    </w:pPr>
  </w:style>
  <w:style w:type="paragraph" w:styleId="Ttulo">
    <w:name w:val="Title"/>
    <w:basedOn w:val="Normal"/>
    <w:qFormat/>
    <w:rsid w:val="000D51E5"/>
    <w:pPr>
      <w:jc w:val="center"/>
    </w:pPr>
    <w:rPr>
      <w:rFonts w:ascii="AvantGarde" w:hAnsi="AvantGarde"/>
      <w:b/>
      <w:sz w:val="36"/>
    </w:rPr>
  </w:style>
  <w:style w:type="paragraph" w:styleId="Textodebloque">
    <w:name w:val="Block Text"/>
    <w:basedOn w:val="Normal"/>
    <w:rsid w:val="000D51E5"/>
    <w:pPr>
      <w:ind w:left="252" w:right="-210"/>
      <w:jc w:val="center"/>
    </w:pPr>
    <w:rPr>
      <w:rFonts w:ascii="Tahoma" w:hAnsi="Tahoma"/>
      <w:sz w:val="24"/>
      <w:lang w:val="en-US"/>
    </w:rPr>
  </w:style>
  <w:style w:type="paragraph" w:styleId="Textoindependiente">
    <w:name w:val="Body Text"/>
    <w:basedOn w:val="Normal"/>
    <w:link w:val="TextoindependienteCar"/>
    <w:rsid w:val="000D51E5"/>
    <w:pPr>
      <w:spacing w:line="360" w:lineRule="auto"/>
      <w:jc w:val="both"/>
    </w:pPr>
    <w:rPr>
      <w:rFonts w:ascii="Tahoma" w:hAnsi="Tahoma"/>
      <w:b/>
      <w:i/>
      <w:sz w:val="24"/>
    </w:rPr>
  </w:style>
  <w:style w:type="paragraph" w:styleId="Textoindependiente3">
    <w:name w:val="Body Text 3"/>
    <w:basedOn w:val="Normal"/>
    <w:link w:val="Textoindependiente3Car"/>
    <w:rsid w:val="000D51E5"/>
    <w:pPr>
      <w:jc w:val="center"/>
    </w:pPr>
    <w:rPr>
      <w:rFonts w:ascii="Tahoma" w:hAnsi="Tahoma"/>
      <w:b/>
      <w:sz w:val="24"/>
      <w:lang w:val="es-ES"/>
    </w:rPr>
  </w:style>
  <w:style w:type="paragraph" w:styleId="Textoindependiente2">
    <w:name w:val="Body Text 2"/>
    <w:basedOn w:val="Normal"/>
    <w:link w:val="Textoindependiente2Car"/>
    <w:rsid w:val="000D51E5"/>
    <w:pPr>
      <w:spacing w:line="360" w:lineRule="auto"/>
      <w:jc w:val="both"/>
    </w:pPr>
    <w:rPr>
      <w:rFonts w:ascii="Tahoma" w:hAnsi="Tahoma"/>
      <w:sz w:val="24"/>
    </w:rPr>
  </w:style>
  <w:style w:type="paragraph" w:styleId="Sangradetextonormal">
    <w:name w:val="Body Text Indent"/>
    <w:basedOn w:val="Normal"/>
    <w:rsid w:val="000D51E5"/>
    <w:pPr>
      <w:spacing w:line="360" w:lineRule="auto"/>
      <w:ind w:left="360"/>
      <w:jc w:val="both"/>
    </w:pPr>
    <w:rPr>
      <w:rFonts w:ascii="Tahoma" w:hAnsi="Tahoma"/>
      <w:b/>
      <w:sz w:val="24"/>
    </w:rPr>
  </w:style>
  <w:style w:type="character" w:styleId="Nmerodepgina">
    <w:name w:val="page number"/>
    <w:basedOn w:val="Fuentedeprrafopredeter"/>
    <w:rsid w:val="000D51E5"/>
  </w:style>
  <w:style w:type="paragraph" w:styleId="Textodeglobo">
    <w:name w:val="Balloon Text"/>
    <w:basedOn w:val="Normal"/>
    <w:semiHidden/>
    <w:rsid w:val="00E36031"/>
    <w:rPr>
      <w:rFonts w:ascii="Tahoma" w:hAnsi="Tahoma" w:cs="Tahoma"/>
      <w:sz w:val="16"/>
      <w:szCs w:val="16"/>
    </w:rPr>
  </w:style>
  <w:style w:type="table" w:styleId="Tablaconcuadrcula">
    <w:name w:val="Table Grid"/>
    <w:basedOn w:val="Tablanormal"/>
    <w:rsid w:val="00B05C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Normal"/>
    <w:rsid w:val="00A337D0"/>
    <w:pPr>
      <w:spacing w:line="360" w:lineRule="auto"/>
      <w:jc w:val="both"/>
    </w:pPr>
    <w:rPr>
      <w:rFonts w:ascii="Arial" w:eastAsia="Batang" w:hAnsi="Arial" w:cs="Arial"/>
      <w:b/>
      <w:bCs/>
      <w:sz w:val="24"/>
      <w:szCs w:val="24"/>
      <w:lang w:val="es-ES" w:eastAsia="es-ES"/>
    </w:rPr>
  </w:style>
  <w:style w:type="paragraph" w:customStyle="1" w:styleId="Style1">
    <w:name w:val="Style1"/>
    <w:basedOn w:val="Textoindependiente"/>
    <w:rsid w:val="0081044E"/>
    <w:rPr>
      <w:rFonts w:ascii="Arial" w:eastAsia="Batang" w:hAnsi="Arial" w:cs="Arial"/>
      <w:b w:val="0"/>
      <w:bCs/>
      <w:i w:val="0"/>
      <w:szCs w:val="24"/>
    </w:rPr>
  </w:style>
  <w:style w:type="table" w:styleId="Tablaweb1">
    <w:name w:val="Table Web 1"/>
    <w:basedOn w:val="Tablanormal"/>
    <w:rsid w:val="001549E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3">
    <w:name w:val="3"/>
    <w:basedOn w:val="Normal"/>
    <w:rsid w:val="005509CD"/>
    <w:pPr>
      <w:ind w:left="1440" w:hanging="288"/>
      <w:jc w:val="both"/>
    </w:pPr>
    <w:rPr>
      <w:rFonts w:ascii="AvantGarde" w:eastAsia="SimSun" w:hAnsi="AvantGarde"/>
      <w:lang w:val="es-MX"/>
    </w:rPr>
  </w:style>
  <w:style w:type="paragraph" w:styleId="Subttulo">
    <w:name w:val="Subtitle"/>
    <w:basedOn w:val="Normal"/>
    <w:link w:val="SubttuloCar"/>
    <w:qFormat/>
    <w:rsid w:val="005509CD"/>
    <w:pPr>
      <w:jc w:val="both"/>
    </w:pPr>
    <w:rPr>
      <w:rFonts w:ascii="Tahoma" w:hAnsi="Tahoma" w:cs="Tahoma"/>
      <w:b/>
    </w:rPr>
  </w:style>
  <w:style w:type="character" w:customStyle="1" w:styleId="SubttuloCar">
    <w:name w:val="Subtítulo Car"/>
    <w:basedOn w:val="Fuentedeprrafopredeter"/>
    <w:link w:val="Subttulo"/>
    <w:rsid w:val="005509CD"/>
    <w:rPr>
      <w:rFonts w:ascii="Tahoma" w:hAnsi="Tahoma" w:cs="Tahoma"/>
      <w:b/>
      <w:lang w:val="es-ES_tradnl" w:eastAsia="en-US"/>
    </w:rPr>
  </w:style>
  <w:style w:type="paragraph" w:customStyle="1" w:styleId="2">
    <w:name w:val="2"/>
    <w:basedOn w:val="Normal"/>
    <w:rsid w:val="00F161D9"/>
    <w:pPr>
      <w:ind w:left="864"/>
      <w:jc w:val="both"/>
    </w:pPr>
    <w:rPr>
      <w:rFonts w:ascii="AvantGarde" w:eastAsia="Times New Roman" w:hAnsi="AvantGarde"/>
    </w:rPr>
  </w:style>
  <w:style w:type="paragraph" w:styleId="Prrafodelista">
    <w:name w:val="List Paragraph"/>
    <w:basedOn w:val="Normal"/>
    <w:uiPriority w:val="34"/>
    <w:qFormat/>
    <w:rsid w:val="00F161D9"/>
    <w:pPr>
      <w:ind w:left="720"/>
      <w:contextualSpacing/>
    </w:pPr>
    <w:rPr>
      <w:sz w:val="24"/>
      <w:szCs w:val="24"/>
      <w:lang w:val="es-ES" w:eastAsia="es-ES"/>
    </w:rPr>
  </w:style>
  <w:style w:type="paragraph" w:customStyle="1" w:styleId="Partida">
    <w:name w:val="Partida"/>
    <w:basedOn w:val="Normal"/>
    <w:autoRedefine/>
    <w:rsid w:val="00F161D9"/>
    <w:pPr>
      <w:pBdr>
        <w:top w:val="thinThickSmallGap" w:sz="24" w:space="1" w:color="auto"/>
        <w:bottom w:val="single" w:sz="4" w:space="1" w:color="auto"/>
      </w:pBdr>
      <w:jc w:val="center"/>
    </w:pPr>
    <w:rPr>
      <w:rFonts w:ascii="Calibri" w:eastAsia="Times New Roman" w:hAnsi="Calibri" w:cs="Calibri"/>
      <w:b/>
      <w:bCs/>
      <w:color w:val="333333"/>
      <w:kern w:val="36"/>
      <w:sz w:val="24"/>
      <w:szCs w:val="24"/>
      <w:lang w:val="es-ES"/>
    </w:rPr>
  </w:style>
  <w:style w:type="character" w:styleId="Textoennegrita">
    <w:name w:val="Strong"/>
    <w:basedOn w:val="Fuentedeprrafopredeter"/>
    <w:qFormat/>
    <w:rsid w:val="00CB403F"/>
    <w:rPr>
      <w:b/>
      <w:bCs/>
    </w:rPr>
  </w:style>
  <w:style w:type="paragraph" w:customStyle="1" w:styleId="1">
    <w:name w:val="1"/>
    <w:basedOn w:val="Normal"/>
    <w:rsid w:val="00917003"/>
    <w:rPr>
      <w:rFonts w:ascii="AvantGarde" w:eastAsia="Times New Roman" w:hAnsi="AvantGarde"/>
      <w:b/>
      <w:lang w:val="es-MX"/>
    </w:rPr>
  </w:style>
  <w:style w:type="paragraph" w:customStyle="1" w:styleId="ListParagraph1">
    <w:name w:val="List Paragraph1"/>
    <w:basedOn w:val="Normal"/>
    <w:qFormat/>
    <w:rsid w:val="00917003"/>
    <w:pPr>
      <w:spacing w:after="200"/>
      <w:ind w:left="720"/>
      <w:contextualSpacing/>
    </w:pPr>
    <w:rPr>
      <w:rFonts w:ascii="Calibri" w:eastAsia="Calibri" w:hAnsi="Calibri"/>
      <w:sz w:val="22"/>
      <w:szCs w:val="22"/>
      <w:lang w:val="es-ES"/>
    </w:rPr>
  </w:style>
  <w:style w:type="character" w:customStyle="1" w:styleId="Textoindependiente3Car">
    <w:name w:val="Texto independiente 3 Car"/>
    <w:basedOn w:val="Fuentedeprrafopredeter"/>
    <w:link w:val="Textoindependiente3"/>
    <w:rsid w:val="00087A48"/>
    <w:rPr>
      <w:rFonts w:ascii="Tahoma" w:hAnsi="Tahoma"/>
      <w:b/>
      <w:sz w:val="24"/>
      <w:lang w:eastAsia="en-US"/>
    </w:rPr>
  </w:style>
  <w:style w:type="character" w:customStyle="1" w:styleId="TextoindependienteCar">
    <w:name w:val="Texto independiente Car"/>
    <w:link w:val="Textoindependiente"/>
    <w:rsid w:val="00874A3E"/>
    <w:rPr>
      <w:rFonts w:ascii="Tahoma" w:hAnsi="Tahoma"/>
      <w:b/>
      <w:i/>
      <w:sz w:val="24"/>
      <w:lang w:val="es-ES_tradnl" w:eastAsia="en-US"/>
    </w:rPr>
  </w:style>
  <w:style w:type="paragraph" w:customStyle="1" w:styleId="xmsonormal">
    <w:name w:val="x_msonormal"/>
    <w:basedOn w:val="Normal"/>
    <w:rsid w:val="009F2EE1"/>
    <w:pPr>
      <w:spacing w:before="100" w:beforeAutospacing="1" w:after="100" w:afterAutospacing="1"/>
    </w:pPr>
    <w:rPr>
      <w:rFonts w:eastAsia="Times New Roman"/>
      <w:sz w:val="24"/>
      <w:szCs w:val="24"/>
      <w:lang w:val="es-MX" w:eastAsia="es-MX"/>
    </w:rPr>
  </w:style>
  <w:style w:type="character" w:customStyle="1" w:styleId="apple-converted-space">
    <w:name w:val="apple-converted-space"/>
    <w:rsid w:val="009F2EE1"/>
  </w:style>
  <w:style w:type="paragraph" w:customStyle="1" w:styleId="x2">
    <w:name w:val="x_2"/>
    <w:basedOn w:val="Normal"/>
    <w:rsid w:val="009F2EE1"/>
    <w:pPr>
      <w:spacing w:before="100" w:beforeAutospacing="1" w:after="100" w:afterAutospacing="1"/>
    </w:pPr>
    <w:rPr>
      <w:rFonts w:eastAsia="Times New Roman"/>
      <w:sz w:val="24"/>
      <w:szCs w:val="24"/>
      <w:lang w:val="es-MX" w:eastAsia="es-MX"/>
    </w:rPr>
  </w:style>
  <w:style w:type="character" w:customStyle="1" w:styleId="Textoindependiente2Car">
    <w:name w:val="Texto independiente 2 Car"/>
    <w:link w:val="Textoindependiente2"/>
    <w:rsid w:val="0077241A"/>
    <w:rPr>
      <w:rFonts w:ascii="Tahoma" w:hAnsi="Tahoma"/>
      <w:sz w:val="24"/>
      <w:lang w:val="es-ES_tradnl" w:eastAsia="en-US"/>
    </w:rPr>
  </w:style>
  <w:style w:type="paragraph" w:customStyle="1" w:styleId="Default">
    <w:name w:val="Default"/>
    <w:rsid w:val="0077241A"/>
    <w:pPr>
      <w:autoSpaceDE w:val="0"/>
      <w:autoSpaceDN w:val="0"/>
      <w:adjustRightInd w:val="0"/>
    </w:pPr>
    <w:rPr>
      <w:rFonts w:ascii="Tahoma" w:eastAsia="Times New Roman" w:hAnsi="Tahoma" w:cs="Tahoma"/>
      <w:color w:val="000000"/>
      <w:sz w:val="24"/>
      <w:szCs w:val="24"/>
      <w:lang w:val="es-MX" w:eastAsia="es-MX"/>
    </w:rPr>
  </w:style>
  <w:style w:type="paragraph" w:styleId="NormalWeb">
    <w:name w:val="Normal (Web)"/>
    <w:basedOn w:val="Normal"/>
    <w:uiPriority w:val="99"/>
    <w:unhideWhenUsed/>
    <w:rsid w:val="00C822CA"/>
    <w:pPr>
      <w:spacing w:before="100" w:beforeAutospacing="1" w:after="100" w:afterAutospacing="1"/>
    </w:pPr>
    <w:rPr>
      <w:rFonts w:eastAsia="Times New Roman"/>
      <w:sz w:val="24"/>
      <w:szCs w:val="24"/>
      <w:lang w:val="es-MX" w:eastAsia="es-MX"/>
    </w:rPr>
  </w:style>
  <w:style w:type="paragraph" w:customStyle="1" w:styleId="4">
    <w:name w:val="4"/>
    <w:basedOn w:val="1"/>
    <w:rsid w:val="00B60CF3"/>
    <w:pPr>
      <w:ind w:left="576" w:hanging="864"/>
    </w:pPr>
    <w:rPr>
      <w:lang w:val="es-ES_tradnl"/>
    </w:rPr>
  </w:style>
  <w:style w:type="character" w:customStyle="1" w:styleId="PiedepginaCar">
    <w:name w:val="Pie de página Car"/>
    <w:basedOn w:val="Fuentedeprrafopredeter"/>
    <w:link w:val="Piedepgina"/>
    <w:uiPriority w:val="99"/>
    <w:rsid w:val="00530BD0"/>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21954">
      <w:bodyDiv w:val="1"/>
      <w:marLeft w:val="0"/>
      <w:marRight w:val="0"/>
      <w:marTop w:val="0"/>
      <w:marBottom w:val="0"/>
      <w:divBdr>
        <w:top w:val="none" w:sz="0" w:space="0" w:color="auto"/>
        <w:left w:val="none" w:sz="0" w:space="0" w:color="auto"/>
        <w:bottom w:val="none" w:sz="0" w:space="0" w:color="auto"/>
        <w:right w:val="none" w:sz="0" w:space="0" w:color="auto"/>
      </w:divBdr>
    </w:div>
    <w:div w:id="222448549">
      <w:bodyDiv w:val="1"/>
      <w:marLeft w:val="0"/>
      <w:marRight w:val="0"/>
      <w:marTop w:val="0"/>
      <w:marBottom w:val="0"/>
      <w:divBdr>
        <w:top w:val="none" w:sz="0" w:space="0" w:color="auto"/>
        <w:left w:val="none" w:sz="0" w:space="0" w:color="auto"/>
        <w:bottom w:val="none" w:sz="0" w:space="0" w:color="auto"/>
        <w:right w:val="none" w:sz="0" w:space="0" w:color="auto"/>
      </w:divBdr>
    </w:div>
    <w:div w:id="258492754">
      <w:bodyDiv w:val="1"/>
      <w:marLeft w:val="0"/>
      <w:marRight w:val="0"/>
      <w:marTop w:val="0"/>
      <w:marBottom w:val="0"/>
      <w:divBdr>
        <w:top w:val="none" w:sz="0" w:space="0" w:color="auto"/>
        <w:left w:val="none" w:sz="0" w:space="0" w:color="auto"/>
        <w:bottom w:val="none" w:sz="0" w:space="0" w:color="auto"/>
        <w:right w:val="none" w:sz="0" w:space="0" w:color="auto"/>
      </w:divBdr>
    </w:div>
    <w:div w:id="334189744">
      <w:bodyDiv w:val="1"/>
      <w:marLeft w:val="0"/>
      <w:marRight w:val="0"/>
      <w:marTop w:val="0"/>
      <w:marBottom w:val="0"/>
      <w:divBdr>
        <w:top w:val="none" w:sz="0" w:space="0" w:color="auto"/>
        <w:left w:val="none" w:sz="0" w:space="0" w:color="auto"/>
        <w:bottom w:val="none" w:sz="0" w:space="0" w:color="auto"/>
        <w:right w:val="none" w:sz="0" w:space="0" w:color="auto"/>
      </w:divBdr>
    </w:div>
    <w:div w:id="400106629">
      <w:bodyDiv w:val="1"/>
      <w:marLeft w:val="0"/>
      <w:marRight w:val="0"/>
      <w:marTop w:val="0"/>
      <w:marBottom w:val="0"/>
      <w:divBdr>
        <w:top w:val="none" w:sz="0" w:space="0" w:color="auto"/>
        <w:left w:val="none" w:sz="0" w:space="0" w:color="auto"/>
        <w:bottom w:val="none" w:sz="0" w:space="0" w:color="auto"/>
        <w:right w:val="none" w:sz="0" w:space="0" w:color="auto"/>
      </w:divBdr>
    </w:div>
    <w:div w:id="565337808">
      <w:bodyDiv w:val="1"/>
      <w:marLeft w:val="0"/>
      <w:marRight w:val="0"/>
      <w:marTop w:val="0"/>
      <w:marBottom w:val="0"/>
      <w:divBdr>
        <w:top w:val="none" w:sz="0" w:space="0" w:color="auto"/>
        <w:left w:val="none" w:sz="0" w:space="0" w:color="auto"/>
        <w:bottom w:val="none" w:sz="0" w:space="0" w:color="auto"/>
        <w:right w:val="none" w:sz="0" w:space="0" w:color="auto"/>
      </w:divBdr>
    </w:div>
    <w:div w:id="665671124">
      <w:bodyDiv w:val="1"/>
      <w:marLeft w:val="0"/>
      <w:marRight w:val="0"/>
      <w:marTop w:val="0"/>
      <w:marBottom w:val="0"/>
      <w:divBdr>
        <w:top w:val="none" w:sz="0" w:space="0" w:color="auto"/>
        <w:left w:val="none" w:sz="0" w:space="0" w:color="auto"/>
        <w:bottom w:val="none" w:sz="0" w:space="0" w:color="auto"/>
        <w:right w:val="none" w:sz="0" w:space="0" w:color="auto"/>
      </w:divBdr>
    </w:div>
    <w:div w:id="1208031729">
      <w:bodyDiv w:val="1"/>
      <w:marLeft w:val="0"/>
      <w:marRight w:val="0"/>
      <w:marTop w:val="0"/>
      <w:marBottom w:val="0"/>
      <w:divBdr>
        <w:top w:val="none" w:sz="0" w:space="0" w:color="auto"/>
        <w:left w:val="none" w:sz="0" w:space="0" w:color="auto"/>
        <w:bottom w:val="none" w:sz="0" w:space="0" w:color="auto"/>
        <w:right w:val="none" w:sz="0" w:space="0" w:color="auto"/>
      </w:divBdr>
    </w:div>
    <w:div w:id="1345127523">
      <w:bodyDiv w:val="1"/>
      <w:marLeft w:val="0"/>
      <w:marRight w:val="0"/>
      <w:marTop w:val="0"/>
      <w:marBottom w:val="0"/>
      <w:divBdr>
        <w:top w:val="none" w:sz="0" w:space="0" w:color="auto"/>
        <w:left w:val="none" w:sz="0" w:space="0" w:color="auto"/>
        <w:bottom w:val="none" w:sz="0" w:space="0" w:color="auto"/>
        <w:right w:val="none" w:sz="0" w:space="0" w:color="auto"/>
      </w:divBdr>
    </w:div>
    <w:div w:id="1558005116">
      <w:bodyDiv w:val="1"/>
      <w:marLeft w:val="0"/>
      <w:marRight w:val="0"/>
      <w:marTop w:val="0"/>
      <w:marBottom w:val="0"/>
      <w:divBdr>
        <w:top w:val="none" w:sz="0" w:space="0" w:color="auto"/>
        <w:left w:val="none" w:sz="0" w:space="0" w:color="auto"/>
        <w:bottom w:val="none" w:sz="0" w:space="0" w:color="auto"/>
        <w:right w:val="none" w:sz="0" w:space="0" w:color="auto"/>
      </w:divBdr>
    </w:div>
    <w:div w:id="1672025378">
      <w:bodyDiv w:val="1"/>
      <w:marLeft w:val="0"/>
      <w:marRight w:val="0"/>
      <w:marTop w:val="0"/>
      <w:marBottom w:val="0"/>
      <w:divBdr>
        <w:top w:val="none" w:sz="0" w:space="0" w:color="auto"/>
        <w:left w:val="none" w:sz="0" w:space="0" w:color="auto"/>
        <w:bottom w:val="none" w:sz="0" w:space="0" w:color="auto"/>
        <w:right w:val="none" w:sz="0" w:space="0" w:color="auto"/>
      </w:divBdr>
    </w:div>
    <w:div w:id="1674338320">
      <w:bodyDiv w:val="1"/>
      <w:marLeft w:val="0"/>
      <w:marRight w:val="0"/>
      <w:marTop w:val="0"/>
      <w:marBottom w:val="0"/>
      <w:divBdr>
        <w:top w:val="none" w:sz="0" w:space="0" w:color="auto"/>
        <w:left w:val="none" w:sz="0" w:space="0" w:color="auto"/>
        <w:bottom w:val="none" w:sz="0" w:space="0" w:color="auto"/>
        <w:right w:val="none" w:sz="0" w:space="0" w:color="auto"/>
      </w:divBdr>
    </w:div>
    <w:div w:id="1826699104">
      <w:bodyDiv w:val="1"/>
      <w:marLeft w:val="0"/>
      <w:marRight w:val="0"/>
      <w:marTop w:val="0"/>
      <w:marBottom w:val="0"/>
      <w:divBdr>
        <w:top w:val="none" w:sz="0" w:space="0" w:color="auto"/>
        <w:left w:val="none" w:sz="0" w:space="0" w:color="auto"/>
        <w:bottom w:val="none" w:sz="0" w:space="0" w:color="auto"/>
        <w:right w:val="none" w:sz="0" w:space="0" w:color="auto"/>
      </w:divBdr>
    </w:div>
    <w:div w:id="1942496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8B9137-C064-47EE-BB48-503613E78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7</Pages>
  <Words>2084</Words>
  <Characters>11463</Characters>
  <Application>Microsoft Office Word</Application>
  <DocSecurity>0</DocSecurity>
  <Lines>95</Lines>
  <Paragraphs>27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13520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David Pereda S.</dc:creator>
  <cp:lastModifiedBy>Usuario</cp:lastModifiedBy>
  <cp:revision>3</cp:revision>
  <cp:lastPrinted>2019-08-20T17:56:00Z</cp:lastPrinted>
  <dcterms:created xsi:type="dcterms:W3CDTF">2019-08-19T22:22:00Z</dcterms:created>
  <dcterms:modified xsi:type="dcterms:W3CDTF">2019-08-20T18:13:00Z</dcterms:modified>
</cp:coreProperties>
</file>